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project pertains to the creation of visuals for the purpose of understanding information.  When information is only presented in a written manner, it can be difficult to fully grasp for those both familiar and unfamiliar with the terminology being used.  For information that can not be observed with the naked eye, like the inner workings of a cell, creating visual representations from the imagination can aid in peoples comprehension of a topic.  This project creates a process for interpreting and visualizing written information for recently published medical research, on farnesyl dimethyl chromanol’s impact on colon cancer stem cells.  When starting this process it is important to decide how to make a figure or scene, identifiable, clear in action, clear in result, and aesthetically pleasing.  In my visuals, of how farnesyl dimethyl chromanol impacts colon cancer stem cells I chose to start with the one figure that can be seen under a microscope.  Spheroids are a cell structure that is visible under a microscope, so keeping the imagined visual closely to its actual color and leaves the structure identifiable when looking between the video and original research.  The rest of the visuals are imaginary and use complimentary colors along with slow pacing to keep information distinct and aesthetically pleasing.  Captions provide clarification for all structures and actions in the video.  The use of animation keeps the actions of how things may be happening from being ambiguous and presents a clear ending result. The goal of this project is to provide a process for making imaginative visual representations, for otherwise unseeable events, in order to promote the understanding of information.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Fonts w:ascii="Times New Roman" w:cs="Times New Roman" w:eastAsia="Times New Roman" w:hAnsi="Times New Roman"/>
          <w:sz w:val="24"/>
          <w:szCs w:val="24"/>
          <w:rtl w:val="0"/>
        </w:rPr>
        <w:t xml:space="preserve">Video Link:</w:t>
      </w:r>
      <w:r w:rsidDel="00000000" w:rsidR="00000000" w:rsidRPr="00000000">
        <w:rPr>
          <w:rtl w:val="0"/>
        </w:rPr>
        <w:t xml:space="preserve"> </w:t>
      </w:r>
      <w:hyperlink r:id="rId6">
        <w:r w:rsidDel="00000000" w:rsidR="00000000" w:rsidRPr="00000000">
          <w:rPr>
            <w:color w:val="1155cc"/>
            <w:u w:val="single"/>
            <w:rtl w:val="0"/>
          </w:rPr>
          <w:t xml:space="preserve">https://vimeo.com/517629283</w:t>
        </w:r>
      </w:hyperlink>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vimeo.com/5176292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