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114300</wp:posOffset>
            </wp:positionH>
            <wp:positionV relativeFrom="paragraph">
              <wp:posOffset>0</wp:posOffset>
            </wp:positionV>
            <wp:extent cx="1543050" cy="5524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5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6"/>
        <w:gridCol w:w="5266"/>
        <w:tblGridChange w:id="0">
          <w:tblGrid>
            <w:gridCol w:w="5246"/>
            <w:gridCol w:w="5266"/>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r>
          </w:p>
        </w:tc>
        <w:tc>
          <w:tcPr/>
          <w:p w:rsidR="00000000" w:rsidDel="00000000" w:rsidP="00000000" w:rsidRDefault="00000000" w:rsidRPr="00000000" w14:paraId="00000004">
            <w:pPr>
              <w:rPr>
                <w:b w:val="1"/>
                <w:bCs w:val="1"/>
                <w:sz w:val="26"/>
                <w:szCs w:val="26"/>
              </w:rPr>
            </w:pPr>
            <w:r w:rsidDel="00000000" w:rsidR="00000000" w:rsidRPr="00000000">
              <w:rPr>
                <w:b w:val="1"/>
                <w:bCs w:val="1"/>
                <w:sz w:val="26"/>
                <w:szCs w:val="26"/>
                <w:rtl w:val="0"/>
              </w:rPr>
              <w:t xml:space="preserve">School of Undergraduate Studies &amp; Honors</w:t>
            </w:r>
          </w:p>
        </w:tc>
      </w:tr>
    </w:tbl>
    <w:p w:rsidR="00000000" w:rsidDel="00000000" w:rsidP="00000000" w:rsidRDefault="00000000" w:rsidRPr="00000000" w14:paraId="00000005">
      <w:pPr>
        <w:rPr>
          <w:b w:val="1"/>
          <w:bCs w:val="1"/>
          <w:sz w:val="2"/>
          <w:szCs w:val="2"/>
        </w:rPr>
      </w:pPr>
      <w:r w:rsidDel="00000000" w:rsidR="00000000" w:rsidRPr="00000000">
        <w:rPr>
          <w:b w:val="1"/>
          <w:bCs w:val="1"/>
          <w:sz w:val="28"/>
          <w:szCs w:val="28"/>
          <w:rtl w:val="0"/>
        </w:rPr>
        <w:br w:type="textWrapping"/>
      </w:r>
      <w:r w:rsidDel="00000000" w:rsidR="00000000" w:rsidRPr="00000000">
        <w:rPr>
          <w:rtl w:val="0"/>
        </w:rPr>
      </w:r>
    </w:p>
    <w:p w:rsidR="00000000" w:rsidDel="00000000" w:rsidP="00000000" w:rsidRDefault="00000000" w:rsidRPr="00000000" w14:paraId="00000006">
      <w:pPr>
        <w:rPr>
          <w:b w:val="1"/>
          <w:bCs w:val="1"/>
          <w:sz w:val="28"/>
          <w:szCs w:val="28"/>
        </w:rPr>
      </w:pPr>
      <w:r w:rsidDel="00000000" w:rsidR="00000000" w:rsidRPr="00000000">
        <w:rPr>
          <w:b w:val="1"/>
          <w:bCs w:val="1"/>
          <w:sz w:val="28"/>
          <w:szCs w:val="28"/>
          <w:rtl w:val="0"/>
        </w:rPr>
        <w:t xml:space="preserve">Interdisciplinary Studies</w:t>
      </w:r>
    </w:p>
    <w:p w:rsidR="00000000" w:rsidDel="00000000" w:rsidP="00000000" w:rsidRDefault="00000000" w:rsidRPr="00000000" w14:paraId="00000007">
      <w:pPr>
        <w:rPr>
          <w:sz w:val="19"/>
          <w:szCs w:val="19"/>
        </w:rPr>
      </w:pPr>
      <w:r w:rsidDel="00000000" w:rsidR="00000000" w:rsidRPr="00000000">
        <w:rPr>
          <w:rtl w:val="0"/>
        </w:rPr>
        <w:t xml:space="preserve">Recommended Graduation Plan (Fall 2026)</w:t>
        <w:br w:type="textWrapping"/>
      </w:r>
      <w:r w:rsidDel="00000000" w:rsidR="00000000" w:rsidRPr="00000000">
        <w:rPr>
          <w:sz w:val="19"/>
          <w:szCs w:val="19"/>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8">
      <w:pPr>
        <w:widowControl w:val="0"/>
        <w:spacing w:before="2" w:lineRule="auto"/>
        <w:rPr>
          <w:sz w:val="20"/>
          <w:szCs w:val="20"/>
        </w:rPr>
      </w:pPr>
      <w:r w:rsidDel="00000000" w:rsidR="00000000" w:rsidRPr="00000000">
        <w:rPr>
          <w:sz w:val="19"/>
          <w:szCs w:val="19"/>
          <w:rtl w:val="0"/>
        </w:rPr>
        <w:t xml:space="preserve">NOTE: This recommended Graduation Plan is applicable to students admitted into the major during the 2026-2027 academic year.</w:t>
      </w:r>
      <w:r w:rsidDel="00000000" w:rsidR="00000000" w:rsidRPr="00000000">
        <w:rPr>
          <w:rtl w:val="0"/>
        </w:rPr>
      </w:r>
    </w:p>
    <w:p w:rsidR="00000000" w:rsidDel="00000000" w:rsidP="00000000" w:rsidRDefault="00000000" w:rsidRPr="00000000" w14:paraId="00000009">
      <w:pPr>
        <w:rPr>
          <w:b w:val="1"/>
          <w:bCs w:val="1"/>
          <w:sz w:val="20"/>
          <w:szCs w:val="2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022 to MATH 104/108</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widowControl w:val="0"/>
        <w:ind w:left="192" w:firstLine="0"/>
        <w:rPr>
          <w:sz w:val="19"/>
          <w:szCs w:val="19"/>
        </w:rPr>
      </w:pPr>
      <w:r w:rsidDel="00000000" w:rsidR="00000000" w:rsidRPr="00000000">
        <w:rPr>
          <w:b w:val="1"/>
          <w:bCs w:val="1"/>
          <w:sz w:val="19"/>
          <w:szCs w:val="19"/>
          <w:rtl w:val="0"/>
        </w:rPr>
        <w:t xml:space="preserve">NOTE</w:t>
      </w:r>
      <w:r w:rsidDel="00000000" w:rsidR="00000000" w:rsidRPr="00000000">
        <w:rPr>
          <w:sz w:val="19"/>
          <w:szCs w:val="19"/>
          <w:rtl w:val="0"/>
        </w:rPr>
        <w:t xml:space="preserve">: CRWT and MATH courses are determined by placement testing and should be taken following the sequence above.  </w:t>
      </w:r>
    </w:p>
    <w:p w:rsidR="00000000" w:rsidDel="00000000" w:rsidP="00000000" w:rsidRDefault="00000000" w:rsidRPr="00000000" w14:paraId="00000016">
      <w:pPr>
        <w:widowControl w:val="0"/>
        <w:spacing w:before="221" w:line="229" w:lineRule="auto"/>
        <w:ind w:left="551" w:right="271" w:hanging="3.999999999999986"/>
        <w:jc w:val="both"/>
        <w:rPr/>
      </w:pPr>
      <w:r w:rsidDel="00000000" w:rsidR="00000000" w:rsidRPr="00000000">
        <w:rPr>
          <w:rtl w:val="0"/>
        </w:rPr>
        <w:t xml:space="preserve">NOTE: There must be a total of 12 Major courses, which includes a methods or research course and a Capstone. Students are encouraged to select a minor with this major. </w:t>
      </w:r>
    </w:p>
    <w:p w:rsidR="00000000" w:rsidDel="00000000" w:rsidP="00000000" w:rsidRDefault="00000000" w:rsidRPr="00000000" w14:paraId="00000017">
      <w:pPr>
        <w:widowControl w:val="0"/>
        <w:spacing w:before="282" w:line="230" w:lineRule="auto"/>
        <w:ind w:left="551" w:right="278" w:firstLine="7.000000000000028"/>
        <w:rPr>
          <w:sz w:val="19"/>
          <w:szCs w:val="19"/>
        </w:rPr>
      </w:pPr>
      <w:r w:rsidDel="00000000" w:rsidR="00000000" w:rsidRPr="00000000">
        <w:rPr>
          <w:b w:val="1"/>
          <w:bCs w:val="1"/>
          <w:rtl w:val="0"/>
        </w:rPr>
        <w:t xml:space="preserve">Courses for the major can come from any discipline and are decided on in consultation with the Program Director and/or your faculty advisor</w:t>
      </w:r>
      <w:r w:rsidDel="00000000" w:rsidR="00000000" w:rsidRPr="00000000">
        <w:rPr>
          <w:rtl w:val="0"/>
        </w:rPr>
      </w:r>
    </w:p>
    <w:p w:rsidR="00000000" w:rsidDel="00000000" w:rsidP="00000000" w:rsidRDefault="00000000" w:rsidRPr="00000000" w14:paraId="00000018">
      <w:pPr>
        <w:rPr>
          <w:sz w:val="8"/>
          <w:szCs w:val="8"/>
        </w:rPr>
      </w:pPr>
      <w:r w:rsidDel="00000000" w:rsidR="00000000" w:rsidRPr="00000000">
        <w:rPr>
          <w:rtl w:val="0"/>
        </w:rPr>
      </w:r>
    </w:p>
    <w:tbl>
      <w:tblPr>
        <w:tblStyle w:val="Table3"/>
        <w:tblW w:w="108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9"/>
        <w:gridCol w:w="830"/>
        <w:gridCol w:w="520"/>
        <w:gridCol w:w="3989"/>
        <w:gridCol w:w="915"/>
        <w:gridCol w:w="435"/>
        <w:tblGridChange w:id="0">
          <w:tblGrid>
            <w:gridCol w:w="4189"/>
            <w:gridCol w:w="830"/>
            <w:gridCol w:w="520"/>
            <w:gridCol w:w="3989"/>
            <w:gridCol w:w="915"/>
            <w:gridCol w:w="435"/>
          </w:tblGrid>
        </w:tblGridChange>
      </w:tblGrid>
      <w:tr>
        <w:trPr>
          <w:cantSplit w:val="0"/>
          <w:trHeight w:val="354" w:hRule="atLeast"/>
          <w:tblHeader w:val="0"/>
        </w:trPr>
        <w:tc>
          <w:tcPr>
            <w:gridSpan w:val="6"/>
            <w:shd w:fill="e6e6e6" w:val="clear"/>
          </w:tcPr>
          <w:p w:rsidR="00000000" w:rsidDel="00000000" w:rsidP="00000000" w:rsidRDefault="00000000" w:rsidRPr="00000000" w14:paraId="00000019">
            <w:pPr>
              <w:jc w:val="center"/>
              <w:rPr>
                <w:b w:val="1"/>
                <w:bCs w:val="1"/>
                <w:sz w:val="28"/>
                <w:szCs w:val="28"/>
              </w:rPr>
            </w:pPr>
            <w:r w:rsidDel="00000000" w:rsidR="00000000" w:rsidRPr="00000000">
              <w:rPr>
                <w:b w:val="1"/>
                <w:bCs w:val="1"/>
                <w:sz w:val="28"/>
                <w:szCs w:val="28"/>
                <w:rtl w:val="0"/>
              </w:rPr>
              <w:t xml:space="preserve">First Year</w:t>
            </w:r>
          </w:p>
        </w:tc>
      </w:tr>
      <w:tr>
        <w:trPr>
          <w:cantSplit w:val="0"/>
          <w:trHeight w:val="290" w:hRule="atLeast"/>
          <w:tblHeader w:val="0"/>
        </w:trPr>
        <w:tc>
          <w:tcPr>
            <w:shd w:fill="e6e6e6" w:val="clear"/>
          </w:tcPr>
          <w:p w:rsidR="00000000" w:rsidDel="00000000" w:rsidP="00000000" w:rsidRDefault="00000000" w:rsidRPr="00000000" w14:paraId="0000001F">
            <w:pPr>
              <w:rPr>
                <w:b w:val="1"/>
                <w:bCs w:val="1"/>
              </w:rPr>
            </w:pPr>
            <w:r w:rsidDel="00000000" w:rsidR="00000000" w:rsidRPr="00000000">
              <w:rPr>
                <w:b w:val="1"/>
                <w:bCs w:val="1"/>
                <w:rtl w:val="0"/>
              </w:rPr>
              <w:t xml:space="preserve">Fall Semester</w:t>
            </w:r>
          </w:p>
        </w:tc>
        <w:tc>
          <w:tcPr>
            <w:shd w:fill="e6e6e6" w:val="clear"/>
          </w:tcPr>
          <w:p w:rsidR="00000000" w:rsidDel="00000000" w:rsidP="00000000" w:rsidRDefault="00000000" w:rsidRPr="00000000" w14:paraId="00000020">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21">
            <w:pPr>
              <w:jc w:val="center"/>
              <w:rPr>
                <w:b w:val="1"/>
                <w:bCs w:val="1"/>
              </w:rPr>
            </w:pPr>
            <w:sdt>
              <w:sdtPr>
                <w:id w:val="-244342788"/>
                <w:tag w:val="goog_rdk_0"/>
              </w:sdtPr>
              <w:sdtContent>
                <w:r w:rsidDel="00000000" w:rsidR="00000000" w:rsidRPr="00000000">
                  <w:rPr>
                    <w:rFonts w:ascii="Arial Unicode MS" w:cs="Arial Unicode MS" w:eastAsia="Arial Unicode MS" w:hAnsi="Arial Unicode MS"/>
                    <w:b w:val="1"/>
                    <w:bCs w:val="1"/>
                    <w:rtl w:val="0"/>
                  </w:rPr>
                  <w:t xml:space="preserve">✓</w:t>
                </w:r>
              </w:sdtContent>
            </w:sdt>
          </w:p>
        </w:tc>
        <w:tc>
          <w:tcPr>
            <w:shd w:fill="e6e6e6" w:val="clear"/>
          </w:tcPr>
          <w:p w:rsidR="00000000" w:rsidDel="00000000" w:rsidP="00000000" w:rsidRDefault="00000000" w:rsidRPr="00000000" w14:paraId="00000022">
            <w:pPr>
              <w:rPr>
                <w:b w:val="1"/>
                <w:bCs w:val="1"/>
              </w:rPr>
            </w:pPr>
            <w:r w:rsidDel="00000000" w:rsidR="00000000" w:rsidRPr="00000000">
              <w:rPr>
                <w:b w:val="1"/>
                <w:bCs w:val="1"/>
                <w:rtl w:val="0"/>
              </w:rPr>
              <w:t xml:space="preserve">Spring Semester</w:t>
            </w:r>
          </w:p>
        </w:tc>
        <w:tc>
          <w:tcPr>
            <w:shd w:fill="e6e6e6" w:val="clear"/>
          </w:tcPr>
          <w:p w:rsidR="00000000" w:rsidDel="00000000" w:rsidP="00000000" w:rsidRDefault="00000000" w:rsidRPr="00000000" w14:paraId="00000023">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24">
            <w:pPr>
              <w:jc w:val="center"/>
              <w:rPr>
                <w:b w:val="1"/>
                <w:bCs w:val="1"/>
              </w:rPr>
            </w:pPr>
            <w:sdt>
              <w:sdtPr>
                <w:id w:val="-280620583"/>
                <w:tag w:val="goog_rdk_1"/>
              </w:sdtPr>
              <w:sdtContent>
                <w:r w:rsidDel="00000000" w:rsidR="00000000" w:rsidRPr="00000000">
                  <w:rPr>
                    <w:rFonts w:ascii="Arial Unicode MS" w:cs="Arial Unicode MS" w:eastAsia="Arial Unicode MS" w:hAnsi="Arial Unicode MS"/>
                    <w:b w:val="1"/>
                    <w:bCs w:val="1"/>
                    <w:rtl w:val="0"/>
                  </w:rPr>
                  <w:t xml:space="preserve">✓</w:t>
                </w:r>
              </w:sdtContent>
            </w:sdt>
          </w:p>
        </w:tc>
      </w:tr>
      <w:tr>
        <w:trPr>
          <w:cantSplit w:val="0"/>
          <w:trHeight w:val="80" w:hRule="atLeast"/>
          <w:tblHeader w:val="0"/>
        </w:trPr>
        <w:tc>
          <w:tcPr/>
          <w:p w:rsidR="00000000" w:rsidDel="00000000" w:rsidP="00000000" w:rsidRDefault="00000000" w:rsidRPr="00000000" w14:paraId="00000025">
            <w:pPr>
              <w:rPr>
                <w:sz w:val="20"/>
                <w:szCs w:val="20"/>
              </w:rPr>
            </w:pPr>
            <w:r w:rsidDel="00000000" w:rsidR="00000000" w:rsidRPr="00000000">
              <w:rPr>
                <w:sz w:val="20"/>
                <w:szCs w:val="20"/>
                <w:rtl w:val="0"/>
              </w:rPr>
              <w:t xml:space="preserve">Gen Ed: First Year Seminar (FYS)</w:t>
            </w:r>
          </w:p>
        </w:tc>
        <w:tc>
          <w:tcPr/>
          <w:p w:rsidR="00000000" w:rsidDel="00000000" w:rsidP="00000000" w:rsidRDefault="00000000" w:rsidRPr="00000000" w14:paraId="00000026">
            <w:pPr>
              <w:jc w:val="center"/>
              <w:rPr/>
            </w:pPr>
            <w:r w:rsidDel="00000000" w:rsidR="00000000" w:rsidRPr="00000000">
              <w:rPr>
                <w:rtl w:val="0"/>
              </w:rPr>
              <w:t xml:space="preserve">4</w:t>
            </w:r>
          </w:p>
        </w:tc>
        <w:tc>
          <w:tcPr/>
          <w:p w:rsidR="00000000" w:rsidDel="00000000" w:rsidP="00000000" w:rsidRDefault="00000000" w:rsidRPr="00000000" w14:paraId="00000027">
            <w:pPr>
              <w:rPr/>
            </w:pPr>
            <w:r w:rsidDel="00000000" w:rsidR="00000000" w:rsidRPr="00000000">
              <w:rPr>
                <w:rtl w:val="0"/>
              </w:rPr>
            </w:r>
          </w:p>
        </w:tc>
        <w:tc>
          <w:tcPr/>
          <w:p w:rsidR="00000000" w:rsidDel="00000000" w:rsidP="00000000" w:rsidRDefault="00000000" w:rsidRPr="00000000" w14:paraId="00000028">
            <w:pPr>
              <w:rPr>
                <w:sz w:val="20"/>
                <w:szCs w:val="20"/>
              </w:rPr>
            </w:pPr>
            <w:r w:rsidDel="00000000" w:rsidR="00000000" w:rsidRPr="00000000">
              <w:rPr>
                <w:sz w:val="20"/>
                <w:szCs w:val="20"/>
                <w:rtl w:val="0"/>
              </w:rPr>
              <w:t xml:space="preserve">General Education Requirement</w:t>
            </w:r>
          </w:p>
          <w:p w:rsidR="00000000" w:rsidDel="00000000" w:rsidP="00000000" w:rsidRDefault="00000000" w:rsidRPr="00000000" w14:paraId="00000029">
            <w:pPr>
              <w:rPr>
                <w:sz w:val="20"/>
                <w:szCs w:val="20"/>
              </w:rPr>
            </w:pPr>
            <w:r w:rsidDel="00000000" w:rsidR="00000000" w:rsidRPr="00000000">
              <w:rPr>
                <w:rtl w:val="0"/>
              </w:rPr>
            </w:r>
          </w:p>
        </w:tc>
        <w:tc>
          <w:tcPr/>
          <w:p w:rsidR="00000000" w:rsidDel="00000000" w:rsidP="00000000" w:rsidRDefault="00000000" w:rsidRPr="00000000" w14:paraId="0000002A">
            <w:pPr>
              <w:jc w:val="center"/>
              <w:rPr/>
            </w:pPr>
            <w:r w:rsidDel="00000000" w:rsidR="00000000" w:rsidRPr="00000000">
              <w:rPr>
                <w:rtl w:val="0"/>
              </w:rPr>
              <w:t xml:space="preserve">4</w:t>
            </w:r>
          </w:p>
        </w:tc>
        <w:tc>
          <w:tcPr/>
          <w:p w:rsidR="00000000" w:rsidDel="00000000" w:rsidP="00000000" w:rsidRDefault="00000000" w:rsidRPr="00000000" w14:paraId="0000002B">
            <w:pPr>
              <w:rPr/>
            </w:pPr>
            <w:r w:rsidDel="00000000" w:rsidR="00000000" w:rsidRPr="00000000">
              <w:rPr>
                <w:rtl w:val="0"/>
              </w:rPr>
            </w:r>
          </w:p>
        </w:tc>
      </w:tr>
      <w:tr>
        <w:trPr>
          <w:cantSplit w:val="0"/>
          <w:trHeight w:val="654" w:hRule="atLeast"/>
          <w:tblHeader w:val="0"/>
        </w:trPr>
        <w:tc>
          <w:tcPr/>
          <w:p w:rsidR="00000000" w:rsidDel="00000000" w:rsidP="00000000" w:rsidRDefault="00000000" w:rsidRPr="00000000" w14:paraId="0000002C">
            <w:pPr>
              <w:rPr>
                <w:sz w:val="20"/>
                <w:szCs w:val="20"/>
              </w:rPr>
            </w:pPr>
            <w:r w:rsidDel="00000000" w:rsidR="00000000" w:rsidRPr="00000000">
              <w:rPr>
                <w:sz w:val="20"/>
                <w:szCs w:val="20"/>
                <w:rtl w:val="0"/>
              </w:rPr>
              <w:t xml:space="preserve">Gen Ed: Social Science Inquiry</w:t>
            </w:r>
          </w:p>
        </w:tc>
        <w:tc>
          <w:tcPr/>
          <w:p w:rsidR="00000000" w:rsidDel="00000000" w:rsidP="00000000" w:rsidRDefault="00000000" w:rsidRPr="00000000" w14:paraId="0000002D">
            <w:pPr>
              <w:jc w:val="center"/>
              <w:rPr/>
            </w:pPr>
            <w:r w:rsidDel="00000000" w:rsidR="00000000" w:rsidRPr="00000000">
              <w:rPr>
                <w:rtl w:val="0"/>
              </w:rPr>
              <w:t xml:space="preserve">4</w:t>
            </w:r>
          </w:p>
        </w:tc>
        <w:tc>
          <w:tcPr/>
          <w:p w:rsidR="00000000" w:rsidDel="00000000" w:rsidP="00000000" w:rsidRDefault="00000000" w:rsidRPr="00000000" w14:paraId="0000002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2F">
            <w:pPr>
              <w:ind w:left="51" w:firstLine="0"/>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0">
            <w:pPr>
              <w:jc w:val="center"/>
              <w:rPr/>
            </w:pPr>
            <w:r w:rsidDel="00000000" w:rsidR="00000000" w:rsidRPr="00000000">
              <w:rPr>
                <w:rtl w:val="0"/>
              </w:rPr>
              <w:t xml:space="preserve">4</w:t>
            </w:r>
          </w:p>
        </w:tc>
        <w:tc>
          <w:tcPr/>
          <w:p w:rsidR="00000000" w:rsidDel="00000000" w:rsidP="00000000" w:rsidRDefault="00000000" w:rsidRPr="00000000" w14:paraId="00000031">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2">
            <w:pPr>
              <w:rPr>
                <w:sz w:val="20"/>
                <w:szCs w:val="20"/>
              </w:rPr>
            </w:pPr>
            <w:r w:rsidDel="00000000" w:rsidR="00000000" w:rsidRPr="00000000">
              <w:rPr>
                <w:sz w:val="20"/>
                <w:szCs w:val="20"/>
                <w:rtl w:val="0"/>
              </w:rPr>
              <w:t xml:space="preserve">Gen Ed: CRWT 102-Critical Reading &amp; Writing</w:t>
            </w:r>
          </w:p>
        </w:tc>
        <w:tc>
          <w:tcPr/>
          <w:p w:rsidR="00000000" w:rsidDel="00000000" w:rsidP="00000000" w:rsidRDefault="00000000" w:rsidRPr="00000000" w14:paraId="00000033">
            <w:pPr>
              <w:jc w:val="center"/>
              <w:rPr/>
            </w:pPr>
            <w:r w:rsidDel="00000000" w:rsidR="00000000" w:rsidRPr="00000000">
              <w:rPr>
                <w:rtl w:val="0"/>
              </w:rPr>
              <w:t xml:space="preserve">4</w:t>
            </w:r>
          </w:p>
        </w:tc>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sz w:val="20"/>
                <w:szCs w:val="20"/>
              </w:rPr>
            </w:pPr>
            <w:r w:rsidDel="00000000" w:rsidR="00000000" w:rsidRPr="00000000">
              <w:rPr>
                <w:sz w:val="20"/>
                <w:szCs w:val="20"/>
                <w:rtl w:val="0"/>
              </w:rPr>
              <w:t xml:space="preserve">Gen Ed: Quantitative Reasoning</w:t>
            </w:r>
          </w:p>
        </w:tc>
        <w:tc>
          <w:tcPr/>
          <w:p w:rsidR="00000000" w:rsidDel="00000000" w:rsidP="00000000" w:rsidRDefault="00000000" w:rsidRPr="00000000" w14:paraId="00000036">
            <w:pPr>
              <w:jc w:val="center"/>
              <w:rPr/>
            </w:pPr>
            <w:r w:rsidDel="00000000" w:rsidR="00000000" w:rsidRPr="00000000">
              <w:rPr>
                <w:rtl w:val="0"/>
              </w:rPr>
              <w:t xml:space="preserve">4</w:t>
            </w:r>
          </w:p>
        </w:tc>
        <w:tc>
          <w:tcPr/>
          <w:p w:rsidR="00000000" w:rsidDel="00000000" w:rsidP="00000000" w:rsidRDefault="00000000" w:rsidRPr="00000000" w14:paraId="00000037">
            <w:pPr>
              <w:rPr/>
            </w:pPr>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38">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9">
            <w:pPr>
              <w:jc w:val="center"/>
              <w:rPr/>
            </w:pPr>
            <w:r w:rsidDel="00000000" w:rsidR="00000000" w:rsidRPr="00000000">
              <w:rPr>
                <w:rtl w:val="0"/>
              </w:rPr>
              <w:t xml:space="preserve">4</w:t>
            </w:r>
          </w:p>
        </w:tc>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widowControl w:val="0"/>
              <w:spacing w:line="228" w:lineRule="auto"/>
              <w:ind w:right="610"/>
              <w:rPr>
                <w:sz w:val="20"/>
                <w:szCs w:val="20"/>
              </w:rPr>
            </w:pPr>
            <w:r w:rsidDel="00000000" w:rsidR="00000000" w:rsidRPr="00000000">
              <w:rPr>
                <w:sz w:val="20"/>
                <w:szCs w:val="20"/>
                <w:rtl w:val="0"/>
              </w:rPr>
              <w:t xml:space="preserve">Major course</w:t>
            </w:r>
          </w:p>
        </w:tc>
        <w:tc>
          <w:tcPr/>
          <w:p w:rsidR="00000000" w:rsidDel="00000000" w:rsidP="00000000" w:rsidRDefault="00000000" w:rsidRPr="00000000" w14:paraId="0000003C">
            <w:pPr>
              <w:jc w:val="center"/>
              <w:rPr/>
            </w:pPr>
            <w:r w:rsidDel="00000000" w:rsidR="00000000" w:rsidRPr="00000000">
              <w:rPr>
                <w:rtl w:val="0"/>
              </w:rPr>
              <w:t xml:space="preserve">4</w:t>
            </w:r>
          </w:p>
        </w:tc>
        <w:tc>
          <w:tcPr/>
          <w:p w:rsidR="00000000" w:rsidDel="00000000" w:rsidP="00000000" w:rsidRDefault="00000000" w:rsidRPr="00000000" w14:paraId="0000003D">
            <w:pPr>
              <w:rPr/>
            </w:pPr>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3E">
            <w:pPr>
              <w:rPr>
                <w:sz w:val="20"/>
                <w:szCs w:val="20"/>
              </w:rPr>
            </w:pPr>
            <w:r w:rsidDel="00000000" w:rsidR="00000000" w:rsidRPr="00000000">
              <w:rPr>
                <w:rtl w:val="0"/>
              </w:rPr>
            </w:r>
          </w:p>
        </w:tc>
        <w:tc>
          <w:tcPr/>
          <w:p w:rsidR="00000000" w:rsidDel="00000000" w:rsidP="00000000" w:rsidRDefault="00000000" w:rsidRPr="00000000" w14:paraId="0000003F">
            <w:pPr>
              <w:jc w:val="cente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rPr>
                <w:sz w:val="20"/>
                <w:szCs w:val="20"/>
              </w:rPr>
            </w:pPr>
            <w:r w:rsidDel="00000000" w:rsidR="00000000" w:rsidRPr="00000000">
              <w:rPr>
                <w:sz w:val="20"/>
                <w:szCs w:val="20"/>
                <w:rtl w:val="0"/>
              </w:rPr>
              <w:t xml:space="preserve">Career Pathways: PATH 001 – Career Pathways Module 1</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jc w:val="center"/>
              <w:rPr/>
            </w:pPr>
            <w:r w:rsidDel="00000000" w:rsidR="00000000" w:rsidRPr="00000000">
              <w:rPr>
                <w:rtl w:val="0"/>
              </w:rPr>
              <w:t xml:space="preserve">Degree</w:t>
            </w:r>
          </w:p>
          <w:p w:rsidR="00000000" w:rsidDel="00000000" w:rsidP="00000000" w:rsidRDefault="00000000" w:rsidRPr="00000000" w14:paraId="00000043">
            <w:pPr>
              <w:jc w:val="center"/>
              <w:rPr/>
            </w:pPr>
            <w:r w:rsidDel="00000000" w:rsidR="00000000" w:rsidRPr="00000000">
              <w:rPr>
                <w:rtl w:val="0"/>
              </w:rPr>
              <w:t xml:space="preserve">Rqmt.</w:t>
            </w:r>
          </w:p>
        </w:tc>
        <w:tc>
          <w:tcPr/>
          <w:p w:rsidR="00000000" w:rsidDel="00000000" w:rsidP="00000000" w:rsidRDefault="00000000" w:rsidRPr="00000000" w14:paraId="00000044">
            <w:pPr>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045">
            <w:pPr>
              <w:rPr>
                <w:b w:val="1"/>
                <w:bCs w:val="1"/>
              </w:rPr>
            </w:pPr>
            <w:r w:rsidDel="00000000" w:rsidR="00000000" w:rsidRPr="00000000">
              <w:rPr>
                <w:b w:val="1"/>
                <w:bCs w:val="1"/>
                <w:rtl w:val="0"/>
              </w:rPr>
              <w:t xml:space="preserve">Total:</w:t>
            </w:r>
          </w:p>
        </w:tc>
        <w:tc>
          <w:tcPr/>
          <w:p w:rsidR="00000000" w:rsidDel="00000000" w:rsidP="00000000" w:rsidRDefault="00000000" w:rsidRPr="00000000" w14:paraId="00000046">
            <w:pPr>
              <w:jc w:val="center"/>
              <w:rPr/>
            </w:pPr>
            <w:r w:rsidDel="00000000" w:rsidR="00000000" w:rsidRPr="00000000">
              <w:rPr>
                <w:rtl w:val="0"/>
              </w:rPr>
              <w:t xml:space="preserve">16</w:t>
            </w:r>
          </w:p>
        </w:tc>
        <w:tc>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b w:val="1"/>
                <w:bCs w:val="1"/>
              </w:rPr>
            </w:pPr>
            <w:r w:rsidDel="00000000" w:rsidR="00000000" w:rsidRPr="00000000">
              <w:rPr>
                <w:b w:val="1"/>
                <w:bCs w:val="1"/>
                <w:rtl w:val="0"/>
              </w:rPr>
              <w:t xml:space="preserve">Total:</w:t>
            </w:r>
          </w:p>
        </w:tc>
        <w:tc>
          <w:tcPr/>
          <w:p w:rsidR="00000000" w:rsidDel="00000000" w:rsidP="00000000" w:rsidRDefault="00000000" w:rsidRPr="00000000" w14:paraId="00000049">
            <w:pPr>
              <w:jc w:val="center"/>
              <w:rPr/>
            </w:pPr>
            <w:r w:rsidDel="00000000" w:rsidR="00000000" w:rsidRPr="00000000">
              <w:rPr>
                <w:rtl w:val="0"/>
              </w:rPr>
              <w:t xml:space="preserve">16</w:t>
            </w:r>
          </w:p>
        </w:tc>
        <w:tc>
          <w:tcPr/>
          <w:p w:rsidR="00000000" w:rsidDel="00000000" w:rsidP="00000000" w:rsidRDefault="00000000" w:rsidRPr="00000000" w14:paraId="0000004A">
            <w:pPr>
              <w:rPr/>
            </w:pPr>
            <w:r w:rsidDel="00000000" w:rsidR="00000000" w:rsidRPr="00000000">
              <w:rPr>
                <w:rtl w:val="0"/>
              </w:rPr>
            </w:r>
          </w:p>
        </w:tc>
      </w:tr>
    </w:tbl>
    <w:p w:rsidR="00000000" w:rsidDel="00000000" w:rsidP="00000000" w:rsidRDefault="00000000" w:rsidRPr="00000000" w14:paraId="0000004B">
      <w:pPr>
        <w:rPr>
          <w:b w:val="1"/>
          <w:bCs w:val="1"/>
          <w:sz w:val="2"/>
          <w:szCs w:val="2"/>
        </w:rPr>
      </w:pPr>
      <w:r w:rsidDel="00000000" w:rsidR="00000000" w:rsidRPr="00000000">
        <w:rPr>
          <w:rtl w:val="0"/>
        </w:rPr>
      </w:r>
    </w:p>
    <w:tbl>
      <w:tblPr>
        <w:tblStyle w:val="Table4"/>
        <w:tblW w:w="108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9"/>
        <w:gridCol w:w="930"/>
        <w:gridCol w:w="420"/>
        <w:gridCol w:w="3989"/>
        <w:gridCol w:w="930"/>
        <w:gridCol w:w="420"/>
        <w:tblGridChange w:id="0">
          <w:tblGrid>
            <w:gridCol w:w="4189"/>
            <w:gridCol w:w="930"/>
            <w:gridCol w:w="420"/>
            <w:gridCol w:w="3989"/>
            <w:gridCol w:w="930"/>
            <w:gridCol w:w="420"/>
          </w:tblGrid>
        </w:tblGridChange>
      </w:tblGrid>
      <w:tr>
        <w:trPr>
          <w:cantSplit w:val="0"/>
          <w:trHeight w:val="291" w:hRule="atLeast"/>
          <w:tblHeader w:val="0"/>
        </w:trPr>
        <w:tc>
          <w:tcPr>
            <w:gridSpan w:val="6"/>
            <w:shd w:fill="e0e0e0" w:val="clear"/>
          </w:tcPr>
          <w:p w:rsidR="00000000" w:rsidDel="00000000" w:rsidP="00000000" w:rsidRDefault="00000000" w:rsidRPr="00000000" w14:paraId="0000004C">
            <w:pPr>
              <w:jc w:val="center"/>
              <w:rPr>
                <w:b w:val="1"/>
                <w:bCs w:val="1"/>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50" w:hRule="atLeast"/>
          <w:tblHeader w:val="0"/>
        </w:trPr>
        <w:tc>
          <w:tcPr>
            <w:shd w:fill="e0e0e0" w:val="clear"/>
          </w:tcPr>
          <w:p w:rsidR="00000000" w:rsidDel="00000000" w:rsidP="00000000" w:rsidRDefault="00000000" w:rsidRPr="00000000" w14:paraId="00000052">
            <w:pPr>
              <w:rPr>
                <w:b w:val="1"/>
                <w:bCs w:val="1"/>
              </w:rPr>
            </w:pPr>
            <w:r w:rsidDel="00000000" w:rsidR="00000000" w:rsidRPr="00000000">
              <w:rPr>
                <w:b w:val="1"/>
                <w:bCs w:val="1"/>
                <w:rtl w:val="0"/>
              </w:rPr>
              <w:t xml:space="preserve">Fall Semester</w:t>
            </w:r>
          </w:p>
        </w:tc>
        <w:tc>
          <w:tcPr>
            <w:shd w:fill="e0e0e0" w:val="clear"/>
          </w:tcPr>
          <w:p w:rsidR="00000000" w:rsidDel="00000000" w:rsidP="00000000" w:rsidRDefault="00000000" w:rsidRPr="00000000" w14:paraId="00000053">
            <w:pPr>
              <w:jc w:val="center"/>
              <w:rPr>
                <w:b w:val="1"/>
                <w:bCs w:val="1"/>
              </w:rPr>
            </w:pPr>
            <w:r w:rsidDel="00000000" w:rsidR="00000000" w:rsidRPr="00000000">
              <w:rPr>
                <w:b w:val="1"/>
                <w:bCs w:val="1"/>
                <w:rtl w:val="0"/>
              </w:rPr>
              <w:t xml:space="preserve">HRS</w:t>
            </w:r>
          </w:p>
        </w:tc>
        <w:tc>
          <w:tcPr>
            <w:shd w:fill="e0e0e0" w:val="clear"/>
          </w:tcPr>
          <w:p w:rsidR="00000000" w:rsidDel="00000000" w:rsidP="00000000" w:rsidRDefault="00000000" w:rsidRPr="00000000" w14:paraId="00000054">
            <w:pPr>
              <w:jc w:val="center"/>
              <w:rPr>
                <w:b w:val="1"/>
                <w:bCs w:val="1"/>
              </w:rPr>
            </w:pPr>
            <w:sdt>
              <w:sdtPr>
                <w:id w:val="-539372364"/>
                <w:tag w:val="goog_rdk_2"/>
              </w:sdtPr>
              <w:sdtContent>
                <w:r w:rsidDel="00000000" w:rsidR="00000000" w:rsidRPr="00000000">
                  <w:rPr>
                    <w:rFonts w:ascii="Arial Unicode MS" w:cs="Arial Unicode MS" w:eastAsia="Arial Unicode MS" w:hAnsi="Arial Unicode MS"/>
                    <w:b w:val="1"/>
                    <w:bCs w:val="1"/>
                    <w:rtl w:val="0"/>
                  </w:rPr>
                  <w:t xml:space="preserve">✓</w:t>
                </w:r>
              </w:sdtContent>
            </w:sdt>
          </w:p>
        </w:tc>
        <w:tc>
          <w:tcPr>
            <w:shd w:fill="e0e0e0" w:val="clear"/>
          </w:tcPr>
          <w:p w:rsidR="00000000" w:rsidDel="00000000" w:rsidP="00000000" w:rsidRDefault="00000000" w:rsidRPr="00000000" w14:paraId="00000055">
            <w:pPr>
              <w:rPr>
                <w:b w:val="1"/>
                <w:bCs w:val="1"/>
              </w:rPr>
            </w:pPr>
            <w:r w:rsidDel="00000000" w:rsidR="00000000" w:rsidRPr="00000000">
              <w:rPr>
                <w:b w:val="1"/>
                <w:bCs w:val="1"/>
                <w:rtl w:val="0"/>
              </w:rPr>
              <w:t xml:space="preserve">Spring Semester</w:t>
            </w:r>
          </w:p>
        </w:tc>
        <w:tc>
          <w:tcPr>
            <w:shd w:fill="e0e0e0" w:val="clear"/>
          </w:tcPr>
          <w:p w:rsidR="00000000" w:rsidDel="00000000" w:rsidP="00000000" w:rsidRDefault="00000000" w:rsidRPr="00000000" w14:paraId="00000056">
            <w:pPr>
              <w:jc w:val="center"/>
              <w:rPr>
                <w:b w:val="1"/>
                <w:bCs w:val="1"/>
              </w:rPr>
            </w:pPr>
            <w:r w:rsidDel="00000000" w:rsidR="00000000" w:rsidRPr="00000000">
              <w:rPr>
                <w:b w:val="1"/>
                <w:bCs w:val="1"/>
                <w:rtl w:val="0"/>
              </w:rPr>
              <w:t xml:space="preserve">HRS</w:t>
            </w:r>
          </w:p>
        </w:tc>
        <w:tc>
          <w:tcPr>
            <w:shd w:fill="e0e0e0" w:val="clear"/>
          </w:tcPr>
          <w:p w:rsidR="00000000" w:rsidDel="00000000" w:rsidP="00000000" w:rsidRDefault="00000000" w:rsidRPr="00000000" w14:paraId="00000057">
            <w:pPr>
              <w:jc w:val="center"/>
              <w:rPr>
                <w:b w:val="1"/>
                <w:bCs w:val="1"/>
              </w:rPr>
            </w:pPr>
            <w:sdt>
              <w:sdtPr>
                <w:id w:val="-800730916"/>
                <w:tag w:val="goog_rdk_3"/>
              </w:sdtPr>
              <w:sdtContent>
                <w:r w:rsidDel="00000000" w:rsidR="00000000" w:rsidRPr="00000000">
                  <w:rPr>
                    <w:rFonts w:ascii="Arial Unicode MS" w:cs="Arial Unicode MS" w:eastAsia="Arial Unicode MS" w:hAnsi="Arial Unicode MS"/>
                    <w:b w:val="1"/>
                    <w:bCs w:val="1"/>
                    <w:rtl w:val="0"/>
                  </w:rPr>
                  <w:t xml:space="preserve">✓</w:t>
                </w:r>
              </w:sdtContent>
            </w:sdt>
          </w:p>
        </w:tc>
      </w:tr>
      <w:tr>
        <w:trPr>
          <w:cantSplit w:val="0"/>
          <w:trHeight w:val="416" w:hRule="atLeast"/>
          <w:tblHeader w:val="0"/>
        </w:trPr>
        <w:tc>
          <w:tcPr>
            <w:shd w:fill="ffffff" w:val="clear"/>
          </w:tcPr>
          <w:p w:rsidR="00000000" w:rsidDel="00000000" w:rsidP="00000000" w:rsidRDefault="00000000" w:rsidRPr="00000000" w14:paraId="00000058">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5B">
            <w:pPr>
              <w:rPr>
                <w:b w:val="1"/>
                <w:bCs w:val="1"/>
                <w:sz w:val="20"/>
                <w:szCs w:val="20"/>
              </w:rPr>
            </w:pPr>
            <w:r w:rsidDel="00000000" w:rsidR="00000000" w:rsidRPr="00000000">
              <w:rPr>
                <w:sz w:val="20"/>
                <w:szCs w:val="20"/>
                <w:rtl w:val="0"/>
              </w:rPr>
              <w:t xml:space="preserve">General Education Requirement</w:t>
            </w: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rtl w:val="0"/>
              </w:rPr>
            </w:r>
          </w:p>
        </w:tc>
        <w:tc>
          <w:tcPr>
            <w:shd w:fill="ffffff" w:val="clear"/>
          </w:tcPr>
          <w:p w:rsidR="00000000" w:rsidDel="00000000" w:rsidP="00000000" w:rsidRDefault="00000000" w:rsidRPr="00000000" w14:paraId="0000005D">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E">
            <w:pPr>
              <w:rPr/>
            </w:pPr>
            <w:r w:rsidDel="00000000" w:rsidR="00000000" w:rsidRPr="00000000">
              <w:rPr>
                <w:rtl w:val="0"/>
              </w:rPr>
            </w:r>
          </w:p>
        </w:tc>
      </w:tr>
      <w:tr>
        <w:trPr>
          <w:cantSplit w:val="0"/>
          <w:trHeight w:val="314" w:hRule="atLeast"/>
          <w:tblHeader w:val="0"/>
        </w:trPr>
        <w:tc>
          <w:tcPr>
            <w:shd w:fill="ffffff" w:val="clear"/>
          </w:tcPr>
          <w:p w:rsidR="00000000" w:rsidDel="00000000" w:rsidP="00000000" w:rsidRDefault="00000000" w:rsidRPr="00000000" w14:paraId="0000005F">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60">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1">
            <w:pPr>
              <w:rPr/>
            </w:pPr>
            <w:r w:rsidDel="00000000" w:rsidR="00000000" w:rsidRPr="00000000">
              <w:rPr>
                <w:rtl w:val="0"/>
              </w:rPr>
            </w:r>
          </w:p>
        </w:tc>
        <w:tc>
          <w:tcPr>
            <w:shd w:fill="ffffff" w:val="clear"/>
          </w:tcPr>
          <w:p w:rsidR="00000000" w:rsidDel="00000000" w:rsidP="00000000" w:rsidRDefault="00000000" w:rsidRPr="00000000" w14:paraId="00000062">
            <w:pPr>
              <w:rPr>
                <w:sz w:val="20"/>
                <w:szCs w:val="20"/>
              </w:rPr>
            </w:pPr>
            <w:r w:rsidDel="00000000" w:rsidR="00000000" w:rsidRPr="00000000">
              <w:rPr>
                <w:sz w:val="20"/>
                <w:szCs w:val="20"/>
                <w:rtl w:val="0"/>
              </w:rPr>
              <w:t xml:space="preserve">Major course</w:t>
            </w:r>
          </w:p>
        </w:tc>
        <w:tc>
          <w:tcPr>
            <w:shd w:fill="ffffff" w:val="clear"/>
          </w:tcPr>
          <w:p w:rsidR="00000000" w:rsidDel="00000000" w:rsidP="00000000" w:rsidRDefault="00000000" w:rsidRPr="00000000" w14:paraId="00000063">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4">
            <w:pPr>
              <w:rPr/>
            </w:pPr>
            <w:r w:rsidDel="00000000" w:rsidR="00000000" w:rsidRPr="00000000">
              <w:rPr>
                <w:rtl w:val="0"/>
              </w:rPr>
            </w:r>
          </w:p>
        </w:tc>
      </w:tr>
      <w:tr>
        <w:trPr>
          <w:cantSplit w:val="0"/>
          <w:trHeight w:val="107" w:hRule="atLeast"/>
          <w:tblHeader w:val="0"/>
        </w:trPr>
        <w:tc>
          <w:tcPr>
            <w:shd w:fill="ffffff" w:val="clear"/>
          </w:tcPr>
          <w:p w:rsidR="00000000" w:rsidDel="00000000" w:rsidP="00000000" w:rsidRDefault="00000000" w:rsidRPr="00000000" w14:paraId="00000065">
            <w:pPr>
              <w:rPr>
                <w:sz w:val="20"/>
                <w:szCs w:val="20"/>
              </w:rPr>
            </w:pPr>
            <w:r w:rsidDel="00000000" w:rsidR="00000000" w:rsidRPr="00000000">
              <w:rPr>
                <w:sz w:val="20"/>
                <w:szCs w:val="20"/>
                <w:rtl w:val="0"/>
              </w:rPr>
              <w:t xml:space="preserve">Major course</w:t>
            </w:r>
          </w:p>
        </w:tc>
        <w:tc>
          <w:tcPr>
            <w:shd w:fill="ffffff" w:val="clear"/>
          </w:tcPr>
          <w:p w:rsidR="00000000" w:rsidDel="00000000" w:rsidP="00000000" w:rsidRDefault="00000000" w:rsidRPr="00000000" w14:paraId="0000006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7">
            <w:pPr>
              <w:rPr/>
            </w:pPr>
            <w:r w:rsidDel="00000000" w:rsidR="00000000" w:rsidRPr="00000000">
              <w:rPr>
                <w:rtl w:val="0"/>
              </w:rPr>
            </w:r>
          </w:p>
        </w:tc>
        <w:tc>
          <w:tcPr>
            <w:shd w:fill="ffffff" w:val="clear"/>
          </w:tcPr>
          <w:p w:rsidR="00000000" w:rsidDel="00000000" w:rsidP="00000000" w:rsidRDefault="00000000" w:rsidRPr="00000000" w14:paraId="00000068">
            <w:pPr>
              <w:rPr>
                <w:sz w:val="20"/>
                <w:szCs w:val="20"/>
              </w:rPr>
            </w:pPr>
            <w:r w:rsidDel="00000000" w:rsidR="00000000" w:rsidRPr="00000000">
              <w:rPr>
                <w:sz w:val="20"/>
                <w:szCs w:val="20"/>
                <w:rtl w:val="0"/>
              </w:rPr>
              <w:t xml:space="preserve">Major course</w:t>
            </w:r>
          </w:p>
        </w:tc>
        <w:tc>
          <w:tcPr>
            <w:shd w:fill="ffffff" w:val="clear"/>
          </w:tcPr>
          <w:p w:rsidR="00000000" w:rsidDel="00000000" w:rsidP="00000000" w:rsidRDefault="00000000" w:rsidRPr="00000000" w14:paraId="0000006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A">
            <w:pPr>
              <w:rPr/>
            </w:pPr>
            <w:r w:rsidDel="00000000" w:rsidR="00000000" w:rsidRPr="00000000">
              <w:rPr>
                <w:rtl w:val="0"/>
              </w:rPr>
            </w:r>
          </w:p>
        </w:tc>
      </w:tr>
      <w:tr>
        <w:trPr>
          <w:cantSplit w:val="0"/>
          <w:trHeight w:val="188" w:hRule="atLeast"/>
          <w:tblHeader w:val="0"/>
        </w:trPr>
        <w:tc>
          <w:tcPr>
            <w:shd w:fill="ffffff" w:val="clear"/>
          </w:tcPr>
          <w:p w:rsidR="00000000" w:rsidDel="00000000" w:rsidP="00000000" w:rsidRDefault="00000000" w:rsidRPr="00000000" w14:paraId="0000006B">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D">
            <w:pPr>
              <w:rPr/>
            </w:pPr>
            <w:r w:rsidDel="00000000" w:rsidR="00000000" w:rsidRPr="00000000">
              <w:rPr>
                <w:rtl w:val="0"/>
              </w:rPr>
            </w:r>
          </w:p>
        </w:tc>
        <w:tc>
          <w:tcPr>
            <w:shd w:fill="ffffff" w:val="clear"/>
          </w:tcPr>
          <w:p w:rsidR="00000000" w:rsidDel="00000000" w:rsidP="00000000" w:rsidRDefault="00000000" w:rsidRPr="00000000" w14:paraId="0000006E">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sz w:val="20"/>
                <w:szCs w:val="20"/>
                <w:rtl w:val="0"/>
              </w:rPr>
              <w:br w:type="textWrapping"/>
            </w:r>
          </w:p>
        </w:tc>
        <w:tc>
          <w:tcPr>
            <w:shd w:fill="ffffff" w:val="clear"/>
          </w:tcPr>
          <w:p w:rsidR="00000000" w:rsidDel="00000000" w:rsidP="00000000" w:rsidRDefault="00000000" w:rsidRPr="00000000" w14:paraId="0000006F">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70">
            <w:pPr>
              <w:rPr/>
            </w:pPr>
            <w:r w:rsidDel="00000000" w:rsidR="00000000" w:rsidRPr="00000000">
              <w:rPr>
                <w:rtl w:val="0"/>
              </w:rPr>
            </w:r>
          </w:p>
        </w:tc>
      </w:tr>
      <w:tr>
        <w:trPr>
          <w:cantSplit w:val="0"/>
          <w:trHeight w:val="18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rPr>
                <w:sz w:val="20"/>
                <w:szCs w:val="20"/>
              </w:rPr>
            </w:pPr>
            <w:r w:rsidDel="00000000" w:rsidR="00000000" w:rsidRPr="00000000">
              <w:rPr>
                <w:sz w:val="20"/>
                <w:szCs w:val="20"/>
                <w:rtl w:val="0"/>
              </w:rPr>
              <w:t xml:space="preserve">Career Pathways: PATH 002 – Career Pathways Module 2</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jc w:val="center"/>
              <w:rPr/>
            </w:pPr>
            <w:r w:rsidDel="00000000" w:rsidR="00000000" w:rsidRPr="00000000">
              <w:rPr>
                <w:rtl w:val="0"/>
              </w:rPr>
              <w:t xml:space="preserve">Degree</w:t>
            </w:r>
          </w:p>
          <w:p w:rsidR="00000000" w:rsidDel="00000000" w:rsidP="00000000" w:rsidRDefault="00000000" w:rsidRPr="00000000" w14:paraId="00000073">
            <w:pPr>
              <w:jc w:val="center"/>
              <w:rPr/>
            </w:pPr>
            <w:r w:rsidDel="00000000" w:rsidR="00000000" w:rsidRPr="00000000">
              <w:rPr>
                <w:rtl w:val="0"/>
              </w:rPr>
              <w:t xml:space="preserve">Rqmt.</w:t>
            </w:r>
          </w:p>
        </w:tc>
        <w:tc>
          <w:tcPr>
            <w:shd w:fill="ffffff" w:val="clear"/>
          </w:tcPr>
          <w:p w:rsidR="00000000" w:rsidDel="00000000" w:rsidP="00000000" w:rsidRDefault="00000000" w:rsidRPr="00000000" w14:paraId="00000074">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rPr>
                <w:sz w:val="20"/>
                <w:szCs w:val="20"/>
              </w:rPr>
            </w:pPr>
            <w:r w:rsidDel="00000000" w:rsidR="00000000" w:rsidRPr="00000000">
              <w:rPr>
                <w:sz w:val="20"/>
                <w:szCs w:val="20"/>
                <w:rtl w:val="0"/>
              </w:rPr>
              <w:t xml:space="preserve">Career Pathways: PATH 003 – Career Pathways Module 3</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6">
            <w:pPr>
              <w:jc w:val="center"/>
              <w:rPr/>
            </w:pPr>
            <w:r w:rsidDel="00000000" w:rsidR="00000000" w:rsidRPr="00000000">
              <w:rPr>
                <w:rtl w:val="0"/>
              </w:rPr>
              <w:t xml:space="preserve">Degree</w:t>
            </w:r>
          </w:p>
          <w:p w:rsidR="00000000" w:rsidDel="00000000" w:rsidP="00000000" w:rsidRDefault="00000000" w:rsidRPr="00000000" w14:paraId="00000077">
            <w:pPr>
              <w:jc w:val="center"/>
              <w:rPr/>
            </w:pPr>
            <w:r w:rsidDel="00000000" w:rsidR="00000000" w:rsidRPr="00000000">
              <w:rPr>
                <w:rtl w:val="0"/>
              </w:rPr>
              <w:t xml:space="preserve">Rqmt.</w:t>
            </w:r>
          </w:p>
        </w:tc>
        <w:tc>
          <w:tcPr>
            <w:shd w:fill="ffffff" w:val="clear"/>
          </w:tcPr>
          <w:p w:rsidR="00000000" w:rsidDel="00000000" w:rsidP="00000000" w:rsidRDefault="00000000" w:rsidRPr="00000000" w14:paraId="00000078">
            <w:pPr>
              <w:rPr/>
            </w:pPr>
            <w:r w:rsidDel="00000000" w:rsidR="00000000" w:rsidRPr="00000000">
              <w:rPr>
                <w:rtl w:val="0"/>
              </w:rPr>
            </w:r>
          </w:p>
        </w:tc>
      </w:tr>
      <w:tr>
        <w:trPr>
          <w:cantSplit w:val="0"/>
          <w:trHeight w:val="263" w:hRule="atLeast"/>
          <w:tblHeader w:val="0"/>
        </w:trPr>
        <w:tc>
          <w:tcPr>
            <w:shd w:fill="ffffff" w:val="clear"/>
          </w:tcPr>
          <w:p w:rsidR="00000000" w:rsidDel="00000000" w:rsidP="00000000" w:rsidRDefault="00000000" w:rsidRPr="00000000" w14:paraId="00000079">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A">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B">
            <w:pPr>
              <w:rPr/>
            </w:pPr>
            <w:r w:rsidDel="00000000" w:rsidR="00000000" w:rsidRPr="00000000">
              <w:rPr>
                <w:rtl w:val="0"/>
              </w:rPr>
            </w:r>
          </w:p>
        </w:tc>
        <w:tc>
          <w:tcPr>
            <w:shd w:fill="ffffff" w:val="clear"/>
          </w:tcPr>
          <w:p w:rsidR="00000000" w:rsidDel="00000000" w:rsidP="00000000" w:rsidRDefault="00000000" w:rsidRPr="00000000" w14:paraId="0000007C">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D">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E">
            <w:pPr>
              <w:rPr/>
            </w:pPr>
            <w:r w:rsidDel="00000000" w:rsidR="00000000" w:rsidRPr="00000000">
              <w:rPr>
                <w:rtl w:val="0"/>
              </w:rPr>
            </w:r>
          </w:p>
        </w:tc>
      </w:tr>
    </w:tbl>
    <w:p w:rsidR="00000000" w:rsidDel="00000000" w:rsidP="00000000" w:rsidRDefault="00000000" w:rsidRPr="00000000" w14:paraId="0000007F">
      <w:pPr>
        <w:rPr>
          <w:b w:val="1"/>
          <w:bCs w:val="1"/>
          <w:sz w:val="2"/>
          <w:szCs w:val="2"/>
        </w:rPr>
      </w:pPr>
      <w:r w:rsidDel="00000000" w:rsidR="00000000" w:rsidRPr="00000000">
        <w:rPr>
          <w:rtl w:val="0"/>
        </w:rPr>
      </w:r>
    </w:p>
    <w:tbl>
      <w:tblPr>
        <w:tblStyle w:val="Table5"/>
        <w:tblW w:w="108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90"/>
        <w:gridCol w:w="830"/>
        <w:gridCol w:w="520"/>
        <w:gridCol w:w="3990"/>
        <w:gridCol w:w="830"/>
        <w:gridCol w:w="520"/>
        <w:tblGridChange w:id="0">
          <w:tblGrid>
            <w:gridCol w:w="4190"/>
            <w:gridCol w:w="830"/>
            <w:gridCol w:w="520"/>
            <w:gridCol w:w="3990"/>
            <w:gridCol w:w="830"/>
            <w:gridCol w:w="520"/>
          </w:tblGrid>
        </w:tblGridChange>
      </w:tblGrid>
      <w:tr>
        <w:trPr>
          <w:cantSplit w:val="0"/>
          <w:trHeight w:val="299" w:hRule="atLeast"/>
          <w:tblHeader w:val="0"/>
        </w:trPr>
        <w:tc>
          <w:tcPr>
            <w:gridSpan w:val="6"/>
            <w:shd w:fill="e6e6e6" w:val="clear"/>
          </w:tcPr>
          <w:p w:rsidR="00000000" w:rsidDel="00000000" w:rsidP="00000000" w:rsidRDefault="00000000" w:rsidRPr="00000000" w14:paraId="00000080">
            <w:pPr>
              <w:jc w:val="center"/>
              <w:rPr>
                <w:b w:val="1"/>
                <w:bCs w:val="1"/>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57" w:hRule="atLeast"/>
          <w:tblHeader w:val="0"/>
        </w:trPr>
        <w:tc>
          <w:tcPr>
            <w:shd w:fill="e6e6e6" w:val="clear"/>
          </w:tcPr>
          <w:p w:rsidR="00000000" w:rsidDel="00000000" w:rsidP="00000000" w:rsidRDefault="00000000" w:rsidRPr="00000000" w14:paraId="00000086">
            <w:pPr>
              <w:rPr>
                <w:b w:val="1"/>
                <w:bCs w:val="1"/>
              </w:rPr>
            </w:pPr>
            <w:r w:rsidDel="00000000" w:rsidR="00000000" w:rsidRPr="00000000">
              <w:rPr>
                <w:b w:val="1"/>
                <w:bCs w:val="1"/>
                <w:rtl w:val="0"/>
              </w:rPr>
              <w:t xml:space="preserve">Fall Semester</w:t>
            </w:r>
          </w:p>
        </w:tc>
        <w:tc>
          <w:tcPr>
            <w:shd w:fill="e6e6e6" w:val="clear"/>
          </w:tcPr>
          <w:p w:rsidR="00000000" w:rsidDel="00000000" w:rsidP="00000000" w:rsidRDefault="00000000" w:rsidRPr="00000000" w14:paraId="00000087">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88">
            <w:pPr>
              <w:jc w:val="center"/>
              <w:rPr>
                <w:b w:val="1"/>
                <w:bCs w:val="1"/>
              </w:rPr>
            </w:pPr>
            <w:sdt>
              <w:sdtPr>
                <w:id w:val="1908497462"/>
                <w:tag w:val="goog_rdk_4"/>
              </w:sdtPr>
              <w:sdtContent>
                <w:r w:rsidDel="00000000" w:rsidR="00000000" w:rsidRPr="00000000">
                  <w:rPr>
                    <w:rFonts w:ascii="Arial Unicode MS" w:cs="Arial Unicode MS" w:eastAsia="Arial Unicode MS" w:hAnsi="Arial Unicode MS"/>
                    <w:b w:val="1"/>
                    <w:bCs w:val="1"/>
                    <w:rtl w:val="0"/>
                  </w:rPr>
                  <w:t xml:space="preserve">✓</w:t>
                </w:r>
              </w:sdtContent>
            </w:sdt>
          </w:p>
        </w:tc>
        <w:tc>
          <w:tcPr>
            <w:shd w:fill="e6e6e6" w:val="clear"/>
          </w:tcPr>
          <w:p w:rsidR="00000000" w:rsidDel="00000000" w:rsidP="00000000" w:rsidRDefault="00000000" w:rsidRPr="00000000" w14:paraId="00000089">
            <w:pPr>
              <w:rPr>
                <w:b w:val="1"/>
                <w:bCs w:val="1"/>
              </w:rPr>
            </w:pPr>
            <w:r w:rsidDel="00000000" w:rsidR="00000000" w:rsidRPr="00000000">
              <w:rPr>
                <w:b w:val="1"/>
                <w:bCs w:val="1"/>
                <w:rtl w:val="0"/>
              </w:rPr>
              <w:t xml:space="preserve">Spring Semester</w:t>
            </w:r>
          </w:p>
        </w:tc>
        <w:tc>
          <w:tcPr>
            <w:shd w:fill="e6e6e6" w:val="clear"/>
          </w:tcPr>
          <w:p w:rsidR="00000000" w:rsidDel="00000000" w:rsidP="00000000" w:rsidRDefault="00000000" w:rsidRPr="00000000" w14:paraId="0000008A">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8B">
            <w:pPr>
              <w:jc w:val="center"/>
              <w:rPr>
                <w:b w:val="1"/>
                <w:bCs w:val="1"/>
              </w:rPr>
            </w:pPr>
            <w:sdt>
              <w:sdtPr>
                <w:id w:val="1357280189"/>
                <w:tag w:val="goog_rdk_5"/>
              </w:sdtPr>
              <w:sdtContent>
                <w:r w:rsidDel="00000000" w:rsidR="00000000" w:rsidRPr="00000000">
                  <w:rPr>
                    <w:rFonts w:ascii="Arial Unicode MS" w:cs="Arial Unicode MS" w:eastAsia="Arial Unicode MS" w:hAnsi="Arial Unicode MS"/>
                    <w:b w:val="1"/>
                    <w:bCs w:val="1"/>
                    <w:rtl w:val="0"/>
                  </w:rPr>
                  <w:t xml:space="preserve">✓</w:t>
                </w:r>
              </w:sdtContent>
            </w:sdt>
          </w:p>
        </w:tc>
      </w:tr>
      <w:tr>
        <w:trPr>
          <w:cantSplit w:val="0"/>
          <w:trHeight w:val="152" w:hRule="atLeast"/>
          <w:tblHeader w:val="0"/>
        </w:trPr>
        <w:tc>
          <w:tcPr/>
          <w:p w:rsidR="00000000" w:rsidDel="00000000" w:rsidP="00000000" w:rsidRDefault="00000000" w:rsidRPr="00000000" w14:paraId="0000008C">
            <w:pPr>
              <w:widowControl w:val="0"/>
              <w:rPr>
                <w:sz w:val="20"/>
                <w:szCs w:val="20"/>
              </w:rPr>
            </w:pPr>
            <w:r w:rsidDel="00000000" w:rsidR="00000000" w:rsidRPr="00000000">
              <w:rPr>
                <w:sz w:val="20"/>
                <w:szCs w:val="20"/>
                <w:rtl w:val="0"/>
              </w:rPr>
              <w:t xml:space="preserve">Major: a methods or research course (WI) </w:t>
            </w:r>
          </w:p>
        </w:tc>
        <w:tc>
          <w:tcPr/>
          <w:p w:rsidR="00000000" w:rsidDel="00000000" w:rsidP="00000000" w:rsidRDefault="00000000" w:rsidRPr="00000000" w14:paraId="0000008D">
            <w:pPr>
              <w:jc w:val="center"/>
              <w:rPr/>
            </w:pPr>
            <w:r w:rsidDel="00000000" w:rsidR="00000000" w:rsidRPr="00000000">
              <w:rPr>
                <w:rtl w:val="0"/>
              </w:rPr>
              <w:t xml:space="preserve">4</w:t>
            </w:r>
          </w:p>
        </w:tc>
        <w:tc>
          <w:tcPr/>
          <w:p w:rsidR="00000000" w:rsidDel="00000000" w:rsidP="00000000" w:rsidRDefault="00000000" w:rsidRPr="00000000" w14:paraId="0000008E">
            <w:pPr>
              <w:jc w:val="center"/>
              <w:rPr/>
            </w:pPr>
            <w:r w:rsidDel="00000000" w:rsidR="00000000" w:rsidRPr="00000000">
              <w:rPr>
                <w:rtl w:val="0"/>
              </w:rPr>
            </w:r>
          </w:p>
        </w:tc>
        <w:tc>
          <w:tcPr/>
          <w:p w:rsidR="00000000" w:rsidDel="00000000" w:rsidP="00000000" w:rsidRDefault="00000000" w:rsidRPr="00000000" w14:paraId="0000008F">
            <w:pPr>
              <w:rPr>
                <w:sz w:val="20"/>
                <w:szCs w:val="20"/>
              </w:rPr>
            </w:pPr>
            <w:r w:rsidDel="00000000" w:rsidR="00000000" w:rsidRPr="00000000">
              <w:rPr>
                <w:sz w:val="20"/>
                <w:szCs w:val="20"/>
                <w:rtl w:val="0"/>
              </w:rPr>
              <w:t xml:space="preserve">Major: 300-400 level course</w:t>
            </w:r>
          </w:p>
        </w:tc>
        <w:tc>
          <w:tcPr/>
          <w:p w:rsidR="00000000" w:rsidDel="00000000" w:rsidP="00000000" w:rsidRDefault="00000000" w:rsidRPr="00000000" w14:paraId="00000090">
            <w:pPr>
              <w:jc w:val="center"/>
              <w:rPr/>
            </w:pPr>
            <w:r w:rsidDel="00000000" w:rsidR="00000000" w:rsidRPr="00000000">
              <w:rPr>
                <w:rtl w:val="0"/>
              </w:rPr>
              <w:t xml:space="preserve">4</w:t>
            </w:r>
          </w:p>
        </w:tc>
        <w:tc>
          <w:tcPr/>
          <w:p w:rsidR="00000000" w:rsidDel="00000000" w:rsidP="00000000" w:rsidRDefault="00000000" w:rsidRPr="00000000" w14:paraId="00000091">
            <w:pPr>
              <w:jc w:val="center"/>
              <w:rPr/>
            </w:pP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092">
            <w:pPr>
              <w:rPr>
                <w:sz w:val="20"/>
                <w:szCs w:val="20"/>
              </w:rPr>
            </w:pPr>
            <w:r w:rsidDel="00000000" w:rsidR="00000000" w:rsidRPr="00000000">
              <w:rPr>
                <w:sz w:val="20"/>
                <w:szCs w:val="20"/>
                <w:rtl w:val="0"/>
              </w:rPr>
              <w:t xml:space="preserve">Major course</w:t>
            </w:r>
          </w:p>
        </w:tc>
        <w:tc>
          <w:tcPr/>
          <w:p w:rsidR="00000000" w:rsidDel="00000000" w:rsidP="00000000" w:rsidRDefault="00000000" w:rsidRPr="00000000" w14:paraId="00000093">
            <w:pPr>
              <w:jc w:val="center"/>
              <w:rPr/>
            </w:pPr>
            <w:r w:rsidDel="00000000" w:rsidR="00000000" w:rsidRPr="00000000">
              <w:rPr>
                <w:rtl w:val="0"/>
              </w:rPr>
              <w:t xml:space="preserve">4</w:t>
            </w:r>
          </w:p>
        </w:tc>
        <w:tc>
          <w:tcPr/>
          <w:p w:rsidR="00000000" w:rsidDel="00000000" w:rsidP="00000000" w:rsidRDefault="00000000" w:rsidRPr="00000000" w14:paraId="00000094">
            <w:pPr>
              <w:jc w:val="center"/>
              <w:rPr/>
            </w:pPr>
            <w:r w:rsidDel="00000000" w:rsidR="00000000" w:rsidRPr="00000000">
              <w:rPr>
                <w:rtl w:val="0"/>
              </w:rPr>
            </w:r>
          </w:p>
        </w:tc>
        <w:tc>
          <w:tcPr/>
          <w:p w:rsidR="00000000" w:rsidDel="00000000" w:rsidP="00000000" w:rsidRDefault="00000000" w:rsidRPr="00000000" w14:paraId="00000095">
            <w:pPr>
              <w:rPr>
                <w:sz w:val="20"/>
                <w:szCs w:val="20"/>
              </w:rPr>
            </w:pPr>
            <w:r w:rsidDel="00000000" w:rsidR="00000000" w:rsidRPr="00000000">
              <w:rPr>
                <w:sz w:val="20"/>
                <w:szCs w:val="20"/>
                <w:rtl w:val="0"/>
              </w:rPr>
              <w:t xml:space="preserve">Major course</w:t>
            </w:r>
          </w:p>
        </w:tc>
        <w:tc>
          <w:tcPr/>
          <w:p w:rsidR="00000000" w:rsidDel="00000000" w:rsidP="00000000" w:rsidRDefault="00000000" w:rsidRPr="00000000" w14:paraId="00000096">
            <w:pPr>
              <w:jc w:val="center"/>
              <w:rPr/>
            </w:pPr>
            <w:r w:rsidDel="00000000" w:rsidR="00000000" w:rsidRPr="00000000">
              <w:rPr>
                <w:rtl w:val="0"/>
              </w:rPr>
              <w:t xml:space="preserve">4</w:t>
            </w:r>
          </w:p>
        </w:tc>
        <w:tc>
          <w:tcPr/>
          <w:p w:rsidR="00000000" w:rsidDel="00000000" w:rsidP="00000000" w:rsidRDefault="00000000" w:rsidRPr="00000000" w14:paraId="00000097">
            <w:pPr>
              <w:jc w:val="center"/>
              <w:rPr/>
            </w:pPr>
            <w:r w:rsidDel="00000000" w:rsidR="00000000" w:rsidRPr="00000000">
              <w:rPr>
                <w:rtl w:val="0"/>
              </w:rPr>
            </w:r>
          </w:p>
        </w:tc>
      </w:tr>
      <w:tr>
        <w:trPr>
          <w:cantSplit w:val="0"/>
          <w:trHeight w:val="242" w:hRule="atLeast"/>
          <w:tblHeader w:val="0"/>
        </w:trPr>
        <w:tc>
          <w:tcPr/>
          <w:p w:rsidR="00000000" w:rsidDel="00000000" w:rsidP="00000000" w:rsidRDefault="00000000" w:rsidRPr="00000000" w14:paraId="00000098">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9">
            <w:pPr>
              <w:jc w:val="center"/>
              <w:rPr/>
            </w:pPr>
            <w:r w:rsidDel="00000000" w:rsidR="00000000" w:rsidRPr="00000000">
              <w:rPr>
                <w:rtl w:val="0"/>
              </w:rPr>
              <w:t xml:space="preserve">4</w:t>
            </w:r>
          </w:p>
        </w:tc>
        <w:tc>
          <w:tcPr/>
          <w:p w:rsidR="00000000" w:rsidDel="00000000" w:rsidP="00000000" w:rsidRDefault="00000000" w:rsidRPr="00000000" w14:paraId="0000009A">
            <w:pPr>
              <w:jc w:val="center"/>
              <w:rPr/>
            </w:pPr>
            <w:r w:rsidDel="00000000" w:rsidR="00000000" w:rsidRPr="00000000">
              <w:rPr>
                <w:rtl w:val="0"/>
              </w:rPr>
            </w:r>
          </w:p>
        </w:tc>
        <w:tc>
          <w:tcPr/>
          <w:p w:rsidR="00000000" w:rsidDel="00000000" w:rsidP="00000000" w:rsidRDefault="00000000" w:rsidRPr="00000000" w14:paraId="0000009B">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C">
            <w:pPr>
              <w:jc w:val="center"/>
              <w:rPr/>
            </w:pPr>
            <w:r w:rsidDel="00000000" w:rsidR="00000000" w:rsidRPr="00000000">
              <w:rPr>
                <w:rtl w:val="0"/>
              </w:rPr>
              <w:t xml:space="preserve">4</w:t>
            </w:r>
          </w:p>
        </w:tc>
        <w:tc>
          <w:tcPr/>
          <w:p w:rsidR="00000000" w:rsidDel="00000000" w:rsidP="00000000" w:rsidRDefault="00000000" w:rsidRPr="00000000" w14:paraId="0000009D">
            <w:pPr>
              <w:jc w:val="center"/>
              <w:rPr/>
            </w:pPr>
            <w:r w:rsidDel="00000000" w:rsidR="00000000" w:rsidRPr="00000000">
              <w:rPr>
                <w:rtl w:val="0"/>
              </w:rPr>
            </w:r>
          </w:p>
        </w:tc>
      </w:tr>
      <w:tr>
        <w:trPr>
          <w:cantSplit w:val="0"/>
          <w:trHeight w:val="271" w:hRule="atLeast"/>
          <w:tblHeader w:val="0"/>
        </w:trPr>
        <w:tc>
          <w:tcPr/>
          <w:p w:rsidR="00000000" w:rsidDel="00000000" w:rsidP="00000000" w:rsidRDefault="00000000" w:rsidRPr="00000000" w14:paraId="0000009E">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F">
            <w:pPr>
              <w:jc w:val="center"/>
              <w:rPr/>
            </w:pPr>
            <w:r w:rsidDel="00000000" w:rsidR="00000000" w:rsidRPr="00000000">
              <w:rPr>
                <w:rtl w:val="0"/>
              </w:rPr>
              <w:t xml:space="preserve">4</w:t>
            </w:r>
          </w:p>
        </w:tc>
        <w:tc>
          <w:tcPr/>
          <w:p w:rsidR="00000000" w:rsidDel="00000000" w:rsidP="00000000" w:rsidRDefault="00000000" w:rsidRPr="00000000" w14:paraId="000000A0">
            <w:pPr>
              <w:jc w:val="center"/>
              <w:rPr/>
            </w:pPr>
            <w:r w:rsidDel="00000000" w:rsidR="00000000" w:rsidRPr="00000000">
              <w:rPr>
                <w:rtl w:val="0"/>
              </w:rPr>
            </w:r>
          </w:p>
        </w:tc>
        <w:tc>
          <w:tcPr/>
          <w:p w:rsidR="00000000" w:rsidDel="00000000" w:rsidP="00000000" w:rsidRDefault="00000000" w:rsidRPr="00000000" w14:paraId="000000A1">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A2">
            <w:pPr>
              <w:jc w:val="center"/>
              <w:rPr/>
            </w:pPr>
            <w:r w:rsidDel="00000000" w:rsidR="00000000" w:rsidRPr="00000000">
              <w:rPr>
                <w:rtl w:val="0"/>
              </w:rPr>
              <w:t xml:space="preserve">4</w:t>
            </w:r>
          </w:p>
        </w:tc>
        <w:tc>
          <w:tcPr/>
          <w:p w:rsidR="00000000" w:rsidDel="00000000" w:rsidP="00000000" w:rsidRDefault="00000000" w:rsidRPr="00000000" w14:paraId="000000A3">
            <w:pPr>
              <w:jc w:val="center"/>
              <w:rPr/>
            </w:pP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0A4">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5">
            <w:pPr>
              <w:jc w:val="center"/>
              <w:rPr/>
            </w:pPr>
            <w:r w:rsidDel="00000000" w:rsidR="00000000" w:rsidRPr="00000000">
              <w:rPr>
                <w:rtl w:val="0"/>
              </w:rPr>
              <w:t xml:space="preserve">16</w:t>
            </w:r>
          </w:p>
        </w:tc>
        <w:tc>
          <w:tcPr/>
          <w:p w:rsidR="00000000" w:rsidDel="00000000" w:rsidP="00000000" w:rsidRDefault="00000000" w:rsidRPr="00000000" w14:paraId="000000A6">
            <w:pPr>
              <w:jc w:val="center"/>
              <w:rPr/>
            </w:pPr>
            <w:r w:rsidDel="00000000" w:rsidR="00000000" w:rsidRPr="00000000">
              <w:rPr>
                <w:rtl w:val="0"/>
              </w:rPr>
            </w:r>
          </w:p>
        </w:tc>
        <w:tc>
          <w:tcPr/>
          <w:p w:rsidR="00000000" w:rsidDel="00000000" w:rsidP="00000000" w:rsidRDefault="00000000" w:rsidRPr="00000000" w14:paraId="000000A7">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8">
            <w:pPr>
              <w:jc w:val="center"/>
              <w:rPr/>
            </w:pPr>
            <w:r w:rsidDel="00000000" w:rsidR="00000000" w:rsidRPr="00000000">
              <w:rPr>
                <w:rtl w:val="0"/>
              </w:rPr>
              <w:t xml:space="preserve">16</w:t>
            </w:r>
          </w:p>
        </w:tc>
        <w:tc>
          <w:tcPr/>
          <w:p w:rsidR="00000000" w:rsidDel="00000000" w:rsidP="00000000" w:rsidRDefault="00000000" w:rsidRPr="00000000" w14:paraId="000000A9">
            <w:pPr>
              <w:jc w:val="center"/>
              <w:rPr/>
            </w:pPr>
            <w:r w:rsidDel="00000000" w:rsidR="00000000" w:rsidRPr="00000000">
              <w:rPr>
                <w:rtl w:val="0"/>
              </w:rPr>
            </w:r>
          </w:p>
        </w:tc>
      </w:tr>
    </w:tbl>
    <w:p w:rsidR="00000000" w:rsidDel="00000000" w:rsidP="00000000" w:rsidRDefault="00000000" w:rsidRPr="00000000" w14:paraId="000000AA">
      <w:pPr>
        <w:rPr>
          <w:b w:val="1"/>
          <w:bCs w:val="1"/>
          <w:sz w:val="2"/>
          <w:szCs w:val="2"/>
        </w:rPr>
      </w:pPr>
      <w:r w:rsidDel="00000000" w:rsidR="00000000" w:rsidRPr="00000000">
        <w:rPr>
          <w:rtl w:val="0"/>
        </w:rPr>
      </w:r>
    </w:p>
    <w:p w:rsidR="00000000" w:rsidDel="00000000" w:rsidP="00000000" w:rsidRDefault="00000000" w:rsidRPr="00000000" w14:paraId="000000AB">
      <w:pPr>
        <w:rPr>
          <w:b w:val="1"/>
          <w:bCs w:val="1"/>
          <w:sz w:val="2"/>
          <w:szCs w:val="2"/>
        </w:rPr>
      </w:pPr>
      <w:r w:rsidDel="00000000" w:rsidR="00000000" w:rsidRPr="00000000">
        <w:rPr>
          <w:rtl w:val="0"/>
        </w:rPr>
      </w:r>
    </w:p>
    <w:p w:rsidR="00000000" w:rsidDel="00000000" w:rsidP="00000000" w:rsidRDefault="00000000" w:rsidRPr="00000000" w14:paraId="000000AC">
      <w:pPr>
        <w:rPr>
          <w:b w:val="1"/>
          <w:bCs w:val="1"/>
          <w:sz w:val="2"/>
          <w:szCs w:val="2"/>
        </w:rPr>
      </w:pPr>
      <w:r w:rsidDel="00000000" w:rsidR="00000000" w:rsidRPr="00000000">
        <w:rPr>
          <w:rtl w:val="0"/>
        </w:rPr>
      </w:r>
    </w:p>
    <w:p w:rsidR="00000000" w:rsidDel="00000000" w:rsidP="00000000" w:rsidRDefault="00000000" w:rsidRPr="00000000" w14:paraId="000000AD">
      <w:pPr>
        <w:rPr>
          <w:b w:val="1"/>
          <w:bCs w:val="1"/>
          <w:sz w:val="2"/>
          <w:szCs w:val="2"/>
        </w:rPr>
      </w:pPr>
      <w:r w:rsidDel="00000000" w:rsidR="00000000" w:rsidRPr="00000000">
        <w:rPr>
          <w:rtl w:val="0"/>
        </w:rPr>
      </w:r>
    </w:p>
    <w:tbl>
      <w:tblPr>
        <w:tblStyle w:val="Table6"/>
        <w:tblW w:w="108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9"/>
        <w:gridCol w:w="830"/>
        <w:gridCol w:w="520"/>
        <w:gridCol w:w="3989"/>
        <w:gridCol w:w="830"/>
        <w:gridCol w:w="520"/>
        <w:tblGridChange w:id="0">
          <w:tblGrid>
            <w:gridCol w:w="4189"/>
            <w:gridCol w:w="830"/>
            <w:gridCol w:w="520"/>
            <w:gridCol w:w="3989"/>
            <w:gridCol w:w="830"/>
            <w:gridCol w:w="520"/>
          </w:tblGrid>
        </w:tblGridChange>
      </w:tblGrid>
      <w:tr>
        <w:trPr>
          <w:cantSplit w:val="0"/>
          <w:trHeight w:val="310" w:hRule="atLeast"/>
          <w:tblHeader w:val="0"/>
        </w:trPr>
        <w:tc>
          <w:tcPr>
            <w:gridSpan w:val="6"/>
            <w:shd w:fill="e6e6e6" w:val="clear"/>
          </w:tcPr>
          <w:p w:rsidR="00000000" w:rsidDel="00000000" w:rsidP="00000000" w:rsidRDefault="00000000" w:rsidRPr="00000000" w14:paraId="000000AE">
            <w:pPr>
              <w:rPr>
                <w:b w:val="1"/>
                <w:bCs w:val="1"/>
                <w:sz w:val="28"/>
                <w:szCs w:val="28"/>
              </w:rPr>
            </w:pPr>
            <w:r w:rsidDel="00000000" w:rsidR="00000000" w:rsidRPr="00000000">
              <w:rPr>
                <w:rtl w:val="0"/>
              </w:rPr>
            </w:r>
          </w:p>
          <w:p w:rsidR="00000000" w:rsidDel="00000000" w:rsidP="00000000" w:rsidRDefault="00000000" w:rsidRPr="00000000" w14:paraId="000000AF">
            <w:pPr>
              <w:jc w:val="center"/>
              <w:rPr>
                <w:b w:val="1"/>
                <w:bCs w:val="1"/>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6" w:hRule="atLeast"/>
          <w:tblHeader w:val="0"/>
        </w:trPr>
        <w:tc>
          <w:tcPr>
            <w:shd w:fill="e6e6e6" w:val="clear"/>
          </w:tcPr>
          <w:p w:rsidR="00000000" w:rsidDel="00000000" w:rsidP="00000000" w:rsidRDefault="00000000" w:rsidRPr="00000000" w14:paraId="000000B5">
            <w:pPr>
              <w:rPr>
                <w:b w:val="1"/>
                <w:bCs w:val="1"/>
              </w:rPr>
            </w:pPr>
            <w:r w:rsidDel="00000000" w:rsidR="00000000" w:rsidRPr="00000000">
              <w:rPr>
                <w:b w:val="1"/>
                <w:bCs w:val="1"/>
                <w:rtl w:val="0"/>
              </w:rPr>
              <w:t xml:space="preserve">Fall Semester</w:t>
            </w:r>
          </w:p>
        </w:tc>
        <w:tc>
          <w:tcPr>
            <w:shd w:fill="e6e6e6" w:val="clear"/>
          </w:tcPr>
          <w:p w:rsidR="00000000" w:rsidDel="00000000" w:rsidP="00000000" w:rsidRDefault="00000000" w:rsidRPr="00000000" w14:paraId="000000B6">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B7">
            <w:pPr>
              <w:jc w:val="center"/>
              <w:rPr>
                <w:b w:val="1"/>
                <w:bCs w:val="1"/>
              </w:rPr>
            </w:pPr>
            <w:sdt>
              <w:sdtPr>
                <w:id w:val="1210109518"/>
                <w:tag w:val="goog_rdk_6"/>
              </w:sdtPr>
              <w:sdtContent>
                <w:r w:rsidDel="00000000" w:rsidR="00000000" w:rsidRPr="00000000">
                  <w:rPr>
                    <w:rFonts w:ascii="Arial Unicode MS" w:cs="Arial Unicode MS" w:eastAsia="Arial Unicode MS" w:hAnsi="Arial Unicode MS"/>
                    <w:b w:val="1"/>
                    <w:bCs w:val="1"/>
                    <w:rtl w:val="0"/>
                  </w:rPr>
                  <w:t xml:space="preserve">✓</w:t>
                </w:r>
              </w:sdtContent>
            </w:sdt>
          </w:p>
        </w:tc>
        <w:tc>
          <w:tcPr>
            <w:shd w:fill="e6e6e6" w:val="clear"/>
          </w:tcPr>
          <w:p w:rsidR="00000000" w:rsidDel="00000000" w:rsidP="00000000" w:rsidRDefault="00000000" w:rsidRPr="00000000" w14:paraId="000000B8">
            <w:pPr>
              <w:rPr>
                <w:b w:val="1"/>
                <w:bCs w:val="1"/>
              </w:rPr>
            </w:pPr>
            <w:r w:rsidDel="00000000" w:rsidR="00000000" w:rsidRPr="00000000">
              <w:rPr>
                <w:b w:val="1"/>
                <w:bCs w:val="1"/>
                <w:rtl w:val="0"/>
              </w:rPr>
              <w:t xml:space="preserve">Spring Semester</w:t>
            </w:r>
          </w:p>
        </w:tc>
        <w:tc>
          <w:tcPr>
            <w:shd w:fill="e6e6e6" w:val="clear"/>
          </w:tcPr>
          <w:p w:rsidR="00000000" w:rsidDel="00000000" w:rsidP="00000000" w:rsidRDefault="00000000" w:rsidRPr="00000000" w14:paraId="000000B9">
            <w:pPr>
              <w:jc w:val="center"/>
              <w:rPr>
                <w:b w:val="1"/>
                <w:bCs w:val="1"/>
              </w:rPr>
            </w:pPr>
            <w:r w:rsidDel="00000000" w:rsidR="00000000" w:rsidRPr="00000000">
              <w:rPr>
                <w:b w:val="1"/>
                <w:bCs w:val="1"/>
                <w:rtl w:val="0"/>
              </w:rPr>
              <w:t xml:space="preserve">HRS</w:t>
            </w:r>
          </w:p>
        </w:tc>
        <w:tc>
          <w:tcPr>
            <w:shd w:fill="e6e6e6" w:val="clear"/>
          </w:tcPr>
          <w:p w:rsidR="00000000" w:rsidDel="00000000" w:rsidP="00000000" w:rsidRDefault="00000000" w:rsidRPr="00000000" w14:paraId="000000BA">
            <w:pPr>
              <w:jc w:val="center"/>
              <w:rPr>
                <w:b w:val="1"/>
                <w:bCs w:val="1"/>
              </w:rPr>
            </w:pPr>
            <w:sdt>
              <w:sdtPr>
                <w:id w:val="-877070955"/>
                <w:tag w:val="goog_rdk_7"/>
              </w:sdtPr>
              <w:sdtContent>
                <w:r w:rsidDel="00000000" w:rsidR="00000000" w:rsidRPr="00000000">
                  <w:rPr>
                    <w:rFonts w:ascii="Arial Unicode MS" w:cs="Arial Unicode MS" w:eastAsia="Arial Unicode MS" w:hAnsi="Arial Unicode MS"/>
                    <w:b w:val="1"/>
                    <w:bCs w:val="1"/>
                    <w:rtl w:val="0"/>
                  </w:rPr>
                  <w:t xml:space="preserve">✓</w:t>
                </w:r>
              </w:sdtContent>
            </w:sdt>
          </w:p>
        </w:tc>
      </w:tr>
      <w:tr>
        <w:trPr>
          <w:cantSplit w:val="0"/>
          <w:trHeight w:val="266" w:hRule="atLeast"/>
          <w:tblHeader w:val="0"/>
        </w:trPr>
        <w:tc>
          <w:tcPr/>
          <w:p w:rsidR="00000000" w:rsidDel="00000000" w:rsidP="00000000" w:rsidRDefault="00000000" w:rsidRPr="00000000" w14:paraId="000000BB">
            <w:pPr>
              <w:rPr>
                <w:sz w:val="20"/>
                <w:szCs w:val="20"/>
              </w:rPr>
            </w:pPr>
            <w:r w:rsidDel="00000000" w:rsidR="00000000" w:rsidRPr="00000000">
              <w:rPr>
                <w:sz w:val="20"/>
                <w:szCs w:val="20"/>
                <w:rtl w:val="0"/>
              </w:rPr>
              <w:t xml:space="preserve">Major course (WI)</w:t>
            </w:r>
          </w:p>
        </w:tc>
        <w:tc>
          <w:tcPr/>
          <w:p w:rsidR="00000000" w:rsidDel="00000000" w:rsidP="00000000" w:rsidRDefault="00000000" w:rsidRPr="00000000" w14:paraId="000000BC">
            <w:pPr>
              <w:jc w:val="center"/>
              <w:rPr/>
            </w:pPr>
            <w:r w:rsidDel="00000000" w:rsidR="00000000" w:rsidRPr="00000000">
              <w:rPr>
                <w:rtl w:val="0"/>
              </w:rPr>
              <w:t xml:space="preserve">4</w:t>
            </w:r>
          </w:p>
        </w:tc>
        <w:tc>
          <w:tcPr/>
          <w:p w:rsidR="00000000" w:rsidDel="00000000" w:rsidP="00000000" w:rsidRDefault="00000000" w:rsidRPr="00000000" w14:paraId="000000BD">
            <w:pPr>
              <w:jc w:val="center"/>
              <w:rPr>
                <w:sz w:val="20"/>
                <w:szCs w:val="20"/>
              </w:rPr>
            </w:pPr>
            <w:r w:rsidDel="00000000" w:rsidR="00000000" w:rsidRPr="00000000">
              <w:rPr>
                <w:rtl w:val="0"/>
              </w:rPr>
            </w:r>
          </w:p>
        </w:tc>
        <w:tc>
          <w:tcPr/>
          <w:p w:rsidR="00000000" w:rsidDel="00000000" w:rsidP="00000000" w:rsidRDefault="00000000" w:rsidRPr="00000000" w14:paraId="000000BE">
            <w:pPr>
              <w:rPr>
                <w:sz w:val="20"/>
                <w:szCs w:val="20"/>
              </w:rPr>
            </w:pPr>
            <w:r w:rsidDel="00000000" w:rsidR="00000000" w:rsidRPr="00000000">
              <w:rPr>
                <w:sz w:val="20"/>
                <w:szCs w:val="20"/>
                <w:rtl w:val="0"/>
              </w:rPr>
              <w:t xml:space="preserve">Major: Capstone (WI)</w:t>
            </w:r>
          </w:p>
        </w:tc>
        <w:tc>
          <w:tcPr/>
          <w:p w:rsidR="00000000" w:rsidDel="00000000" w:rsidP="00000000" w:rsidRDefault="00000000" w:rsidRPr="00000000" w14:paraId="000000BF">
            <w:pPr>
              <w:jc w:val="center"/>
              <w:rPr/>
            </w:pPr>
            <w:r w:rsidDel="00000000" w:rsidR="00000000" w:rsidRPr="00000000">
              <w:rPr>
                <w:rtl w:val="0"/>
              </w:rPr>
              <w:t xml:space="preserve">4</w:t>
            </w:r>
          </w:p>
        </w:tc>
        <w:tc>
          <w:tcPr/>
          <w:p w:rsidR="00000000" w:rsidDel="00000000" w:rsidP="00000000" w:rsidRDefault="00000000" w:rsidRPr="00000000" w14:paraId="000000C0">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C1">
            <w:pPr>
              <w:rPr>
                <w:sz w:val="20"/>
                <w:szCs w:val="20"/>
              </w:rPr>
            </w:pPr>
            <w:r w:rsidDel="00000000" w:rsidR="00000000" w:rsidRPr="00000000">
              <w:rPr>
                <w:sz w:val="20"/>
                <w:szCs w:val="20"/>
                <w:rtl w:val="0"/>
              </w:rPr>
              <w:t xml:space="preserve">Major: 300-400 level course </w:t>
            </w:r>
          </w:p>
        </w:tc>
        <w:tc>
          <w:tcPr/>
          <w:p w:rsidR="00000000" w:rsidDel="00000000" w:rsidP="00000000" w:rsidRDefault="00000000" w:rsidRPr="00000000" w14:paraId="000000C2">
            <w:pPr>
              <w:jc w:val="center"/>
              <w:rPr/>
            </w:pPr>
            <w:r w:rsidDel="00000000" w:rsidR="00000000" w:rsidRPr="00000000">
              <w:rPr>
                <w:rtl w:val="0"/>
              </w:rPr>
              <w:t xml:space="preserve">4</w:t>
            </w:r>
          </w:p>
        </w:tc>
        <w:tc>
          <w:tcPr/>
          <w:p w:rsidR="00000000" w:rsidDel="00000000" w:rsidP="00000000" w:rsidRDefault="00000000" w:rsidRPr="00000000" w14:paraId="000000C3">
            <w:pPr>
              <w:jc w:val="center"/>
              <w:rPr>
                <w:sz w:val="20"/>
                <w:szCs w:val="20"/>
              </w:rPr>
            </w:pPr>
            <w:r w:rsidDel="00000000" w:rsidR="00000000" w:rsidRPr="00000000">
              <w:rPr>
                <w:rtl w:val="0"/>
              </w:rPr>
            </w:r>
          </w:p>
        </w:tc>
        <w:tc>
          <w:tcPr/>
          <w:p w:rsidR="00000000" w:rsidDel="00000000" w:rsidP="00000000" w:rsidRDefault="00000000" w:rsidRPr="00000000" w14:paraId="000000C4">
            <w:pPr>
              <w:rPr>
                <w:sz w:val="20"/>
                <w:szCs w:val="20"/>
              </w:rPr>
            </w:pPr>
            <w:r w:rsidDel="00000000" w:rsidR="00000000" w:rsidRPr="00000000">
              <w:rPr>
                <w:sz w:val="20"/>
                <w:szCs w:val="20"/>
                <w:rtl w:val="0"/>
              </w:rPr>
              <w:t xml:space="preserve">Major: 300-400 level course </w:t>
            </w:r>
          </w:p>
        </w:tc>
        <w:tc>
          <w:tcPr/>
          <w:p w:rsidR="00000000" w:rsidDel="00000000" w:rsidP="00000000" w:rsidRDefault="00000000" w:rsidRPr="00000000" w14:paraId="000000C5">
            <w:pPr>
              <w:jc w:val="center"/>
              <w:rPr/>
            </w:pPr>
            <w:r w:rsidDel="00000000" w:rsidR="00000000" w:rsidRPr="00000000">
              <w:rPr>
                <w:rtl w:val="0"/>
              </w:rPr>
              <w:t xml:space="preserve">4</w:t>
            </w:r>
          </w:p>
        </w:tc>
        <w:tc>
          <w:tcPr/>
          <w:p w:rsidR="00000000" w:rsidDel="00000000" w:rsidP="00000000" w:rsidRDefault="00000000" w:rsidRPr="00000000" w14:paraId="000000C6">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C7">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8">
            <w:pPr>
              <w:jc w:val="center"/>
              <w:rPr/>
            </w:pPr>
            <w:r w:rsidDel="00000000" w:rsidR="00000000" w:rsidRPr="00000000">
              <w:rPr>
                <w:rtl w:val="0"/>
              </w:rPr>
              <w:t xml:space="preserve">4</w:t>
            </w:r>
          </w:p>
        </w:tc>
        <w:tc>
          <w:tcPr/>
          <w:p w:rsidR="00000000" w:rsidDel="00000000" w:rsidP="00000000" w:rsidRDefault="00000000" w:rsidRPr="00000000" w14:paraId="000000C9">
            <w:pPr>
              <w:jc w:val="center"/>
              <w:rPr>
                <w:sz w:val="20"/>
                <w:szCs w:val="20"/>
              </w:rPr>
            </w:pPr>
            <w:r w:rsidDel="00000000" w:rsidR="00000000" w:rsidRPr="00000000">
              <w:rPr>
                <w:rtl w:val="0"/>
              </w:rPr>
            </w:r>
          </w:p>
        </w:tc>
        <w:tc>
          <w:tcPr/>
          <w:p w:rsidR="00000000" w:rsidDel="00000000" w:rsidP="00000000" w:rsidRDefault="00000000" w:rsidRPr="00000000" w14:paraId="000000CA">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B">
            <w:pPr>
              <w:jc w:val="center"/>
              <w:rPr/>
            </w:pPr>
            <w:r w:rsidDel="00000000" w:rsidR="00000000" w:rsidRPr="00000000">
              <w:rPr>
                <w:rtl w:val="0"/>
              </w:rPr>
              <w:t xml:space="preserve">4</w:t>
            </w:r>
          </w:p>
        </w:tc>
        <w:tc>
          <w:tcPr/>
          <w:p w:rsidR="00000000" w:rsidDel="00000000" w:rsidP="00000000" w:rsidRDefault="00000000" w:rsidRPr="00000000" w14:paraId="000000CC">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CD">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E">
            <w:pPr>
              <w:jc w:val="center"/>
              <w:rPr/>
            </w:pPr>
            <w:r w:rsidDel="00000000" w:rsidR="00000000" w:rsidRPr="00000000">
              <w:rPr>
                <w:rtl w:val="0"/>
              </w:rPr>
              <w:t xml:space="preserve">4</w:t>
            </w:r>
          </w:p>
        </w:tc>
        <w:tc>
          <w:tcPr/>
          <w:p w:rsidR="00000000" w:rsidDel="00000000" w:rsidP="00000000" w:rsidRDefault="00000000" w:rsidRPr="00000000" w14:paraId="000000CF">
            <w:pPr>
              <w:jc w:val="center"/>
              <w:rPr>
                <w:sz w:val="20"/>
                <w:szCs w:val="20"/>
              </w:rPr>
            </w:pPr>
            <w:r w:rsidDel="00000000" w:rsidR="00000000" w:rsidRPr="00000000">
              <w:rPr>
                <w:rtl w:val="0"/>
              </w:rPr>
            </w:r>
          </w:p>
        </w:tc>
        <w:tc>
          <w:tcPr/>
          <w:p w:rsidR="00000000" w:rsidDel="00000000" w:rsidP="00000000" w:rsidRDefault="00000000" w:rsidRPr="00000000" w14:paraId="000000D0">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D1">
            <w:pPr>
              <w:jc w:val="center"/>
              <w:rPr/>
            </w:pPr>
            <w:r w:rsidDel="00000000" w:rsidR="00000000" w:rsidRPr="00000000">
              <w:rPr>
                <w:rtl w:val="0"/>
              </w:rPr>
              <w:t xml:space="preserve">4</w:t>
            </w:r>
          </w:p>
        </w:tc>
        <w:tc>
          <w:tcPr/>
          <w:p w:rsidR="00000000" w:rsidDel="00000000" w:rsidP="00000000" w:rsidRDefault="00000000" w:rsidRPr="00000000" w14:paraId="000000D2">
            <w:pPr>
              <w:jc w:val="center"/>
              <w:rPr/>
            </w:pPr>
            <w:r w:rsidDel="00000000" w:rsidR="00000000" w:rsidRPr="00000000">
              <w:rPr>
                <w:rtl w:val="0"/>
              </w:rPr>
            </w:r>
          </w:p>
        </w:tc>
      </w:tr>
      <w:tr>
        <w:trPr>
          <w:cantSplit w:val="0"/>
          <w:trHeight w:val="281" w:hRule="atLeast"/>
          <w:tblHeader w:val="0"/>
        </w:trPr>
        <w:tc>
          <w:tcPr/>
          <w:p w:rsidR="00000000" w:rsidDel="00000000" w:rsidP="00000000" w:rsidRDefault="00000000" w:rsidRPr="00000000" w14:paraId="000000D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4">
            <w:pPr>
              <w:jc w:val="center"/>
              <w:rPr/>
            </w:pPr>
            <w:r w:rsidDel="00000000" w:rsidR="00000000" w:rsidRPr="00000000">
              <w:rPr>
                <w:rtl w:val="0"/>
              </w:rPr>
              <w:t xml:space="preserve">16</w:t>
            </w:r>
          </w:p>
        </w:tc>
        <w:tc>
          <w:tcPr/>
          <w:p w:rsidR="00000000" w:rsidDel="00000000" w:rsidP="00000000" w:rsidRDefault="00000000" w:rsidRPr="00000000" w14:paraId="000000D5">
            <w:pPr>
              <w:jc w:val="center"/>
              <w:rPr/>
            </w:pPr>
            <w:r w:rsidDel="00000000" w:rsidR="00000000" w:rsidRPr="00000000">
              <w:rPr>
                <w:rtl w:val="0"/>
              </w:rPr>
            </w:r>
          </w:p>
        </w:tc>
        <w:tc>
          <w:tcPr/>
          <w:p w:rsidR="00000000" w:rsidDel="00000000" w:rsidP="00000000" w:rsidRDefault="00000000" w:rsidRPr="00000000" w14:paraId="000000D6">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7">
            <w:pPr>
              <w:jc w:val="center"/>
              <w:rPr/>
            </w:pPr>
            <w:r w:rsidDel="00000000" w:rsidR="00000000" w:rsidRPr="00000000">
              <w:rPr>
                <w:rtl w:val="0"/>
              </w:rPr>
              <w:t xml:space="preserve">16</w:t>
            </w:r>
          </w:p>
        </w:tc>
        <w:tc>
          <w:tcPr/>
          <w:p w:rsidR="00000000" w:rsidDel="00000000" w:rsidP="00000000" w:rsidRDefault="00000000" w:rsidRPr="00000000" w14:paraId="000000D8">
            <w:pPr>
              <w:jc w:val="center"/>
              <w:rPr/>
            </w:pPr>
            <w:r w:rsidDel="00000000" w:rsidR="00000000" w:rsidRPr="00000000">
              <w:rPr>
                <w:rtl w:val="0"/>
              </w:rPr>
            </w:r>
          </w:p>
        </w:tc>
      </w:tr>
    </w:tbl>
    <w:p w:rsidR="00000000" w:rsidDel="00000000" w:rsidP="00000000" w:rsidRDefault="00000000" w:rsidRPr="00000000" w14:paraId="000000D9">
      <w:pPr>
        <w:rPr>
          <w:b w:val="1"/>
          <w:bCs w:val="1"/>
        </w:rPr>
      </w:pPr>
      <w:r w:rsidDel="00000000" w:rsidR="00000000" w:rsidRPr="00000000">
        <w:rPr>
          <w:rtl w:val="0"/>
        </w:rPr>
      </w:r>
    </w:p>
    <w:p w:rsidR="00000000" w:rsidDel="00000000" w:rsidP="00000000" w:rsidRDefault="00000000" w:rsidRPr="00000000" w14:paraId="000000DA">
      <w:pPr>
        <w:rPr/>
      </w:pPr>
      <w:r w:rsidDel="00000000" w:rsidR="00000000" w:rsidRPr="00000000">
        <w:rPr>
          <w:b w:val="1"/>
          <w:bCs w:val="1"/>
          <w:rtl w:val="0"/>
        </w:rPr>
        <w:t xml:space="preserve">Total Credits Required: </w:t>
      </w:r>
      <w:r w:rsidDel="00000000" w:rsidR="00000000" w:rsidRPr="00000000">
        <w:rPr>
          <w:rtl w:val="0"/>
        </w:rPr>
        <w:t xml:space="preserve">128 credits</w:t>
        <w:tab/>
        <w:tab/>
      </w:r>
      <w:r w:rsidDel="00000000" w:rsidR="00000000" w:rsidRPr="00000000">
        <w:rPr>
          <w:b w:val="1"/>
          <w:bCs w:val="1"/>
          <w:rtl w:val="0"/>
        </w:rPr>
        <w:t xml:space="preserve">GPA:</w:t>
      </w:r>
      <w:r w:rsidDel="00000000" w:rsidR="00000000" w:rsidRPr="00000000">
        <w:rPr>
          <w:rtl w:val="0"/>
        </w:rPr>
        <w:t xml:space="preserve"> 2.0</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numPr>
          <w:ilvl w:val="1"/>
          <w:numId w:val="1"/>
        </w:numPr>
        <w:ind w:left="1440" w:hanging="360"/>
        <w:rPr>
          <w:sz w:val="20"/>
          <w:szCs w:val="20"/>
        </w:rPr>
      </w:pPr>
      <w:r w:rsidDel="00000000" w:rsidR="00000000" w:rsidRPr="00000000">
        <w:rPr>
          <w:sz w:val="20"/>
          <w:szCs w:val="20"/>
          <w:rtl w:val="0"/>
        </w:rPr>
        <w:t xml:space="preserve">Social Science Inquiry (SOSC 110)</w:t>
      </w:r>
    </w:p>
    <w:p w:rsidR="00000000" w:rsidDel="00000000" w:rsidP="00000000" w:rsidRDefault="00000000" w:rsidRPr="00000000" w14:paraId="000000DF">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E0">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1">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2">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3">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E4">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0E5">
      <w:pPr>
        <w:rPr>
          <w:sz w:val="20"/>
          <w:szCs w:val="20"/>
        </w:rPr>
      </w:pPr>
      <w:r w:rsidDel="00000000" w:rsidR="00000000" w:rsidRPr="00000000">
        <w:rPr>
          <w:rtl w:val="0"/>
        </w:rPr>
      </w:r>
    </w:p>
    <w:p w:rsidR="00000000" w:rsidDel="00000000" w:rsidP="00000000" w:rsidRDefault="00000000" w:rsidRPr="00000000" w14:paraId="000000E6">
      <w:pPr>
        <w:rPr>
          <w:b w:val="1"/>
          <w:bCs w:val="1"/>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WI: Three Writing Intensive courses needed prior to graduation </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bookmarkStart w:colFirst="0" w:colLast="0" w:name="_heading=h.gjdgxs" w:id="0"/>
      <w:bookmarkEnd w:id="0"/>
      <w:r w:rsidDel="00000000" w:rsidR="00000000" w:rsidRPr="00000000">
        <w:rPr>
          <w:rtl w:val="0"/>
        </w:rPr>
        <w:t xml:space="preserve">Note that only two courses can double count for a major requirement and GenEd requirement. </w:t>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amapo.edu/catalog-2023-2024/general-educ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ugJZhsIubUFzzByN5dnrN3zcAQ==">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zIIaC5namRneHM4AHIhMVhhNl9ETS1raEFxVnAyMDFiai1PZWV0VHlkSDVLSj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