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123" w:firstLine="0"/>
        <w:rPr>
          <w:rFonts w:ascii="Times New Roman" w:cs="Times New Roman" w:eastAsia="Times New Roman" w:hAnsi="Times New Roman"/>
          <w:b w:val="1"/>
          <w:bCs w:val="1"/>
          <w:color w:val="000000"/>
          <w:sz w:val="26"/>
          <w:szCs w:val="26"/>
        </w:rPr>
      </w:pPr>
      <w:r w:rsidDel="00000000" w:rsidR="00000000" w:rsidRPr="00000000">
        <w:rPr>
          <w:color w:val="000000"/>
        </w:rPr>
        <w:drawing>
          <wp:inline distB="19050" distT="19050" distL="19050" distR="19050">
            <wp:extent cx="1543050" cy="55245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inline>
        </w:drawing>
      </w:r>
      <w:r w:rsidDel="00000000" w:rsidR="00000000" w:rsidRPr="00000000">
        <w:rPr>
          <w:color w:val="000000"/>
          <w:rtl w:val="0"/>
        </w:rPr>
        <w:tab/>
        <w:tab/>
        <w:tab/>
        <w:tab/>
        <w:tab/>
      </w:r>
      <w:r w:rsidDel="00000000" w:rsidR="00000000" w:rsidRPr="00000000">
        <w:rPr>
          <w:rFonts w:ascii="Times New Roman" w:cs="Times New Roman" w:eastAsia="Times New Roman" w:hAnsi="Times New Roman"/>
          <w:b w:val="1"/>
          <w:bCs w:val="1"/>
          <w:color w:val="000000"/>
          <w:sz w:val="26"/>
          <w:szCs w:val="26"/>
          <w:rtl w:val="0"/>
        </w:rPr>
        <w:t xml:space="preserve">School of </w:t>
      </w:r>
      <w:r w:rsidDel="00000000" w:rsidR="00000000" w:rsidRPr="00000000">
        <w:rPr>
          <w:rFonts w:ascii="Times New Roman" w:cs="Times New Roman" w:eastAsia="Times New Roman" w:hAnsi="Times New Roman"/>
          <w:b w:val="1"/>
          <w:bCs w:val="1"/>
          <w:sz w:val="26"/>
          <w:szCs w:val="26"/>
          <w:rtl w:val="0"/>
        </w:rPr>
        <w:t xml:space="preserve">Science, Nursing, and Health</w:t>
      </w:r>
      <w:r w:rsidDel="00000000" w:rsidR="00000000" w:rsidRPr="00000000">
        <w:rPr>
          <w:rFonts w:ascii="Times New Roman" w:cs="Times New Roman" w:eastAsia="Times New Roman" w:hAnsi="Times New Roman"/>
          <w:b w:val="1"/>
          <w:bCs w:val="1"/>
          <w:color w:val="000000"/>
          <w:sz w:val="26"/>
          <w:szCs w:val="26"/>
          <w:rtl w:val="0"/>
        </w:rPr>
        <w:t xml:space="preserve">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185" w:line="240" w:lineRule="auto"/>
        <w:ind w:left="129"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Healthcare Administration</w:t>
      </w:r>
      <w:r w:rsidDel="00000000" w:rsidR="00000000" w:rsidRPr="00000000">
        <w:rPr>
          <w:rFonts w:ascii="Times New Roman" w:cs="Times New Roman" w:eastAsia="Times New Roman" w:hAnsi="Times New Roman"/>
          <w:b w:val="1"/>
          <w:bCs w:val="1"/>
          <w:color w:val="000000"/>
          <w:sz w:val="28"/>
          <w:szCs w:val="28"/>
          <w:rtl w:val="0"/>
        </w:rPr>
        <w:t xml:space="preserve">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ind w:left="12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Recommended </w:t>
      </w:r>
      <w:r w:rsidDel="00000000" w:rsidR="00000000" w:rsidRPr="00000000">
        <w:rPr>
          <w:rFonts w:ascii="Times New Roman" w:cs="Times New Roman" w:eastAsia="Times New Roman" w:hAnsi="Times New Roman"/>
          <w:sz w:val="24"/>
          <w:szCs w:val="24"/>
          <w:rtl w:val="0"/>
        </w:rPr>
        <w:t xml:space="preserve">Graduation Plan</w:t>
      </w:r>
      <w:r w:rsidDel="00000000" w:rsidR="00000000" w:rsidRPr="00000000">
        <w:rPr>
          <w:rFonts w:ascii="Times New Roman" w:cs="Times New Roman" w:eastAsia="Times New Roman" w:hAnsi="Times New Roman"/>
          <w:color w:val="000000"/>
          <w:sz w:val="24"/>
          <w:szCs w:val="24"/>
          <w:rtl w:val="0"/>
        </w:rPr>
        <w:t xml:space="preserve"> (Fall 202</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ind w:left="129"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recommended </w:t>
      </w:r>
      <w:r w:rsidDel="00000000" w:rsidR="00000000" w:rsidRPr="00000000">
        <w:rPr>
          <w:rFonts w:ascii="Times New Roman" w:cs="Times New Roman" w:eastAsia="Times New Roman" w:hAnsi="Times New Roman"/>
          <w:sz w:val="20"/>
          <w:szCs w:val="20"/>
          <w:rtl w:val="0"/>
        </w:rPr>
        <w:t xml:space="preserve">graduation plan</w:t>
      </w:r>
      <w:r w:rsidDel="00000000" w:rsidR="00000000" w:rsidRPr="00000000">
        <w:rPr>
          <w:rFonts w:ascii="Times New Roman" w:cs="Times New Roman" w:eastAsia="Times New Roman" w:hAnsi="Times New Roman"/>
          <w:color w:val="000000"/>
          <w:sz w:val="20"/>
          <w:szCs w:val="20"/>
          <w:rtl w:val="0"/>
        </w:rPr>
        <w:t xml:space="preserve">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5" w:line="240" w:lineRule="auto"/>
        <w:ind w:left="128"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NOTE: </w:t>
      </w:r>
      <w:r w:rsidDel="00000000" w:rsidR="00000000" w:rsidRPr="00000000">
        <w:rPr>
          <w:rFonts w:ascii="Times New Roman" w:cs="Times New Roman" w:eastAsia="Times New Roman" w:hAnsi="Times New Roman"/>
          <w:color w:val="000000"/>
          <w:sz w:val="20"/>
          <w:szCs w:val="20"/>
          <w:rtl w:val="0"/>
        </w:rPr>
        <w:t xml:space="preserve">This recommended </w:t>
      </w:r>
      <w:r w:rsidDel="00000000" w:rsidR="00000000" w:rsidRPr="00000000">
        <w:rPr>
          <w:rFonts w:ascii="Times New Roman" w:cs="Times New Roman" w:eastAsia="Times New Roman" w:hAnsi="Times New Roman"/>
          <w:sz w:val="20"/>
          <w:szCs w:val="20"/>
          <w:rtl w:val="0"/>
        </w:rPr>
        <w:t xml:space="preserve">Graduation Plan</w:t>
      </w:r>
      <w:r w:rsidDel="00000000" w:rsidR="00000000" w:rsidRPr="00000000">
        <w:rPr>
          <w:rFonts w:ascii="Times New Roman" w:cs="Times New Roman" w:eastAsia="Times New Roman" w:hAnsi="Times New Roman"/>
          <w:color w:val="000000"/>
          <w:sz w:val="20"/>
          <w:szCs w:val="20"/>
          <w:rtl w:val="0"/>
        </w:rPr>
        <w:t xml:space="preserve"> is applicable to students admitted into the major during the 202</w:t>
      </w:r>
      <w:r w:rsidDel="00000000" w:rsidR="00000000" w:rsidRPr="00000000">
        <w:rPr>
          <w:rFonts w:ascii="Times New Roman" w:cs="Times New Roman" w:eastAsia="Times New Roman" w:hAnsi="Times New Roman"/>
          <w:sz w:val="20"/>
          <w:szCs w:val="20"/>
          <w:rtl w:val="0"/>
        </w:rPr>
        <w:t xml:space="preserve">6</w:t>
      </w:r>
      <w:r w:rsidDel="00000000" w:rsidR="00000000" w:rsidRPr="00000000">
        <w:rPr>
          <w:rFonts w:ascii="Times New Roman" w:cs="Times New Roman" w:eastAsia="Times New Roman" w:hAnsi="Times New Roman"/>
          <w:color w:val="000000"/>
          <w:sz w:val="20"/>
          <w:szCs w:val="20"/>
          <w:rtl w:val="0"/>
        </w:rPr>
        <w:t xml:space="preserve">-202</w:t>
      </w:r>
      <w:r w:rsidDel="00000000" w:rsidR="00000000" w:rsidRPr="00000000">
        <w:rPr>
          <w:rFonts w:ascii="Times New Roman" w:cs="Times New Roman" w:eastAsia="Times New Roman" w:hAnsi="Times New Roman"/>
          <w:sz w:val="20"/>
          <w:szCs w:val="20"/>
          <w:rtl w:val="0"/>
        </w:rPr>
        <w:t xml:space="preserve">7</w:t>
      </w:r>
      <w:r w:rsidDel="00000000" w:rsidR="00000000" w:rsidRPr="00000000">
        <w:rPr>
          <w:rFonts w:ascii="Times New Roman" w:cs="Times New Roman" w:eastAsia="Times New Roman" w:hAnsi="Times New Roman"/>
          <w:color w:val="000000"/>
          <w:sz w:val="20"/>
          <w:szCs w:val="20"/>
          <w:rtl w:val="0"/>
        </w:rPr>
        <w:t xml:space="preserve"> academic year.</w:t>
      </w:r>
    </w:p>
    <w:p w:rsidR="00000000" w:rsidDel="00000000" w:rsidP="00000000" w:rsidRDefault="00000000" w:rsidRPr="00000000" w14:paraId="00000006">
      <w:pPr>
        <w:spacing w:line="240" w:lineRule="auto"/>
        <w:rPr>
          <w:rFonts w:ascii="Times New Roman" w:cs="Times New Roman" w:eastAsia="Times New Roman" w:hAnsi="Times New Roman"/>
          <w:sz w:val="20"/>
          <w:szCs w:val="20"/>
          <w:highlight w:val="white"/>
        </w:rPr>
      </w:pPr>
      <w:bookmarkStart w:colFirst="0" w:colLast="0" w:name="_heading=h.p7zxz2xt2nty" w:id="0"/>
      <w:bookmarkEnd w:id="0"/>
      <w:r w:rsidDel="00000000" w:rsidR="00000000" w:rsidRPr="00000000">
        <w:rPr>
          <w:rtl w:val="0"/>
        </w:rPr>
      </w:r>
    </w:p>
    <w:tbl>
      <w:tblPr>
        <w:tblStyle w:val="Table1"/>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7">
            <w:pPr>
              <w:widowControl w:val="0"/>
              <w:jc w:val="center"/>
              <w:rPr>
                <w:sz w:val="20"/>
                <w:szCs w:val="20"/>
                <w:shd w:fill="d9d9d9" w:val="clear"/>
              </w:rPr>
            </w:pPr>
            <w:r w:rsidDel="00000000" w:rsidR="00000000" w:rsidRPr="00000000">
              <w:rPr>
                <w:rFonts w:ascii="Times New Roman" w:cs="Times New Roman" w:eastAsia="Times New Roman" w:hAnsi="Times New Roman"/>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8">
            <w:pPr>
              <w:widowControl w:val="0"/>
              <w:rPr>
                <w:sz w:val="20"/>
                <w:szCs w:val="20"/>
                <w:shd w:fill="d9d9d9" w:val="clear"/>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9">
            <w:pPr>
              <w:widowControl w:val="0"/>
              <w:jc w:val="center"/>
              <w:rPr>
                <w:sz w:val="20"/>
                <w:szCs w:val="20"/>
                <w:shd w:fill="d9d9d9" w:val="clear"/>
              </w:rPr>
            </w:pPr>
            <w:r w:rsidDel="00000000" w:rsidR="00000000" w:rsidRPr="00000000">
              <w:rPr>
                <w:rFonts w:ascii="Times New Roman" w:cs="Times New Roman" w:eastAsia="Times New Roman" w:hAnsi="Times New Roman"/>
                <w:b w:val="1"/>
                <w:bCs w:val="1"/>
                <w:sz w:val="20"/>
                <w:szCs w:val="20"/>
                <w:shd w:fill="d9d9d9" w:val="clear"/>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A">
            <w:pPr>
              <w:widowControl w:val="0"/>
              <w:jc w:val="center"/>
              <w:rPr>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widowControl w:val="0"/>
              <w:rPr>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jc w:val="center"/>
              <w:rPr>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MATH 021/022 to MATH 108-121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jc w:val="center"/>
              <w:rPr>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rPr>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rPr>
                <w:sz w:val="20"/>
                <w:szCs w:val="20"/>
                <w:highlight w:val="white"/>
              </w:rPr>
            </w:pPr>
            <w:r w:rsidDel="00000000" w:rsidR="00000000" w:rsidRPr="00000000">
              <w:rPr>
                <w:rtl w:val="0"/>
              </w:rPr>
            </w:r>
          </w:p>
        </w:tc>
      </w:tr>
    </w:tbl>
    <w:p w:rsidR="00000000" w:rsidDel="00000000" w:rsidP="00000000" w:rsidRDefault="00000000" w:rsidRPr="00000000" w14:paraId="00000010">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bCs w:val="1"/>
          <w:sz w:val="20"/>
          <w:szCs w:val="20"/>
          <w:highlight w:val="white"/>
          <w:rtl w:val="0"/>
        </w:rPr>
        <w:t xml:space="preserve">NOTE</w:t>
      </w:r>
      <w:r w:rsidDel="00000000" w:rsidR="00000000" w:rsidRPr="00000000">
        <w:rPr>
          <w:rFonts w:ascii="Times New Roman" w:cs="Times New Roman" w:eastAsia="Times New Roman" w:hAnsi="Times New Roman"/>
          <w:sz w:val="20"/>
          <w:szCs w:val="20"/>
          <w:highlight w:val="white"/>
          <w:rtl w:val="0"/>
        </w:rPr>
        <w:t xml:space="preserve">: CRWT and MATH courses are determined by placement testing and should be taken following the sequence above.</w:t>
      </w:r>
      <w:r w:rsidDel="00000000" w:rsidR="00000000" w:rsidRPr="00000000">
        <w:rPr>
          <w:rFonts w:ascii="Times New Roman" w:cs="Times New Roman" w:eastAsia="Times New Roman" w:hAnsi="Times New Roman"/>
          <w:sz w:val="20"/>
          <w:szCs w:val="20"/>
          <w:rtl w:val="0"/>
        </w:rPr>
        <w:br w:type="textWrapping"/>
      </w:r>
      <w:r w:rsidDel="00000000" w:rsidR="00000000" w:rsidRPr="00000000">
        <w:rPr>
          <w:rtl w:val="0"/>
        </w:rPr>
      </w:r>
    </w:p>
    <w:tbl>
      <w:tblPr>
        <w:tblStyle w:val="Table2"/>
        <w:tblW w:w="10749.0" w:type="dxa"/>
        <w:jc w:val="left"/>
        <w:tblInd w:w="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22"/>
        <w:gridCol w:w="930"/>
        <w:gridCol w:w="520"/>
        <w:gridCol w:w="3927"/>
        <w:gridCol w:w="830"/>
        <w:gridCol w:w="520"/>
        <w:tblGridChange w:id="0">
          <w:tblGrid>
            <w:gridCol w:w="4022"/>
            <w:gridCol w:w="930"/>
            <w:gridCol w:w="520"/>
            <w:gridCol w:w="3927"/>
            <w:gridCol w:w="830"/>
            <w:gridCol w:w="520"/>
          </w:tblGrid>
        </w:tblGridChange>
      </w:tblGrid>
      <w:tr>
        <w:trPr>
          <w:cantSplit w:val="0"/>
          <w:trHeight w:val="335"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8"/>
                <w:szCs w:val="28"/>
                <w:highlight w:val="white"/>
              </w:rPr>
            </w:pPr>
            <w:r w:rsidDel="00000000" w:rsidR="00000000" w:rsidRPr="00000000">
              <w:rPr>
                <w:rFonts w:ascii="Times New Roman" w:cs="Times New Roman" w:eastAsia="Times New Roman" w:hAnsi="Times New Roman"/>
                <w:b w:val="1"/>
                <w:bCs w:val="1"/>
                <w:color w:val="000000"/>
                <w:sz w:val="28"/>
                <w:szCs w:val="28"/>
                <w:highlight w:val="white"/>
                <w:rtl w:val="0"/>
              </w:rPr>
              <w:t xml:space="preserve">First Year</w:t>
            </w:r>
          </w:p>
        </w:tc>
      </w:tr>
      <w:tr>
        <w:trPr>
          <w:cantSplit w:val="0"/>
          <w:trHeight w:val="42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left="113"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Fall Semester </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jc w:val="center"/>
              <w:rPr>
                <w:color w:val="000000"/>
                <w:sz w:val="24"/>
                <w:szCs w:val="24"/>
                <w:highlight w:val="white"/>
              </w:rPr>
            </w:pPr>
            <w:sdt>
              <w:sdtPr>
                <w:id w:val="-551972828"/>
                <w:tag w:val="goog_rdk_0"/>
              </w:sdtPr>
              <w:sdtContent>
                <w:r w:rsidDel="00000000" w:rsidR="00000000" w:rsidRPr="00000000">
                  <w:rPr>
                    <w:rFonts w:ascii="Arial Unicode MS" w:cs="Arial Unicode MS" w:eastAsia="Arial Unicode MS" w:hAnsi="Arial Unicode MS"/>
                    <w:color w:val="000000"/>
                    <w:sz w:val="24"/>
                    <w:szCs w:val="24"/>
                    <w:highlight w:val="white"/>
                    <w:rtl w:val="0"/>
                  </w:rPr>
                  <w:t xml:space="preserve">✓ </w:t>
                </w:r>
              </w:sdtContent>
            </w:sdt>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left="118"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Spring Semester </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jc w:val="center"/>
              <w:rPr>
                <w:color w:val="000000"/>
                <w:sz w:val="24"/>
                <w:szCs w:val="24"/>
                <w:highlight w:val="white"/>
              </w:rPr>
            </w:pPr>
            <w:sdt>
              <w:sdtPr>
                <w:id w:val="1270963492"/>
                <w:tag w:val="goog_rdk_1"/>
              </w:sdtPr>
              <w:sdtContent>
                <w:r w:rsidDel="00000000" w:rsidR="00000000" w:rsidRPr="00000000">
                  <w:rPr>
                    <w:rFonts w:ascii="Arial Unicode MS" w:cs="Arial Unicode MS" w:eastAsia="Arial Unicode MS" w:hAnsi="Arial Unicode MS"/>
                    <w:color w:val="000000"/>
                    <w:sz w:val="24"/>
                    <w:szCs w:val="24"/>
                    <w:highlight w:val="white"/>
                    <w:rtl w:val="0"/>
                  </w:rPr>
                  <w:t xml:space="preserve">✓</w:t>
                </w:r>
              </w:sdtContent>
            </w:sdt>
            <w:r w:rsidDel="00000000" w:rsidR="00000000" w:rsidRPr="00000000">
              <w:rPr>
                <w:rtl w:val="0"/>
              </w:rPr>
            </w:r>
          </w:p>
        </w:tc>
      </w:tr>
      <w:tr>
        <w:trPr>
          <w:cantSplit w:val="0"/>
          <w:trHeight w:val="4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ind w:left="116"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highlight w:val="white"/>
                <w:rtl w:val="0"/>
              </w:rPr>
              <w:t xml:space="preserve">Gen Ed: INTD 101- First Year Seminar </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p w:rsidR="00000000" w:rsidDel="00000000" w:rsidP="00000000" w:rsidRDefault="00000000" w:rsidRPr="00000000" w14:paraId="00000021">
            <w:pPr>
              <w:spacing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General Education Requirement</w:t>
            </w:r>
          </w:p>
        </w:tc>
        <w:tc>
          <w:tcPr/>
          <w:p w:rsidR="00000000" w:rsidDel="00000000" w:rsidP="00000000" w:rsidRDefault="00000000" w:rsidRPr="00000000" w14:paraId="00000022">
            <w:pPr>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4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29" w:lineRule="auto"/>
              <w:ind w:left="110" w:right="497" w:firstLine="5"/>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Gen Ed: CRWT 102-Critical Reading and  Writing II</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p w:rsidR="00000000" w:rsidDel="00000000" w:rsidP="00000000" w:rsidRDefault="00000000" w:rsidRPr="00000000" w14:paraId="00000027">
            <w:pPr>
              <w:spacing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General Education Requirement</w:t>
            </w:r>
          </w:p>
        </w:tc>
        <w:tc>
          <w:tcPr/>
          <w:p w:rsidR="00000000" w:rsidDel="00000000" w:rsidP="00000000" w:rsidRDefault="00000000" w:rsidRPr="00000000" w14:paraId="00000028">
            <w:pPr>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4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spacing w:line="240" w:lineRule="auto"/>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General Education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spacing w:line="240" w:lineRule="auto"/>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General Education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470" w:hRule="atLeast"/>
          <w:tblHeader w:val="0"/>
        </w:trPr>
        <w:tc>
          <w:tcPr/>
          <w:p w:rsidR="00000000" w:rsidDel="00000000" w:rsidP="00000000" w:rsidRDefault="00000000" w:rsidRPr="00000000" w14:paraId="00000030">
            <w:pPr>
              <w:spacing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General Education Requirement</w:t>
            </w:r>
          </w:p>
        </w:tc>
        <w:tc>
          <w:tcPr/>
          <w:p w:rsidR="00000000" w:rsidDel="00000000" w:rsidP="00000000" w:rsidRDefault="00000000" w:rsidRPr="00000000" w14:paraId="00000031">
            <w:pPr>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29" w:lineRule="auto"/>
              <w:ind w:left="0" w:right="196"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highlight w:val="white"/>
                <w:rtl w:val="0"/>
              </w:rPr>
              <w:t xml:space="preserve">Gen Ed: MATH 108-Elementary     Probability  &amp; Statistics </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416.9531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ind w:left="113"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SNH</w:t>
            </w:r>
            <w:r w:rsidDel="00000000" w:rsidR="00000000" w:rsidRPr="00000000">
              <w:rPr>
                <w:rFonts w:ascii="Times New Roman" w:cs="Times New Roman" w:eastAsia="Times New Roman" w:hAnsi="Times New Roman"/>
                <w:color w:val="000000"/>
                <w:sz w:val="20"/>
                <w:szCs w:val="20"/>
                <w:highlight w:val="white"/>
                <w:rtl w:val="0"/>
              </w:rPr>
              <w:t xml:space="preserve"> Pathways Module 1: (PATH-</w:t>
            </w:r>
            <w:r w:rsidDel="00000000" w:rsidR="00000000" w:rsidRPr="00000000">
              <w:rPr>
                <w:rFonts w:ascii="Times New Roman" w:cs="Times New Roman" w:eastAsia="Times New Roman" w:hAnsi="Times New Roman"/>
                <w:sz w:val="20"/>
                <w:szCs w:val="20"/>
                <w:highlight w:val="white"/>
                <w:rtl w:val="0"/>
              </w:rPr>
              <w:t xml:space="preserve">00</w:t>
            </w:r>
            <w:r w:rsidDel="00000000" w:rsidR="00000000" w:rsidRPr="00000000">
              <w:rPr>
                <w:rFonts w:ascii="Times New Roman" w:cs="Times New Roman" w:eastAsia="Times New Roman" w:hAnsi="Times New Roman"/>
                <w:color w:val="000000"/>
                <w:sz w:val="20"/>
                <w:szCs w:val="20"/>
                <w:highlight w:val="white"/>
                <w:rtl w:val="0"/>
              </w:rPr>
              <w:t xml:space="preserve">1) </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Degree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Rqmt.</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4"/>
                <w:szCs w:val="24"/>
                <w:highlight w:val="white"/>
              </w:rPr>
            </w:pPr>
            <w:r w:rsidDel="00000000" w:rsidR="00000000" w:rsidRPr="00000000">
              <w:rPr>
                <w:rtl w:val="0"/>
              </w:rPr>
            </w:r>
          </w:p>
        </w:tc>
      </w:tr>
      <w:tr>
        <w:trPr>
          <w:cantSplit w:val="0"/>
          <w:trHeight w:val="2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ind w:left="117"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w:t>
            </w:r>
            <w:r w:rsidDel="00000000" w:rsidR="00000000" w:rsidRPr="00000000">
              <w:rPr>
                <w:rFonts w:ascii="Times New Roman" w:cs="Times New Roman" w:eastAsia="Times New Roman" w:hAnsi="Times New Roman"/>
                <w:sz w:val="24"/>
                <w:szCs w:val="24"/>
                <w:highlight w:val="white"/>
                <w:rtl w:val="0"/>
              </w:rPr>
              <w:t xml:space="preserve">6</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ind w:left="117"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bl>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3"/>
        <w:tblW w:w="107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1290"/>
        <w:gridCol w:w="360"/>
        <w:gridCol w:w="3615"/>
        <w:gridCol w:w="1140"/>
        <w:gridCol w:w="525"/>
        <w:tblGridChange w:id="0">
          <w:tblGrid>
            <w:gridCol w:w="3825"/>
            <w:gridCol w:w="1290"/>
            <w:gridCol w:w="360"/>
            <w:gridCol w:w="3615"/>
            <w:gridCol w:w="1140"/>
            <w:gridCol w:w="525"/>
          </w:tblGrid>
        </w:tblGridChange>
      </w:tblGrid>
      <w:tr>
        <w:trPr>
          <w:cantSplit w:val="0"/>
          <w:trHeight w:val="335"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8"/>
                <w:szCs w:val="28"/>
                <w:highlight w:val="white"/>
              </w:rPr>
            </w:pPr>
            <w:r w:rsidDel="00000000" w:rsidR="00000000" w:rsidRPr="00000000">
              <w:rPr>
                <w:rFonts w:ascii="Times New Roman" w:cs="Times New Roman" w:eastAsia="Times New Roman" w:hAnsi="Times New Roman"/>
                <w:b w:val="1"/>
                <w:bCs w:val="1"/>
                <w:color w:val="000000"/>
                <w:sz w:val="28"/>
                <w:szCs w:val="28"/>
                <w:highlight w:val="white"/>
                <w:rtl w:val="0"/>
              </w:rPr>
              <w:t xml:space="preserve">Second Year</w:t>
            </w:r>
          </w:p>
        </w:tc>
      </w:tr>
      <w:tr>
        <w:trPr>
          <w:cantSplit w:val="0"/>
          <w:trHeight w:val="42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ind w:left="118"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Fall Semester </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jc w:val="center"/>
              <w:rPr>
                <w:color w:val="000000"/>
                <w:sz w:val="24"/>
                <w:szCs w:val="24"/>
                <w:highlight w:val="white"/>
              </w:rPr>
            </w:pPr>
            <w:sdt>
              <w:sdtPr>
                <w:id w:val="-2056607738"/>
                <w:tag w:val="goog_rdk_2"/>
              </w:sdtPr>
              <w:sdtContent>
                <w:r w:rsidDel="00000000" w:rsidR="00000000" w:rsidRPr="00000000">
                  <w:rPr>
                    <w:rFonts w:ascii="Arial Unicode MS" w:cs="Arial Unicode MS" w:eastAsia="Arial Unicode MS" w:hAnsi="Arial Unicode MS"/>
                    <w:color w:val="000000"/>
                    <w:sz w:val="24"/>
                    <w:szCs w:val="24"/>
                    <w:highlight w:val="white"/>
                    <w:rtl w:val="0"/>
                  </w:rPr>
                  <w:t xml:space="preserve">✓ </w:t>
                </w:r>
              </w:sdtContent>
            </w:sdt>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ind w:left="123"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Spring Semester </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jc w:val="center"/>
              <w:rPr>
                <w:color w:val="000000"/>
                <w:sz w:val="24"/>
                <w:szCs w:val="24"/>
                <w:highlight w:val="white"/>
              </w:rPr>
            </w:pPr>
            <w:sdt>
              <w:sdtPr>
                <w:id w:val="368128202"/>
                <w:tag w:val="goog_rdk_3"/>
              </w:sdtPr>
              <w:sdtContent>
                <w:r w:rsidDel="00000000" w:rsidR="00000000" w:rsidRPr="00000000">
                  <w:rPr>
                    <w:rFonts w:ascii="Arial Unicode MS" w:cs="Arial Unicode MS" w:eastAsia="Arial Unicode MS" w:hAnsi="Arial Unicode MS"/>
                    <w:color w:val="000000"/>
                    <w:sz w:val="24"/>
                    <w:szCs w:val="24"/>
                    <w:highlight w:val="white"/>
                    <w:rtl w:val="0"/>
                  </w:rPr>
                  <w:t xml:space="preserve">✓</w:t>
                </w:r>
              </w:sdtContent>
            </w:sdt>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05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General Education Requirement: PHIL 328 recommended</w:t>
            </w:r>
          </w:p>
        </w:tc>
        <w:tc>
          <w:tcPr/>
          <w:p w:rsidR="00000000" w:rsidDel="00000000" w:rsidP="00000000" w:rsidRDefault="00000000" w:rsidRPr="00000000" w14:paraId="0000005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p w:rsidR="00000000" w:rsidDel="00000000" w:rsidP="00000000" w:rsidRDefault="00000000" w:rsidRPr="00000000" w14:paraId="0000005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General Education Requirement</w:t>
            </w:r>
          </w:p>
        </w:tc>
        <w:tc>
          <w:tcPr/>
          <w:p w:rsidR="00000000" w:rsidDel="00000000" w:rsidP="00000000" w:rsidRDefault="00000000" w:rsidRPr="00000000" w14:paraId="0000005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4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29" w:lineRule="auto"/>
              <w:ind w:left="0" w:right="846"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Major: ECON 101 - Microeconomics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9">
            <w:pPr>
              <w:spacing w:line="240" w:lineRule="auto"/>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Free Elective (minor, certificate, or second major requirement) or ACCT 221 for students seeking MBA (4+1)</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470" w:hRule="atLeast"/>
          <w:tblHeader w:val="0"/>
        </w:trPr>
        <w:tc>
          <w:tcPr/>
          <w:p w:rsidR="00000000" w:rsidDel="00000000" w:rsidP="00000000" w:rsidRDefault="00000000" w:rsidRPr="00000000" w14:paraId="0000005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5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29" w:lineRule="auto"/>
              <w:ind w:left="0" w:right="160"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Major: MKTG 290 - Marketing Principles and Practices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560" w:hRule="atLeast"/>
          <w:tblHeader w:val="0"/>
        </w:trPr>
        <w:tc>
          <w:tcPr>
            <w:shd w:fill="ffffff" w:val="clear"/>
          </w:tcPr>
          <w:p w:rsidR="00000000" w:rsidDel="00000000" w:rsidP="00000000" w:rsidRDefault="00000000" w:rsidRPr="00000000" w14:paraId="0000006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5">
            <w:pPr>
              <w:spacing w:line="240" w:lineRule="auto"/>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Free Elective (minor, certificate, or second major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29" w:lineRule="auto"/>
              <w:ind w:left="138" w:right="66" w:firstLine="0"/>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4"/>
                <w:szCs w:val="24"/>
                <w:highlight w:val="white"/>
              </w:rPr>
            </w:pPr>
            <w:r w:rsidDel="00000000" w:rsidR="00000000" w:rsidRPr="00000000">
              <w:rPr>
                <w:rtl w:val="0"/>
              </w:rPr>
            </w:r>
          </w:p>
        </w:tc>
      </w:tr>
      <w:tr>
        <w:trPr>
          <w:cantSplit w:val="0"/>
          <w:trHeight w:val="565.85449218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ind w:left="118"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SNH</w:t>
            </w:r>
            <w:r w:rsidDel="00000000" w:rsidR="00000000" w:rsidRPr="00000000">
              <w:rPr>
                <w:rFonts w:ascii="Times New Roman" w:cs="Times New Roman" w:eastAsia="Times New Roman" w:hAnsi="Times New Roman"/>
                <w:color w:val="000000"/>
                <w:sz w:val="20"/>
                <w:szCs w:val="20"/>
                <w:highlight w:val="white"/>
                <w:rtl w:val="0"/>
              </w:rPr>
              <w:t xml:space="preserve"> Pathways Module 2: (PATH-</w:t>
            </w:r>
            <w:r w:rsidDel="00000000" w:rsidR="00000000" w:rsidRPr="00000000">
              <w:rPr>
                <w:rFonts w:ascii="Times New Roman" w:cs="Times New Roman" w:eastAsia="Times New Roman" w:hAnsi="Times New Roman"/>
                <w:sz w:val="20"/>
                <w:szCs w:val="20"/>
                <w:highlight w:val="white"/>
                <w:rtl w:val="0"/>
              </w:rPr>
              <w:t xml:space="preserve">00</w:t>
            </w:r>
            <w:r w:rsidDel="00000000" w:rsidR="00000000" w:rsidRPr="00000000">
              <w:rPr>
                <w:rFonts w:ascii="Times New Roman" w:cs="Times New Roman" w:eastAsia="Times New Roman" w:hAnsi="Times New Roman"/>
                <w:color w:val="000000"/>
                <w:sz w:val="20"/>
                <w:szCs w:val="20"/>
                <w:highlight w:val="white"/>
                <w:rtl w:val="0"/>
              </w:rPr>
              <w:t xml:space="preserve">2) </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33" w:lineRule="auto"/>
              <w:ind w:left="148" w:right="71" w:firstLine="0"/>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Degree </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highlight w:val="white"/>
                <w:rtl w:val="0"/>
              </w:rPr>
              <w:t xml:space="preserve">Rqmt.</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ind w:left="118"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SNH Pathways Module 3: (PATH-003) </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29" w:lineRule="auto"/>
              <w:ind w:left="138" w:right="66" w:firstLine="0"/>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Degree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highlight w:val="white"/>
                <w:rtl w:val="0"/>
              </w:rPr>
              <w:t xml:space="preserve">Rqmt.</w:t>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4"/>
                <w:szCs w:val="24"/>
                <w:highlight w:val="white"/>
              </w:rPr>
            </w:pPr>
            <w:r w:rsidDel="00000000" w:rsidR="00000000" w:rsidRPr="00000000">
              <w:rPr>
                <w:rtl w:val="0"/>
              </w:rPr>
            </w:r>
          </w:p>
        </w:tc>
      </w:tr>
      <w:tr>
        <w:trPr>
          <w:cantSplit w:val="0"/>
          <w:trHeight w:val="2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ind w:left="122"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16 </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ind w:left="122"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bl>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rPr>
          <w:color w:val="000000"/>
          <w:highlight w:val="white"/>
        </w:rPr>
      </w:pPr>
      <w:r w:rsidDel="00000000" w:rsidR="00000000" w:rsidRPr="00000000">
        <w:rPr>
          <w:rtl w:val="0"/>
        </w:rPr>
      </w:r>
    </w:p>
    <w:tbl>
      <w:tblPr>
        <w:tblStyle w:val="Table4"/>
        <w:tblW w:w="1074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22"/>
        <w:gridCol w:w="830"/>
        <w:gridCol w:w="520"/>
        <w:gridCol w:w="3927"/>
        <w:gridCol w:w="830"/>
        <w:gridCol w:w="520"/>
        <w:tblGridChange w:id="0">
          <w:tblGrid>
            <w:gridCol w:w="4122"/>
            <w:gridCol w:w="830"/>
            <w:gridCol w:w="520"/>
            <w:gridCol w:w="3927"/>
            <w:gridCol w:w="830"/>
            <w:gridCol w:w="520"/>
          </w:tblGrid>
        </w:tblGridChange>
      </w:tblGrid>
      <w:tr>
        <w:trPr>
          <w:cantSplit w:val="0"/>
          <w:trHeight w:val="335"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8"/>
                <w:szCs w:val="28"/>
                <w:highlight w:val="white"/>
              </w:rPr>
            </w:pPr>
            <w:r w:rsidDel="00000000" w:rsidR="00000000" w:rsidRPr="00000000">
              <w:rPr>
                <w:rFonts w:ascii="Times New Roman" w:cs="Times New Roman" w:eastAsia="Times New Roman" w:hAnsi="Times New Roman"/>
                <w:b w:val="1"/>
                <w:bCs w:val="1"/>
                <w:color w:val="000000"/>
                <w:sz w:val="28"/>
                <w:szCs w:val="28"/>
                <w:highlight w:val="white"/>
                <w:rtl w:val="0"/>
              </w:rPr>
              <w:t xml:space="preserve">Third Year</w:t>
            </w:r>
          </w:p>
        </w:tc>
      </w:tr>
      <w:tr>
        <w:trPr>
          <w:cantSplit w:val="0"/>
          <w:trHeight w:val="4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ind w:left="118"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Fall Semester </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jc w:val="center"/>
              <w:rPr>
                <w:color w:val="000000"/>
                <w:sz w:val="24"/>
                <w:szCs w:val="24"/>
                <w:highlight w:val="white"/>
              </w:rPr>
            </w:pPr>
            <w:sdt>
              <w:sdtPr>
                <w:id w:val="686496545"/>
                <w:tag w:val="goog_rdk_4"/>
              </w:sdtPr>
              <w:sdtContent>
                <w:r w:rsidDel="00000000" w:rsidR="00000000" w:rsidRPr="00000000">
                  <w:rPr>
                    <w:rFonts w:ascii="Arial Unicode MS" w:cs="Arial Unicode MS" w:eastAsia="Arial Unicode MS" w:hAnsi="Arial Unicode MS"/>
                    <w:color w:val="000000"/>
                    <w:sz w:val="24"/>
                    <w:szCs w:val="24"/>
                    <w:highlight w:val="white"/>
                    <w:rtl w:val="0"/>
                  </w:rPr>
                  <w:t xml:space="preserve">✓ </w:t>
                </w:r>
              </w:sdtContent>
            </w:sdt>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ind w:left="123"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Spring Semester </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jc w:val="center"/>
              <w:rPr>
                <w:color w:val="000000"/>
                <w:sz w:val="24"/>
                <w:szCs w:val="24"/>
                <w:highlight w:val="white"/>
              </w:rPr>
            </w:pPr>
            <w:sdt>
              <w:sdtPr>
                <w:id w:val="-2074684836"/>
                <w:tag w:val="goog_rdk_5"/>
              </w:sdtPr>
              <w:sdtContent>
                <w:r w:rsidDel="00000000" w:rsidR="00000000" w:rsidRPr="00000000">
                  <w:rPr>
                    <w:rFonts w:ascii="Arial Unicode MS" w:cs="Arial Unicode MS" w:eastAsia="Arial Unicode MS" w:hAnsi="Arial Unicode MS"/>
                    <w:color w:val="000000"/>
                    <w:sz w:val="24"/>
                    <w:szCs w:val="24"/>
                    <w:highlight w:val="white"/>
                    <w:rtl w:val="0"/>
                  </w:rPr>
                  <w:t xml:space="preserve">✓</w:t>
                </w:r>
              </w:sdtContent>
            </w:sdt>
            <w:r w:rsidDel="00000000" w:rsidR="00000000" w:rsidRPr="00000000">
              <w:rPr>
                <w:rtl w:val="0"/>
              </w:rPr>
            </w:r>
          </w:p>
        </w:tc>
      </w:tr>
      <w:tr>
        <w:trPr>
          <w:cantSplit w:val="0"/>
          <w:trHeight w:val="2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Major: NURS 325 - Nursing Research and Evidence Based Practice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Major: MGMT 330 - Healthcare Administration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2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Major: NURS 321 - US Healthcare System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Major: NURS 322: Quality Assessment for Improvement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4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30" w:lineRule="auto"/>
              <w:ind w:left="0" w:right="458"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Major: MGMT 302 - Managing Organizational Behavior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Major: ECON 332 - Healthcare Economics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46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3">
            <w:pPr>
              <w:spacing w:line="240" w:lineRule="auto"/>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Free Elective (minor, certificate, or second major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6">
            <w:pPr>
              <w:spacing w:line="240" w:lineRule="auto"/>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Free Elective (minor, certificate, or second major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31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40" w:lineRule="auto"/>
              <w:ind w:left="122"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16 </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ind w:left="122"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highlight w:val="white"/>
              </w:rPr>
            </w:pPr>
            <w:r w:rsidDel="00000000" w:rsidR="00000000" w:rsidRPr="00000000">
              <w:rPr>
                <w:rtl w:val="0"/>
              </w:rPr>
            </w:r>
          </w:p>
        </w:tc>
      </w:tr>
    </w:tbl>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5"/>
        <w:tblW w:w="1074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22"/>
        <w:gridCol w:w="830"/>
        <w:gridCol w:w="520"/>
        <w:gridCol w:w="3927"/>
        <w:gridCol w:w="830"/>
        <w:gridCol w:w="520"/>
        <w:tblGridChange w:id="0">
          <w:tblGrid>
            <w:gridCol w:w="4122"/>
            <w:gridCol w:w="830"/>
            <w:gridCol w:w="520"/>
            <w:gridCol w:w="3927"/>
            <w:gridCol w:w="830"/>
            <w:gridCol w:w="520"/>
          </w:tblGrid>
        </w:tblGridChange>
      </w:tblGrid>
      <w:tr>
        <w:trPr>
          <w:cantSplit w:val="0"/>
          <w:trHeight w:val="335"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8"/>
                <w:szCs w:val="28"/>
                <w:highlight w:val="white"/>
              </w:rPr>
            </w:pPr>
            <w:r w:rsidDel="00000000" w:rsidR="00000000" w:rsidRPr="00000000">
              <w:rPr>
                <w:rFonts w:ascii="Times New Roman" w:cs="Times New Roman" w:eastAsia="Times New Roman" w:hAnsi="Times New Roman"/>
                <w:b w:val="1"/>
                <w:bCs w:val="1"/>
                <w:color w:val="000000"/>
                <w:sz w:val="28"/>
                <w:szCs w:val="28"/>
                <w:highlight w:val="white"/>
                <w:rtl w:val="0"/>
              </w:rPr>
              <w:t xml:space="preserve">Fourth Year</w:t>
            </w:r>
          </w:p>
        </w:tc>
      </w:tr>
      <w:tr>
        <w:trPr>
          <w:cantSplit w:val="0"/>
          <w:trHeight w:val="4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ind w:left="118"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Fall Semester </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jc w:val="center"/>
              <w:rPr>
                <w:color w:val="000000"/>
                <w:sz w:val="24"/>
                <w:szCs w:val="24"/>
                <w:highlight w:val="white"/>
              </w:rPr>
            </w:pPr>
            <w:sdt>
              <w:sdtPr>
                <w:id w:val="-439785325"/>
                <w:tag w:val="goog_rdk_6"/>
              </w:sdtPr>
              <w:sdtContent>
                <w:r w:rsidDel="00000000" w:rsidR="00000000" w:rsidRPr="00000000">
                  <w:rPr>
                    <w:rFonts w:ascii="Arial Unicode MS" w:cs="Arial Unicode MS" w:eastAsia="Arial Unicode MS" w:hAnsi="Arial Unicode MS"/>
                    <w:color w:val="000000"/>
                    <w:sz w:val="24"/>
                    <w:szCs w:val="24"/>
                    <w:highlight w:val="white"/>
                    <w:rtl w:val="0"/>
                  </w:rPr>
                  <w:t xml:space="preserve">✓ </w:t>
                </w:r>
              </w:sdtContent>
            </w:sdt>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ind w:left="123" w:firstLine="0"/>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Spring Semester </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jc w:val="center"/>
              <w:rPr>
                <w:color w:val="000000"/>
                <w:sz w:val="24"/>
                <w:szCs w:val="24"/>
                <w:highlight w:val="white"/>
              </w:rPr>
            </w:pPr>
            <w:sdt>
              <w:sdtPr>
                <w:id w:val="-2064649606"/>
                <w:tag w:val="goog_rdk_7"/>
              </w:sdtPr>
              <w:sdtContent>
                <w:r w:rsidDel="00000000" w:rsidR="00000000" w:rsidRPr="00000000">
                  <w:rPr>
                    <w:rFonts w:ascii="Arial Unicode MS" w:cs="Arial Unicode MS" w:eastAsia="Arial Unicode MS" w:hAnsi="Arial Unicode MS"/>
                    <w:color w:val="000000"/>
                    <w:sz w:val="24"/>
                    <w:szCs w:val="24"/>
                    <w:highlight w:val="white"/>
                    <w:rtl w:val="0"/>
                  </w:rPr>
                  <w:t xml:space="preserve">✓</w:t>
                </w:r>
              </w:sdtContent>
            </w:sdt>
            <w:r w:rsidDel="00000000" w:rsidR="00000000" w:rsidRPr="00000000">
              <w:rPr>
                <w:rtl w:val="0"/>
              </w:rPr>
            </w:r>
          </w:p>
        </w:tc>
      </w:tr>
      <w:tr>
        <w:trPr>
          <w:cantSplit w:val="0"/>
          <w:trHeight w:val="2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Major: LAWS 363 - Healthcare Laws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Major: </w:t>
            </w:r>
            <w:r w:rsidDel="00000000" w:rsidR="00000000" w:rsidRPr="00000000">
              <w:rPr>
                <w:rFonts w:ascii="Times New Roman" w:cs="Times New Roman" w:eastAsia="Times New Roman" w:hAnsi="Times New Roman"/>
                <w:color w:val="000000"/>
                <w:sz w:val="20"/>
                <w:szCs w:val="20"/>
                <w:rtl w:val="0"/>
              </w:rPr>
              <w:t xml:space="preserve">NURS 4</w:t>
            </w:r>
            <w:r w:rsidDel="00000000" w:rsidR="00000000" w:rsidRPr="00000000">
              <w:rPr>
                <w:rFonts w:ascii="Times New Roman" w:cs="Times New Roman" w:eastAsia="Times New Roman" w:hAnsi="Times New Roman"/>
                <w:sz w:val="20"/>
                <w:szCs w:val="20"/>
                <w:rtl w:val="0"/>
              </w:rPr>
              <w:t xml:space="preserve">6</w:t>
            </w:r>
            <w:r w:rsidDel="00000000" w:rsidR="00000000" w:rsidRPr="00000000">
              <w:rPr>
                <w:rFonts w:ascii="Times New Roman" w:cs="Times New Roman" w:eastAsia="Times New Roman" w:hAnsi="Times New Roman"/>
                <w:color w:val="000000"/>
                <w:sz w:val="20"/>
                <w:szCs w:val="20"/>
                <w:rtl w:val="0"/>
              </w:rPr>
              <w:t xml:space="preserve">0 </w:t>
            </w:r>
            <w:r w:rsidDel="00000000" w:rsidR="00000000" w:rsidRPr="00000000">
              <w:rPr>
                <w:rFonts w:ascii="Times New Roman" w:cs="Times New Roman" w:eastAsia="Times New Roman" w:hAnsi="Times New Roman"/>
                <w:sz w:val="20"/>
                <w:szCs w:val="20"/>
                <w:rtl w:val="0"/>
              </w:rPr>
              <w:t xml:space="preserve">- Clinical Management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Major: </w:t>
            </w:r>
            <w:r w:rsidDel="00000000" w:rsidR="00000000" w:rsidRPr="00000000">
              <w:rPr>
                <w:rFonts w:ascii="Times New Roman" w:cs="Times New Roman" w:eastAsia="Times New Roman" w:hAnsi="Times New Roman"/>
                <w:color w:val="000000"/>
                <w:sz w:val="20"/>
                <w:szCs w:val="20"/>
                <w:rtl w:val="0"/>
              </w:rPr>
              <w:t xml:space="preserve">NURS 425 - Community Centered Nursing </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Major: SCIN 388 - Co-op Experience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8">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highlight w:val="white"/>
                <w:rtl w:val="0"/>
              </w:rPr>
              <w:t xml:space="preserve">Free Elective (minor, certificate, or second major requirement) or FINC 301 for students seeking MBA (4+1)</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B">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highlight w:val="white"/>
                <w:rtl w:val="0"/>
              </w:rPr>
              <w:t xml:space="preserve">Free Elective (minor, certificate, or second major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E">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highlight w:val="white"/>
                <w:rtl w:val="0"/>
              </w:rPr>
              <w:t xml:space="preserve">Free Elective (minor, certificate, or second major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1">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highlight w:val="white"/>
                <w:rtl w:val="0"/>
              </w:rPr>
              <w:t xml:space="preserve">Free Elective (minor, certificate, or second major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40" w:lineRule="auto"/>
              <w:ind w:left="122"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 </w:t>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0" w:lineRule="auto"/>
              <w:ind w:left="122"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40" w:lineRule="auto"/>
        <w:ind w:left="13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Total Credits Required: </w:t>
      </w:r>
      <w:r w:rsidDel="00000000" w:rsidR="00000000" w:rsidRPr="00000000">
        <w:rPr>
          <w:rFonts w:ascii="Times New Roman" w:cs="Times New Roman" w:eastAsia="Times New Roman" w:hAnsi="Times New Roman"/>
          <w:color w:val="000000"/>
          <w:sz w:val="24"/>
          <w:szCs w:val="24"/>
          <w:rtl w:val="0"/>
        </w:rPr>
        <w:t xml:space="preserve">128 credits </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240" w:lineRule="auto"/>
        <w:ind w:left="13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GPA required: </w:t>
      </w:r>
      <w:r w:rsidDel="00000000" w:rsidR="00000000" w:rsidRPr="00000000">
        <w:rPr>
          <w:rFonts w:ascii="Times New Roman" w:cs="Times New Roman" w:eastAsia="Times New Roman" w:hAnsi="Times New Roman"/>
          <w:color w:val="000000"/>
          <w:sz w:val="24"/>
          <w:szCs w:val="24"/>
          <w:rtl w:val="0"/>
        </w:rPr>
        <w:t xml:space="preserve">2.3 </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240" w:lineRule="auto"/>
        <w:ind w:left="128"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WI: Writing Intensive-3 required in the major</w:t>
      </w:r>
      <w:r w:rsidDel="00000000" w:rsidR="00000000" w:rsidRPr="00000000">
        <w:rPr>
          <w:rtl w:val="0"/>
        </w:rPr>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40" w:lineRule="auto"/>
        <w:ind w:left="128" w:firstLine="0"/>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C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General Education courses</w:t>
      </w:r>
      <w:r w:rsidDel="00000000" w:rsidR="00000000" w:rsidRPr="00000000">
        <w:rPr>
          <w:rFonts w:ascii="Times New Roman" w:cs="Times New Roman" w:eastAsia="Times New Roman" w:hAnsi="Times New Roman"/>
          <w:sz w:val="24"/>
          <w:szCs w:val="24"/>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rFonts w:ascii="Times New Roman" w:cs="Times New Roman" w:eastAsia="Times New Roman" w:hAnsi="Times New Roman"/>
            <w:color w:val="1155cc"/>
            <w:sz w:val="24"/>
            <w:szCs w:val="24"/>
            <w:u w:val="single"/>
            <w:rtl w:val="0"/>
          </w:rPr>
          <w:t xml:space="preserve">General Education program requirements website in the College Catalog</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0">
      <w:pPr>
        <w:spacing w:line="240" w:lineRule="auto"/>
        <w:ind w:left="144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1">
      <w:pPr>
        <w:numPr>
          <w:ilvl w:val="1"/>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Social Science Inquiry (SOSC 110) </w:t>
      </w:r>
      <w:r w:rsidDel="00000000" w:rsidR="00000000" w:rsidRPr="00000000">
        <w:rPr>
          <w:rFonts w:ascii="Times New Roman" w:cs="Times New Roman" w:eastAsia="Times New Roman" w:hAnsi="Times New Roman"/>
          <w:i w:val="1"/>
          <w:iCs w:val="1"/>
          <w:sz w:val="20"/>
          <w:szCs w:val="20"/>
          <w:rtl w:val="0"/>
        </w:rPr>
        <w:t xml:space="preserve">[+W]</w:t>
      </w:r>
      <w:r w:rsidDel="00000000" w:rsidR="00000000" w:rsidRPr="00000000">
        <w:rPr>
          <w:rtl w:val="0"/>
        </w:rPr>
      </w:r>
    </w:p>
    <w:p w:rsidR="00000000" w:rsidDel="00000000" w:rsidP="00000000" w:rsidRDefault="00000000" w:rsidRPr="00000000" w14:paraId="000000D2">
      <w:pPr>
        <w:numPr>
          <w:ilvl w:val="1"/>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Historical Perspectives </w:t>
      </w:r>
      <w:r w:rsidDel="00000000" w:rsidR="00000000" w:rsidRPr="00000000">
        <w:rPr>
          <w:rFonts w:ascii="Times New Roman" w:cs="Times New Roman" w:eastAsia="Times New Roman" w:hAnsi="Times New Roman"/>
          <w:i w:val="1"/>
          <w:iCs w:val="1"/>
          <w:sz w:val="20"/>
          <w:szCs w:val="20"/>
          <w:rtl w:val="0"/>
        </w:rPr>
        <w:t xml:space="preserve">[+W]</w:t>
      </w:r>
      <w:r w:rsidDel="00000000" w:rsidR="00000000" w:rsidRPr="00000000">
        <w:rPr>
          <w:rtl w:val="0"/>
        </w:rPr>
      </w:r>
    </w:p>
    <w:p w:rsidR="00000000" w:rsidDel="00000000" w:rsidP="00000000" w:rsidRDefault="00000000" w:rsidRPr="00000000" w14:paraId="000000D3">
      <w:pPr>
        <w:numPr>
          <w:ilvl w:val="1"/>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Studies in the Arts &amp; Humanities (</w:t>
      </w:r>
      <w:r w:rsidDel="00000000" w:rsidR="00000000" w:rsidRPr="00000000">
        <w:rPr>
          <w:rFonts w:ascii="Times New Roman" w:cs="Times New Roman" w:eastAsia="Times New Roman" w:hAnsi="Times New Roman"/>
          <w:i w:val="1"/>
          <w:iCs w:val="1"/>
          <w:sz w:val="20"/>
          <w:szCs w:val="20"/>
          <w:rtl w:val="0"/>
        </w:rPr>
        <w:t xml:space="preserve">CRWT 102 is a prerequisite to this course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[+W]</w:t>
      </w:r>
      <w:r w:rsidDel="00000000" w:rsidR="00000000" w:rsidRPr="00000000">
        <w:rPr>
          <w:rtl w:val="0"/>
        </w:rPr>
      </w:r>
    </w:p>
    <w:p w:rsidR="00000000" w:rsidDel="00000000" w:rsidP="00000000" w:rsidRDefault="00000000" w:rsidRPr="00000000" w14:paraId="000000D4">
      <w:pPr>
        <w:numPr>
          <w:ilvl w:val="1"/>
          <w:numId w:val="1"/>
        </w:numPr>
        <w:spacing w:line="240" w:lineRule="auto"/>
        <w:ind w:left="1440" w:hanging="360"/>
        <w:rPr>
          <w:sz w:val="24"/>
          <w:szCs w:val="24"/>
        </w:rPr>
      </w:pPr>
      <w:r w:rsidDel="00000000" w:rsidR="00000000" w:rsidRPr="00000000">
        <w:rPr>
          <w:rFonts w:ascii="Times New Roman" w:cs="Times New Roman" w:eastAsia="Times New Roman" w:hAnsi="Times New Roman"/>
          <w:sz w:val="20"/>
          <w:szCs w:val="20"/>
          <w:rtl w:val="0"/>
        </w:rPr>
        <w:t xml:space="preserve">Global Awareness </w:t>
      </w:r>
      <w:r w:rsidDel="00000000" w:rsidR="00000000" w:rsidRPr="00000000">
        <w:rPr>
          <w:rFonts w:ascii="Times New Roman" w:cs="Times New Roman" w:eastAsia="Times New Roman" w:hAnsi="Times New Roman"/>
          <w:i w:val="1"/>
          <w:iCs w:val="1"/>
          <w:sz w:val="20"/>
          <w:szCs w:val="20"/>
          <w:rtl w:val="0"/>
        </w:rPr>
        <w:t xml:space="preserve">[+W]</w:t>
      </w:r>
      <w:r w:rsidDel="00000000" w:rsidR="00000000" w:rsidRPr="00000000">
        <w:rPr>
          <w:rtl w:val="0"/>
        </w:rPr>
      </w:r>
    </w:p>
    <w:p w:rsidR="00000000" w:rsidDel="00000000" w:rsidP="00000000" w:rsidRDefault="00000000" w:rsidRPr="00000000" w14:paraId="000000D5">
      <w:pPr>
        <w:numPr>
          <w:ilvl w:val="1"/>
          <w:numId w:val="1"/>
        </w:numPr>
        <w:spacing w:line="240" w:lineRule="auto"/>
        <w:ind w:left="144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Distribution Category (Social Systems &amp; Society </w:t>
      </w:r>
      <w:r w:rsidDel="00000000" w:rsidR="00000000" w:rsidRPr="00000000">
        <w:rPr>
          <w:rFonts w:ascii="Times New Roman" w:cs="Times New Roman" w:eastAsia="Times New Roman" w:hAnsi="Times New Roman"/>
          <w:b w:val="1"/>
          <w:bCs w:val="1"/>
          <w:sz w:val="20"/>
          <w:szCs w:val="20"/>
          <w:rtl w:val="0"/>
        </w:rPr>
        <w:t xml:space="preserve">OR</w:t>
      </w:r>
      <w:r w:rsidDel="00000000" w:rsidR="00000000" w:rsidRPr="00000000">
        <w:rPr>
          <w:rFonts w:ascii="Times New Roman" w:cs="Times New Roman" w:eastAsia="Times New Roman" w:hAnsi="Times New Roman"/>
          <w:sz w:val="20"/>
          <w:szCs w:val="20"/>
          <w:rtl w:val="0"/>
        </w:rPr>
        <w:t xml:space="preserve"> Culture &amp; Creativity </w:t>
      </w:r>
      <w:r w:rsidDel="00000000" w:rsidR="00000000" w:rsidRPr="00000000">
        <w:rPr>
          <w:rFonts w:ascii="Times New Roman" w:cs="Times New Roman" w:eastAsia="Times New Roman" w:hAnsi="Times New Roman"/>
          <w:b w:val="1"/>
          <w:bCs w:val="1"/>
          <w:sz w:val="20"/>
          <w:szCs w:val="20"/>
          <w:rtl w:val="0"/>
        </w:rPr>
        <w:t xml:space="preserve">OR</w:t>
      </w:r>
      <w:r w:rsidDel="00000000" w:rsidR="00000000" w:rsidRPr="00000000">
        <w:rPr>
          <w:rFonts w:ascii="Times New Roman" w:cs="Times New Roman" w:eastAsia="Times New Roman" w:hAnsi="Times New Roman"/>
          <w:sz w:val="20"/>
          <w:szCs w:val="20"/>
          <w:rtl w:val="0"/>
        </w:rPr>
        <w:t xml:space="preserve"> Values and Ethics)</w:t>
      </w:r>
      <w:r w:rsidDel="00000000" w:rsidR="00000000" w:rsidRPr="00000000">
        <w:rPr>
          <w:rtl w:val="0"/>
        </w:rPr>
      </w:r>
    </w:p>
    <w:p w:rsidR="00000000" w:rsidDel="00000000" w:rsidP="00000000" w:rsidRDefault="00000000" w:rsidRPr="00000000" w14:paraId="000000D6">
      <w:pPr>
        <w:numPr>
          <w:ilvl w:val="1"/>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Distribution Category (Social Systems &amp; Society </w:t>
      </w:r>
      <w:r w:rsidDel="00000000" w:rsidR="00000000" w:rsidRPr="00000000">
        <w:rPr>
          <w:rFonts w:ascii="Times New Roman" w:cs="Times New Roman" w:eastAsia="Times New Roman" w:hAnsi="Times New Roman"/>
          <w:b w:val="1"/>
          <w:bCs w:val="1"/>
          <w:sz w:val="20"/>
          <w:szCs w:val="20"/>
          <w:rtl w:val="0"/>
        </w:rPr>
        <w:t xml:space="preserve">OR</w:t>
      </w:r>
      <w:r w:rsidDel="00000000" w:rsidR="00000000" w:rsidRPr="00000000">
        <w:rPr>
          <w:rFonts w:ascii="Times New Roman" w:cs="Times New Roman" w:eastAsia="Times New Roman" w:hAnsi="Times New Roman"/>
          <w:sz w:val="20"/>
          <w:szCs w:val="20"/>
          <w:rtl w:val="0"/>
        </w:rPr>
        <w:t xml:space="preserve"> Culture &amp; Creativity </w:t>
      </w:r>
      <w:r w:rsidDel="00000000" w:rsidR="00000000" w:rsidRPr="00000000">
        <w:rPr>
          <w:rFonts w:ascii="Times New Roman" w:cs="Times New Roman" w:eastAsia="Times New Roman" w:hAnsi="Times New Roman"/>
          <w:b w:val="1"/>
          <w:bCs w:val="1"/>
          <w:sz w:val="20"/>
          <w:szCs w:val="20"/>
          <w:rtl w:val="0"/>
        </w:rPr>
        <w:t xml:space="preserve">OR</w:t>
      </w:r>
      <w:r w:rsidDel="00000000" w:rsidR="00000000" w:rsidRPr="00000000">
        <w:rPr>
          <w:rFonts w:ascii="Times New Roman" w:cs="Times New Roman" w:eastAsia="Times New Roman" w:hAnsi="Times New Roman"/>
          <w:sz w:val="20"/>
          <w:szCs w:val="20"/>
          <w:rtl w:val="0"/>
        </w:rPr>
        <w:t xml:space="preserve"> Values and Ethics)</w:t>
      </w:r>
    </w:p>
    <w:p w:rsidR="00000000" w:rsidDel="00000000" w:rsidP="00000000" w:rsidRDefault="00000000" w:rsidRPr="00000000" w14:paraId="000000D7">
      <w:pPr>
        <w:spacing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8">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 Students transferring in with 48 or more credits are waived from these general education requirements.</w:t>
      </w:r>
    </w:p>
    <w:p w:rsidR="00000000" w:rsidDel="00000000" w:rsidP="00000000" w:rsidRDefault="00000000" w:rsidRPr="00000000" w14:paraId="000000D9">
      <w:pPr>
        <w:spacing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A">
      <w:pPr>
        <w:numPr>
          <w:ilvl w:val="0"/>
          <w:numId w:val="2"/>
        </w:numPr>
        <w:spacing w:line="240"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55-56 credits for the major (Math 108 and Phil 328 are included in this count)</w:t>
      </w:r>
    </w:p>
    <w:p w:rsidR="00000000" w:rsidDel="00000000" w:rsidP="00000000" w:rsidRDefault="00000000" w:rsidRPr="00000000" w14:paraId="000000DB">
      <w:pPr>
        <w:numPr>
          <w:ilvl w:val="0"/>
          <w:numId w:val="2"/>
        </w:numPr>
        <w:spacing w:line="240"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For students wanting to complete the BA/MBA in Healthcare Administration; two additional courses are</w:t>
      </w:r>
    </w:p>
    <w:p w:rsidR="00000000" w:rsidDel="00000000" w:rsidP="00000000" w:rsidRDefault="00000000" w:rsidRPr="00000000" w14:paraId="000000DC">
      <w:pPr>
        <w:spacing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needed on the undergraduate level; ACCTG 221 and FINC 301. ACCTG 221 is a prerequisite for FINC 301.</w:t>
      </w:r>
    </w:p>
    <w:p w:rsidR="00000000" w:rsidDel="00000000" w:rsidP="00000000" w:rsidRDefault="00000000" w:rsidRPr="00000000" w14:paraId="000000DD">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E">
      <w:pPr>
        <w:spacing w:line="24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DF">
      <w:pPr>
        <w:spacing w:line="24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E0">
      <w:pPr>
        <w:spacing w:line="24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E1">
      <w:pPr>
        <w:spacing w:line="240" w:lineRule="auto"/>
        <w:rPr>
          <w:rFonts w:ascii="Times New Roman" w:cs="Times New Roman" w:eastAsia="Times New Roman" w:hAnsi="Times New Roman"/>
          <w:b w:val="1"/>
          <w:bCs w:val="1"/>
          <w:sz w:val="20"/>
          <w:szCs w:val="20"/>
        </w:rPr>
      </w:pPr>
      <w:r w:rsidDel="00000000" w:rsidR="00000000" w:rsidRPr="00000000">
        <w:rPr>
          <w:rtl w:val="0"/>
        </w:rPr>
      </w:r>
    </w:p>
    <w:sectPr>
      <w:pgSz w:h="15840" w:w="12240" w:orient="portrait"/>
      <w:pgMar w:bottom="1495" w:top="360" w:left="740" w:right="74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Rf5zCdKwc8wwvmOgggWpaqP2/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5oLnA3enh6Mnh0Mm50eTgAciExQi1SUXVWZEx4aUwzMlI5VUd2MzRjeUF3ZzlZTy1NR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2024-03-26T17:19:00Z</dcterms:created>
  <dc:creator>Kathleen Burke</dc:creator>
</cp:coreProperties>
</file>