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None/>
            <wp:docPr descr="image1.png" id="1073741832"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8"/>
          <w:szCs w:val="28"/>
          <w:rtl w:val="0"/>
        </w:rPr>
        <w:br w:type="textWrapping"/>
        <w:t xml:space="preserve">Music: Music Performance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w:t>
      </w:r>
      <w:r w:rsidDel="00000000" w:rsidR="00000000" w:rsidRPr="00000000">
        <w:rPr>
          <w:sz w:val="20"/>
          <w:szCs w:val="20"/>
          <w:rtl w:val="0"/>
        </w:rPr>
        <w:t xml:space="preserve"> </w:t>
      </w:r>
      <w:r w:rsidDel="00000000" w:rsidR="00000000" w:rsidRPr="00000000">
        <w:rPr>
          <w:color w:val="000000"/>
          <w:sz w:val="20"/>
          <w:szCs w:val="20"/>
          <w:rtl w:val="0"/>
        </w:rPr>
        <w:t xml:space="preserve">(examples are marked by WI designation in the plan below). Consult with your advisor for specific details.</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8">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r w:rsidDel="00000000" w:rsidR="00000000" w:rsidRPr="00000000">
        <w:rPr>
          <w:color w:val="000000"/>
          <w:sz w:val="20"/>
          <w:szCs w:val="20"/>
          <w:rtl w:val="0"/>
        </w:rPr>
        <w:br w:type="textWrapping"/>
      </w:r>
      <w:r w:rsidDel="00000000" w:rsidR="00000000" w:rsidRPr="00000000">
        <w:rPr>
          <w:rtl w:val="0"/>
        </w:rPr>
      </w:r>
    </w:p>
    <w:tbl>
      <w:tblPr>
        <w:tblStyle w:val="Table3"/>
        <w:tblW w:w="1085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35"/>
        <w:gridCol w:w="810"/>
        <w:gridCol w:w="251"/>
        <w:gridCol w:w="3950"/>
        <w:gridCol w:w="1151"/>
        <w:gridCol w:w="558"/>
        <w:tblGridChange w:id="0">
          <w:tblGrid>
            <w:gridCol w:w="4135"/>
            <w:gridCol w:w="810"/>
            <w:gridCol w:w="251"/>
            <w:gridCol w:w="3950"/>
            <w:gridCol w:w="1151"/>
            <w:gridCol w:w="558"/>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sdt>
              <w:sdtPr>
                <w:id w:val="-1719776721"/>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sdt>
              <w:sdtPr>
                <w:id w:val="-682124364"/>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(FYS)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sz w:val="20"/>
                <w:szCs w:val="20"/>
                <w:rtl w:val="0"/>
              </w:rPr>
              <w:t xml:space="preserve">Gen Ed: Quantitative Reasoning-MATH 11-4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MUSI 123-Musicianship I</w:t>
            </w:r>
          </w:p>
          <w:p w:rsidR="00000000" w:rsidDel="00000000" w:rsidP="00000000" w:rsidRDefault="00000000" w:rsidRPr="00000000" w14:paraId="00000030">
            <w:pPr>
              <w:rPr>
                <w:sz w:val="20"/>
                <w:szCs w:val="20"/>
              </w:rPr>
            </w:pPr>
            <w:r w:rsidDel="00000000" w:rsidR="00000000" w:rsidRPr="00000000">
              <w:rPr>
                <w:sz w:val="20"/>
                <w:szCs w:val="20"/>
                <w:rtl w:val="0"/>
              </w:rPr>
              <w:t xml:space="preserve">THEN TAKE</w:t>
            </w:r>
          </w:p>
          <w:p w:rsidR="00000000" w:rsidDel="00000000" w:rsidP="00000000" w:rsidRDefault="00000000" w:rsidRPr="00000000" w14:paraId="00000031">
            <w:pPr>
              <w:rPr/>
            </w:pPr>
            <w:r w:rsidDel="00000000" w:rsidR="00000000" w:rsidRPr="00000000">
              <w:rPr>
                <w:sz w:val="20"/>
                <w:szCs w:val="20"/>
                <w:rtl w:val="0"/>
              </w:rPr>
              <w:t xml:space="preserve">MUSI 210-Musicianship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jc w:val="center"/>
              <w:rPr>
                <w:sz w:val="20"/>
                <w:szCs w:val="20"/>
              </w:rPr>
            </w:pPr>
            <w:r w:rsidDel="00000000" w:rsidR="00000000" w:rsidRPr="00000000">
              <w:rPr>
                <w:sz w:val="20"/>
                <w:szCs w:val="20"/>
                <w:rtl w:val="0"/>
              </w:rPr>
              <w:t xml:space="preserve">4</w:t>
            </w:r>
          </w:p>
          <w:p w:rsidR="00000000" w:rsidDel="00000000" w:rsidP="00000000" w:rsidRDefault="00000000" w:rsidRPr="00000000" w14:paraId="000000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i w:val="1"/>
                <w:iCs w:val="1"/>
                <w:color w:val="000000"/>
                <w:sz w:val="20"/>
                <w:szCs w:val="20"/>
                <w:rtl w:val="0"/>
              </w:rPr>
              <w:t xml:space="preserve">Depending on Placement Test:</w:t>
            </w:r>
            <w:r w:rsidDel="00000000" w:rsidR="00000000" w:rsidRPr="00000000">
              <w:rPr>
                <w:color w:val="000000"/>
                <w:sz w:val="20"/>
                <w:szCs w:val="20"/>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121-Music Fundamentals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123-Musicianship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sz w:val="20"/>
                <w:szCs w:val="20"/>
                <w:rtl w:val="0"/>
              </w:rPr>
              <w:t xml:space="preserve">MUSI 209-Aural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Entrance Performance 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sz w:val="20"/>
                <w:szCs w:val="20"/>
                <w:rtl w:val="0"/>
              </w:rPr>
              <w:t xml:space="preserve">Recommended: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Recommended: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10846.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666"/>
        <w:gridCol w:w="1057"/>
        <w:gridCol w:w="489"/>
        <w:gridCol w:w="4192"/>
        <w:gridCol w:w="990"/>
        <w:gridCol w:w="452"/>
        <w:tblGridChange w:id="0">
          <w:tblGrid>
            <w:gridCol w:w="3666"/>
            <w:gridCol w:w="1057"/>
            <w:gridCol w:w="489"/>
            <w:gridCol w:w="4192"/>
            <w:gridCol w:w="990"/>
            <w:gridCol w:w="45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sdt>
              <w:sdtPr>
                <w:id w:val="760691313"/>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sdt>
              <w:sdtPr>
                <w:id w:val="848045713"/>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rPr>
                <w:i w:val="1"/>
                <w:iCs w:val="1"/>
                <w:color w:val="000000"/>
                <w:sz w:val="20"/>
                <w:szCs w:val="20"/>
              </w:rPr>
            </w:pPr>
            <w:r w:rsidDel="00000000" w:rsidR="00000000" w:rsidRPr="00000000">
              <w:rPr>
                <w:i w:val="1"/>
                <w:iCs w:val="1"/>
                <w:color w:val="000000"/>
                <w:sz w:val="20"/>
                <w:szCs w:val="20"/>
                <w:rtl w:val="0"/>
              </w:rPr>
              <w:t xml:space="preserve">After Musicianship I (or equiv.):</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i w:val="1"/>
                <w:iCs w:val="1"/>
                <w:color w:val="000000"/>
                <w:sz w:val="20"/>
                <w:szCs w:val="20"/>
              </w:rPr>
            </w:pPr>
            <w:r w:rsidDel="00000000" w:rsidR="00000000" w:rsidRPr="00000000">
              <w:rPr>
                <w:i w:val="1"/>
                <w:iCs w:val="1"/>
                <w:color w:val="000000"/>
                <w:sz w:val="20"/>
                <w:szCs w:val="20"/>
                <w:rtl w:val="0"/>
              </w:rPr>
              <w:t xml:space="preserve">After Musicianship I (or equiv.):</w:t>
            </w:r>
          </w:p>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up to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Up to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1086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23"/>
        <w:gridCol w:w="1051"/>
        <w:gridCol w:w="486"/>
        <w:gridCol w:w="4167"/>
        <w:gridCol w:w="848"/>
        <w:gridCol w:w="160"/>
        <w:gridCol w:w="426"/>
        <w:tblGridChange w:id="0">
          <w:tblGrid>
            <w:gridCol w:w="3723"/>
            <w:gridCol w:w="1051"/>
            <w:gridCol w:w="486"/>
            <w:gridCol w:w="4167"/>
            <w:gridCol w:w="848"/>
            <w:gridCol w:w="160"/>
            <w:gridCol w:w="426"/>
          </w:tblGrid>
        </w:tblGridChange>
      </w:tblGrid>
      <w:tr>
        <w:trPr>
          <w:cantSplit w:val="0"/>
          <w:trHeight w:val="318" w:hRule="atLeast"/>
          <w:tblHeader w:val="0"/>
        </w:trPr>
        <w:tc>
          <w:tcPr>
            <w:gridSpan w:val="7"/>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sdt>
              <w:sdtPr>
                <w:id w:val="-152855812"/>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sdt>
              <w:sdtPr>
                <w:id w:val="1655870122"/>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jc w:val="center"/>
              <w:rPr/>
            </w:pPr>
            <w:r w:rsidDel="00000000" w:rsidR="00000000" w:rsidRPr="00000000">
              <w:rPr>
                <w:rtl w:val="0"/>
              </w:rPr>
              <w:t xml:space="preserve">4</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color w:val="000000"/>
                <w:highlight w:val="yellow"/>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up to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up to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Elective or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Elective or music ensemble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Independent Study: Junior Recital (MUSI 300)*****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r>
    </w:tbl>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10901.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826"/>
        <w:gridCol w:w="1049"/>
        <w:gridCol w:w="393"/>
        <w:gridCol w:w="4191"/>
        <w:gridCol w:w="990"/>
        <w:gridCol w:w="452"/>
        <w:tblGridChange w:id="0">
          <w:tblGrid>
            <w:gridCol w:w="3826"/>
            <w:gridCol w:w="1049"/>
            <w:gridCol w:w="393"/>
            <w:gridCol w:w="4191"/>
            <w:gridCol w:w="990"/>
            <w:gridCol w:w="45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color w:val="000000"/>
              </w:rPr>
            </w:pPr>
            <w:sdt>
              <w:sdtPr>
                <w:id w:val="-642230797"/>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rPr>
            </w:pPr>
            <w:sdt>
              <w:sdtPr>
                <w:id w:val="576815361"/>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Concentration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Concentration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Independent Study: Senior Recital (MUSI 400)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2">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8">
            <w:pPr>
              <w:rPr/>
            </w:pPr>
            <w:r w:rsidDel="00000000" w:rsidR="00000000" w:rsidRPr="00000000">
              <w:rPr>
                <w:rtl w:val="0"/>
              </w:rPr>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11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1D">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0">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121">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2">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iCs w:val="1"/>
          <w:sz w:val="20"/>
          <w:szCs w:val="20"/>
          <w:rtl w:val="0"/>
        </w:rPr>
        <w:t xml:space="preserve"> [+W]</w:t>
      </w:r>
      <w:r w:rsidDel="00000000" w:rsidR="00000000" w:rsidRPr="00000000">
        <w:rPr>
          <w:rtl w:val="0"/>
        </w:rPr>
      </w:r>
    </w:p>
    <w:p w:rsidR="00000000" w:rsidDel="00000000" w:rsidP="00000000" w:rsidRDefault="00000000" w:rsidRPr="00000000" w14:paraId="00000123">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124">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125">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126">
      <w:pPr>
        <w:ind w:hanging="2"/>
        <w:rPr/>
      </w:pPr>
      <w:r w:rsidDel="00000000" w:rsidR="00000000" w:rsidRPr="00000000">
        <w:rPr>
          <w:rtl w:val="0"/>
        </w:rPr>
      </w:r>
    </w:p>
    <w:p w:rsidR="00000000" w:rsidDel="00000000" w:rsidP="00000000" w:rsidRDefault="00000000" w:rsidRPr="00000000" w14:paraId="00000127">
      <w:pPr>
        <w:ind w:hanging="2"/>
        <w:rPr>
          <w:sz w:val="20"/>
          <w:szCs w:val="20"/>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z w:val="19"/>
          <w:szCs w:val="19"/>
        </w:rPr>
      </w:pPr>
      <w:r w:rsidDel="00000000" w:rsidR="00000000" w:rsidRPr="00000000">
        <w:rPr>
          <w:color w:val="000000"/>
          <w:sz w:val="20"/>
          <w:szCs w:val="20"/>
          <w:rtl w:val="0"/>
        </w:rPr>
        <w:t xml:space="preserve">* </w:t>
      </w:r>
      <w:r w:rsidDel="00000000" w:rsidR="00000000" w:rsidRPr="00000000">
        <w:rPr>
          <w:color w:val="000000"/>
          <w:sz w:val="19"/>
          <w:szCs w:val="19"/>
          <w:rtl w:val="0"/>
        </w:rPr>
        <w:t xml:space="preserve">Students may take 18 credits without additional tuition.</w:t>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sz w:val="19"/>
          <w:szCs w:val="19"/>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**Must take Musicianship placement test to determine appropriate placement. If a student scores 74 or below on this test, they will be required to take MUSI 121–Music Fundamentals in their first term and proceed with the Musicianship sequence thereafter.</w:t>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Courses from the Performance Concentration categories: Technique courses (4 cr.), performance courses (4 cr.), ensembles (2 cr.), elective category (4 cr.), Applied Music lessons (1 cr. twice), or Flexible (2 cr.).</w:t>
      </w:r>
    </w:p>
    <w:p w:rsidR="00000000" w:rsidDel="00000000" w:rsidP="00000000" w:rsidRDefault="00000000" w:rsidRPr="00000000" w14:paraId="0000012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i w:val="1"/>
          <w:iCs w:val="1"/>
          <w:color w:val="000000"/>
          <w:sz w:val="20"/>
          <w:szCs w:val="20"/>
        </w:rPr>
      </w:pPr>
      <w:r w:rsidDel="00000000" w:rsidR="00000000" w:rsidRPr="00000000">
        <w:rPr>
          <w:color w:val="000000"/>
          <w:sz w:val="20"/>
          <w:szCs w:val="20"/>
          <w:rtl w:val="0"/>
        </w:rPr>
        <w:t xml:space="preserve">**** Many 200-level Music and Culture courses count for the Gen Ed category of Culture and Creativity (CC); check the Catalog.</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First year students are strongly encouraged to take a minimum of one 2-credit performance course (ensemble) during fall and spring semesters.</w:t>
      </w:r>
    </w:p>
    <w:p w:rsidR="00000000" w:rsidDel="00000000" w:rsidP="00000000" w:rsidRDefault="00000000" w:rsidRPr="00000000" w14:paraId="0000013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must take Applied Music lessons concurrently with I.S: Junior Recital (MUSI 300) and I.S: Senior Recital (MUSI 400)  NOTE:  Each level of Applied Music lessons is taken twice.</w:t>
      </w:r>
    </w:p>
    <w:p w:rsidR="00000000" w:rsidDel="00000000" w:rsidP="00000000" w:rsidRDefault="00000000" w:rsidRPr="00000000" w14:paraId="0000013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br w:type="textWrapping"/>
      </w:r>
      <w:r w:rsidDel="00000000" w:rsidR="00000000" w:rsidRPr="00000000">
        <w:rPr>
          <w:rtl w:val="0"/>
        </w:rPr>
      </w:r>
    </w:p>
    <w:sectPr>
      <w:headerReference r:id="rId9" w:type="default"/>
      <w:footerReference r:id="rId10" w:type="default"/>
      <w:pgSz w:h="15840" w:w="12240" w:orient="portrait"/>
      <w:pgMar w:bottom="864" w:top="360" w:left="864"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00975" cy="100869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F/fnd1sgwM8ktQhclxpjRokt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RGY2OGZvdHJUaFpfNV9McGhoVmNlSjhvNTdLR3JlN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2024-06-12T19:28:00Z</dcterms:created>
  <dc:creator>Megan Greer</dc:creator>
</cp:coreProperties>
</file>