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International Studies</w:t>
      </w: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r w:rsidDel="00000000" w:rsidR="00000000" w:rsidRPr="00000000">
        <w:rPr>
          <w:b w:val="1"/>
          <w:bCs w:val="1"/>
          <w:sz w:val="22"/>
          <w:szCs w:val="22"/>
          <w:rtl w:val="0"/>
        </w:rPr>
        <w:t xml:space="preserve">NOTE:</w:t>
      </w:r>
      <w:r w:rsidDel="00000000" w:rsidR="00000000" w:rsidRPr="00000000">
        <w:rPr>
          <w:sz w:val="22"/>
          <w:szCs w:val="22"/>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9">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5">
      <w:pPr>
        <w:rPr>
          <w:sz w:val="10"/>
          <w:szCs w:val="1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30"/>
        <w:gridCol w:w="420"/>
        <w:gridCol w:w="3925"/>
        <w:gridCol w:w="830"/>
        <w:gridCol w:w="520"/>
        <w:tblGridChange w:id="0">
          <w:tblGrid>
            <w:gridCol w:w="4121"/>
            <w:gridCol w:w="930"/>
            <w:gridCol w:w="420"/>
            <w:gridCol w:w="3925"/>
            <w:gridCol w:w="830"/>
            <w:gridCol w:w="520"/>
          </w:tblGrid>
        </w:tblGridChange>
      </w:tblGrid>
      <w:tr>
        <w:trPr>
          <w:cantSplit w:val="0"/>
          <w:trHeight w:val="397"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341"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496415252"/>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50925771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22">
            <w:pPr>
              <w:rPr>
                <w:sz w:val="22"/>
                <w:szCs w:val="22"/>
              </w:rPr>
            </w:pPr>
            <w:r w:rsidDel="00000000" w:rsidR="00000000" w:rsidRPr="00000000">
              <w:rPr>
                <w:sz w:val="22"/>
                <w:szCs w:val="22"/>
                <w:rtl w:val="0"/>
              </w:rPr>
              <w:t xml:space="preserve">Gen Ed: INTD 101 First Year Seminar</w:t>
            </w:r>
          </w:p>
        </w:tc>
        <w:tc>
          <w:tcPr/>
          <w:p w:rsidR="00000000" w:rsidDel="00000000" w:rsidP="00000000" w:rsidRDefault="00000000" w:rsidRPr="00000000" w14:paraId="00000023">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4">
            <w:pPr>
              <w:rPr>
                <w:sz w:val="22"/>
                <w:szCs w:val="22"/>
              </w:rPr>
            </w:pPr>
            <w:r w:rsidDel="00000000" w:rsidR="00000000" w:rsidRPr="00000000">
              <w:rPr>
                <w:rtl w:val="0"/>
              </w:rPr>
            </w:r>
          </w:p>
        </w:tc>
        <w:tc>
          <w:tcPr/>
          <w:p w:rsidR="00000000" w:rsidDel="00000000" w:rsidP="00000000" w:rsidRDefault="00000000" w:rsidRPr="00000000" w14:paraId="00000025">
            <w:pPr>
              <w:rPr>
                <w:sz w:val="22"/>
                <w:szCs w:val="22"/>
              </w:rPr>
            </w:pPr>
            <w:r w:rsidDel="00000000" w:rsidR="00000000" w:rsidRPr="00000000">
              <w:rPr>
                <w:sz w:val="22"/>
                <w:szCs w:val="22"/>
                <w:rtl w:val="0"/>
              </w:rPr>
              <w:t xml:space="preserve">Gen Ed: Quantitative Reasoning</w:t>
            </w:r>
          </w:p>
        </w:tc>
        <w:tc>
          <w:tcPr/>
          <w:p w:rsidR="00000000" w:rsidDel="00000000" w:rsidP="00000000" w:rsidRDefault="00000000" w:rsidRPr="00000000" w14:paraId="00000026">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28">
            <w:pPr>
              <w:rPr>
                <w:sz w:val="22"/>
                <w:szCs w:val="22"/>
              </w:rPr>
            </w:pPr>
            <w:r w:rsidDel="00000000" w:rsidR="00000000" w:rsidRPr="00000000">
              <w:rPr>
                <w:sz w:val="22"/>
                <w:szCs w:val="22"/>
                <w:rtl w:val="0"/>
              </w:rPr>
              <w:t xml:space="preserve">Gen Ed: CWRT 102 - Critical Reading &amp; Writing II</w:t>
            </w:r>
          </w:p>
        </w:tc>
        <w:tc>
          <w:tcPr/>
          <w:p w:rsidR="00000000" w:rsidDel="00000000" w:rsidP="00000000" w:rsidRDefault="00000000" w:rsidRPr="00000000" w14:paraId="00000029">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A">
            <w:pPr>
              <w:rPr>
                <w:sz w:val="22"/>
                <w:szCs w:val="22"/>
              </w:rPr>
            </w:pPr>
            <w:r w:rsidDel="00000000" w:rsidR="00000000" w:rsidRPr="00000000">
              <w:rPr>
                <w:rtl w:val="0"/>
              </w:rPr>
            </w:r>
          </w:p>
        </w:tc>
        <w:tc>
          <w:tcPr/>
          <w:p w:rsidR="00000000" w:rsidDel="00000000" w:rsidP="00000000" w:rsidRDefault="00000000" w:rsidRPr="00000000" w14:paraId="0000002B">
            <w:pPr>
              <w:rPr>
                <w:sz w:val="22"/>
                <w:szCs w:val="22"/>
              </w:rPr>
            </w:pPr>
            <w:r w:rsidDel="00000000" w:rsidR="00000000" w:rsidRPr="00000000">
              <w:rPr>
                <w:sz w:val="22"/>
                <w:szCs w:val="22"/>
                <w:rtl w:val="0"/>
              </w:rPr>
              <w:t xml:space="preserve">General Education Requirement</w:t>
            </w:r>
          </w:p>
          <w:p w:rsidR="00000000" w:rsidDel="00000000" w:rsidP="00000000" w:rsidRDefault="00000000" w:rsidRPr="00000000" w14:paraId="0000002C">
            <w:pPr>
              <w:rPr>
                <w:sz w:val="22"/>
                <w:szCs w:val="22"/>
              </w:rPr>
            </w:pPr>
            <w:r w:rsidDel="00000000" w:rsidR="00000000" w:rsidRPr="00000000">
              <w:rPr>
                <w:rtl w:val="0"/>
              </w:rPr>
            </w:r>
          </w:p>
        </w:tc>
        <w:tc>
          <w:tcPr/>
          <w:p w:rsidR="00000000" w:rsidDel="00000000" w:rsidP="00000000" w:rsidRDefault="00000000" w:rsidRPr="00000000" w14:paraId="0000002D">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2F">
            <w:pPr>
              <w:rPr/>
            </w:pPr>
            <w:r w:rsidDel="00000000" w:rsidR="00000000" w:rsidRPr="00000000">
              <w:rPr>
                <w:sz w:val="22"/>
                <w:szCs w:val="22"/>
                <w:rtl w:val="0"/>
              </w:rPr>
              <w:t xml:space="preserve">General Education Requirement</w:t>
            </w:r>
            <w:r w:rsidDel="00000000" w:rsidR="00000000" w:rsidRPr="00000000">
              <w:rPr>
                <w:rtl w:val="0"/>
              </w:rPr>
            </w:r>
          </w:p>
        </w:tc>
        <w:tc>
          <w:tcPr/>
          <w:p w:rsidR="00000000" w:rsidDel="00000000" w:rsidP="00000000" w:rsidRDefault="00000000" w:rsidRPr="00000000" w14:paraId="0000003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1">
            <w:pPr>
              <w:rPr>
                <w:sz w:val="22"/>
                <w:szCs w:val="22"/>
              </w:rPr>
            </w:pPr>
            <w:r w:rsidDel="00000000" w:rsidR="00000000" w:rsidRPr="00000000">
              <w:rPr>
                <w:rtl w:val="0"/>
              </w:rPr>
            </w:r>
          </w:p>
        </w:tc>
        <w:tc>
          <w:tcPr/>
          <w:p w:rsidR="00000000" w:rsidDel="00000000" w:rsidP="00000000" w:rsidRDefault="00000000" w:rsidRPr="00000000" w14:paraId="00000032">
            <w:pPr>
              <w:rPr>
                <w:sz w:val="22"/>
                <w:szCs w:val="22"/>
                <w:highlight w:val="yellow"/>
              </w:rPr>
            </w:pPr>
            <w:r w:rsidDel="00000000" w:rsidR="00000000" w:rsidRPr="00000000">
              <w:rPr>
                <w:sz w:val="22"/>
                <w:szCs w:val="22"/>
                <w:rtl w:val="0"/>
              </w:rPr>
              <w:t xml:space="preserve">General Education Requirement</w:t>
            </w:r>
            <w:r w:rsidDel="00000000" w:rsidR="00000000" w:rsidRPr="00000000">
              <w:rPr>
                <w:rtl w:val="0"/>
              </w:rPr>
            </w:r>
          </w:p>
        </w:tc>
        <w:tc>
          <w:tcPr/>
          <w:p w:rsidR="00000000" w:rsidDel="00000000" w:rsidP="00000000" w:rsidRDefault="00000000" w:rsidRPr="00000000" w14:paraId="00000033">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35">
            <w:pPr>
              <w:rPr>
                <w:sz w:val="22"/>
                <w:szCs w:val="22"/>
              </w:rPr>
            </w:pPr>
            <w:r w:rsidDel="00000000" w:rsidR="00000000" w:rsidRPr="00000000">
              <w:rPr>
                <w:sz w:val="22"/>
                <w:szCs w:val="22"/>
                <w:rtl w:val="0"/>
              </w:rPr>
              <w:t xml:space="preserve">General Education Requirement</w:t>
            </w:r>
          </w:p>
        </w:tc>
        <w:tc>
          <w:tcPr/>
          <w:p w:rsidR="00000000" w:rsidDel="00000000" w:rsidP="00000000" w:rsidRDefault="00000000" w:rsidRPr="00000000" w14:paraId="00000036">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7">
            <w:pPr>
              <w:rPr>
                <w:sz w:val="22"/>
                <w:szCs w:val="22"/>
              </w:rPr>
            </w:pPr>
            <w:r w:rsidDel="00000000" w:rsidR="00000000" w:rsidRPr="00000000">
              <w:rPr>
                <w:rtl w:val="0"/>
              </w:rPr>
            </w:r>
          </w:p>
        </w:tc>
        <w:tc>
          <w:tcPr/>
          <w:p w:rsidR="00000000" w:rsidDel="00000000" w:rsidP="00000000" w:rsidRDefault="00000000" w:rsidRPr="00000000" w14:paraId="00000038">
            <w:pPr>
              <w:rPr>
                <w:sz w:val="22"/>
                <w:szCs w:val="22"/>
              </w:rPr>
            </w:pPr>
            <w:r w:rsidDel="00000000" w:rsidR="00000000" w:rsidRPr="00000000">
              <w:rPr>
                <w:sz w:val="22"/>
                <w:szCs w:val="22"/>
                <w:rtl w:val="0"/>
              </w:rPr>
              <w:t xml:space="preserve">INTL Major: INTL 127 Introduction to International Studies</w:t>
            </w:r>
          </w:p>
        </w:tc>
        <w:tc>
          <w:tcPr/>
          <w:p w:rsidR="00000000" w:rsidDel="00000000" w:rsidP="00000000" w:rsidRDefault="00000000" w:rsidRPr="00000000" w14:paraId="00000039">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626.953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sz w:val="20"/>
                <w:szCs w:val="20"/>
              </w:rPr>
            </w:pPr>
            <w:r w:rsidDel="00000000" w:rsidR="00000000" w:rsidRPr="00000000">
              <w:rPr>
                <w:sz w:val="20"/>
                <w:szCs w:val="20"/>
                <w:rtl w:val="0"/>
              </w:rPr>
              <w:t xml:space="preserve">Career Pathways: PATH 001 – Career Pathways Module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jc w:val="center"/>
              <w:rPr/>
            </w:pPr>
            <w:r w:rsidDel="00000000" w:rsidR="00000000" w:rsidRPr="00000000">
              <w:rPr>
                <w:rtl w:val="0"/>
              </w:rPr>
              <w:t xml:space="preserve">Degree</w:t>
            </w:r>
          </w:p>
          <w:p w:rsidR="00000000" w:rsidDel="00000000" w:rsidP="00000000" w:rsidRDefault="00000000" w:rsidRPr="00000000" w14:paraId="0000003D">
            <w:pPr>
              <w:jc w:val="center"/>
              <w:rPr/>
            </w:pPr>
            <w:r w:rsidDel="00000000" w:rsidR="00000000" w:rsidRPr="00000000">
              <w:rPr>
                <w:rtl w:val="0"/>
              </w:rPr>
              <w:t xml:space="preserve">Rqmt.</w:t>
            </w:r>
          </w:p>
        </w:tc>
        <w:tc>
          <w:tcPr/>
          <w:p w:rsidR="00000000" w:rsidDel="00000000" w:rsidP="00000000" w:rsidRDefault="00000000" w:rsidRPr="00000000" w14:paraId="0000003E">
            <w:pPr>
              <w:rPr>
                <w:sz w:val="22"/>
                <w:szCs w:val="22"/>
              </w:rPr>
            </w:pPr>
            <w:r w:rsidDel="00000000" w:rsidR="00000000" w:rsidRPr="00000000">
              <w:rPr>
                <w:rtl w:val="0"/>
              </w:rPr>
            </w:r>
          </w:p>
        </w:tc>
        <w:tc>
          <w:tcPr/>
          <w:p w:rsidR="00000000" w:rsidDel="00000000" w:rsidP="00000000" w:rsidRDefault="00000000" w:rsidRPr="00000000" w14:paraId="0000003F">
            <w:pPr>
              <w:rPr>
                <w:sz w:val="22"/>
                <w:szCs w:val="22"/>
              </w:rPr>
            </w:pPr>
            <w:r w:rsidDel="00000000" w:rsidR="00000000" w:rsidRPr="00000000">
              <w:rPr>
                <w:rtl w:val="0"/>
              </w:rPr>
            </w:r>
          </w:p>
        </w:tc>
        <w:tc>
          <w:tcPr/>
          <w:p w:rsidR="00000000" w:rsidDel="00000000" w:rsidP="00000000" w:rsidRDefault="00000000" w:rsidRPr="00000000" w14:paraId="00000040">
            <w:pPr>
              <w:jc w:val="center"/>
              <w:rPr>
                <w:sz w:val="22"/>
                <w:szCs w:val="22"/>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10"/>
          <w:szCs w:val="10"/>
        </w:rPr>
      </w:pPr>
      <w:r w:rsidDel="00000000" w:rsidR="00000000" w:rsidRPr="00000000">
        <w:rPr>
          <w:rtl w:val="0"/>
        </w:rPr>
      </w:r>
    </w:p>
    <w:p w:rsidR="00000000" w:rsidDel="00000000" w:rsidP="00000000" w:rsidRDefault="00000000" w:rsidRPr="00000000" w14:paraId="00000049">
      <w:pPr>
        <w:rPr>
          <w:sz w:val="10"/>
          <w:szCs w:val="10"/>
        </w:rPr>
      </w:pPr>
      <w:r w:rsidDel="00000000" w:rsidR="00000000" w:rsidRPr="00000000">
        <w:rPr>
          <w:rtl w:val="0"/>
        </w:rPr>
      </w:r>
    </w:p>
    <w:p w:rsidR="00000000" w:rsidDel="00000000" w:rsidP="00000000" w:rsidRDefault="00000000" w:rsidRPr="00000000" w14:paraId="0000004A">
      <w:pPr>
        <w:rPr>
          <w:sz w:val="10"/>
          <w:szCs w:val="10"/>
        </w:rPr>
      </w:pPr>
      <w:r w:rsidDel="00000000" w:rsidR="00000000" w:rsidRPr="00000000">
        <w:rPr>
          <w:rtl w:val="0"/>
        </w:rPr>
      </w:r>
    </w:p>
    <w:tbl>
      <w:tblPr>
        <w:tblStyle w:val="Table4"/>
        <w:tblW w:w="107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32"/>
        <w:gridCol w:w="915"/>
        <w:gridCol w:w="435"/>
        <w:gridCol w:w="3935"/>
        <w:gridCol w:w="975"/>
        <w:gridCol w:w="375"/>
        <w:tblGridChange w:id="0">
          <w:tblGrid>
            <w:gridCol w:w="4132"/>
            <w:gridCol w:w="915"/>
            <w:gridCol w:w="435"/>
            <w:gridCol w:w="3935"/>
            <w:gridCol w:w="975"/>
            <w:gridCol w:w="375"/>
          </w:tblGrid>
        </w:tblGridChange>
      </w:tblGrid>
      <w:tr>
        <w:trPr>
          <w:cantSplit w:val="0"/>
          <w:trHeight w:val="415" w:hRule="atLeast"/>
          <w:tblHeader w:val="0"/>
        </w:trPr>
        <w:tc>
          <w:tcPr>
            <w:gridSpan w:val="6"/>
            <w:shd w:fill="e0e0e0" w:val="clear"/>
          </w:tcPr>
          <w:p w:rsidR="00000000" w:rsidDel="00000000" w:rsidP="00000000" w:rsidRDefault="00000000" w:rsidRPr="00000000" w14:paraId="0000004B">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355" w:hRule="atLeast"/>
          <w:tblHeader w:val="0"/>
        </w:trPr>
        <w:tc>
          <w:tcPr>
            <w:shd w:fill="e0e0e0" w:val="clear"/>
          </w:tcPr>
          <w:p w:rsidR="00000000" w:rsidDel="00000000" w:rsidP="00000000" w:rsidRDefault="00000000" w:rsidRPr="00000000" w14:paraId="00000051">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4120622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4">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5">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6">
            <w:pPr>
              <w:jc w:val="center"/>
              <w:rPr/>
            </w:pPr>
            <w:sdt>
              <w:sdtPr>
                <w:id w:val="195172328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55" w:hRule="atLeast"/>
          <w:tblHeader w:val="0"/>
        </w:trPr>
        <w:tc>
          <w:tcPr>
            <w:shd w:fill="ffffff" w:val="clear"/>
          </w:tcPr>
          <w:p w:rsidR="00000000" w:rsidDel="00000000" w:rsidP="00000000" w:rsidRDefault="00000000" w:rsidRPr="00000000" w14:paraId="00000057">
            <w:pPr>
              <w:rPr>
                <w:sz w:val="22"/>
                <w:szCs w:val="22"/>
              </w:rPr>
            </w:pPr>
            <w:r w:rsidDel="00000000" w:rsidR="00000000" w:rsidRPr="00000000">
              <w:rPr>
                <w:sz w:val="22"/>
                <w:szCs w:val="22"/>
                <w:rtl w:val="0"/>
              </w:rPr>
              <w:t xml:space="preserve">General Education Requirement</w:t>
            </w:r>
          </w:p>
        </w:tc>
        <w:tc>
          <w:tcPr>
            <w:shd w:fill="ffffff" w:val="clear"/>
          </w:tcPr>
          <w:p w:rsidR="00000000" w:rsidDel="00000000" w:rsidP="00000000" w:rsidRDefault="00000000" w:rsidRPr="00000000" w14:paraId="00000058">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9">
            <w:pPr>
              <w:rPr>
                <w:sz w:val="22"/>
                <w:szCs w:val="22"/>
              </w:rPr>
            </w:pPr>
            <w:r w:rsidDel="00000000" w:rsidR="00000000" w:rsidRPr="00000000">
              <w:rPr>
                <w:rtl w:val="0"/>
              </w:rPr>
            </w:r>
          </w:p>
        </w:tc>
        <w:tc>
          <w:tcPr>
            <w:shd w:fill="ffffff" w:val="clear"/>
          </w:tcPr>
          <w:p w:rsidR="00000000" w:rsidDel="00000000" w:rsidP="00000000" w:rsidRDefault="00000000" w:rsidRPr="00000000" w14:paraId="0000005A">
            <w:pPr>
              <w:rPr>
                <w:sz w:val="22"/>
                <w:szCs w:val="22"/>
              </w:rPr>
            </w:pPr>
            <w:r w:rsidDel="00000000" w:rsidR="00000000" w:rsidRPr="00000000">
              <w:rPr>
                <w:sz w:val="22"/>
                <w:szCs w:val="22"/>
                <w:rtl w:val="0"/>
              </w:rPr>
              <w:t xml:space="preserve">General Education Requirement</w:t>
            </w:r>
          </w:p>
        </w:tc>
        <w:tc>
          <w:tcPr>
            <w:shd w:fill="ffffff" w:val="clear"/>
          </w:tcPr>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r>
      <w:tr>
        <w:trPr>
          <w:cantSplit w:val="0"/>
          <w:trHeight w:val="355" w:hRule="atLeast"/>
          <w:tblHeader w:val="0"/>
        </w:trPr>
        <w:tc>
          <w:tcPr>
            <w:shd w:fill="ffffff" w:val="clear"/>
          </w:tcPr>
          <w:p w:rsidR="00000000" w:rsidDel="00000000" w:rsidP="00000000" w:rsidRDefault="00000000" w:rsidRPr="00000000" w14:paraId="0000005D">
            <w:pPr>
              <w:rPr>
                <w:sz w:val="22"/>
                <w:szCs w:val="22"/>
                <w:highlight w:val="white"/>
              </w:rPr>
            </w:pPr>
            <w:r w:rsidDel="00000000" w:rsidR="00000000" w:rsidRPr="00000000">
              <w:rPr>
                <w:sz w:val="22"/>
                <w:szCs w:val="22"/>
                <w:highlight w:val="white"/>
                <w:rtl w:val="0"/>
              </w:rPr>
              <w:t xml:space="preserve">Recommended: Language I* (some languages may fulfill Gen Ed: Global Awareness)</w:t>
            </w:r>
          </w:p>
        </w:tc>
        <w:tc>
          <w:tcPr>
            <w:shd w:fill="ffffff" w:val="clear"/>
          </w:tcPr>
          <w:p w:rsidR="00000000" w:rsidDel="00000000" w:rsidP="00000000" w:rsidRDefault="00000000" w:rsidRPr="00000000" w14:paraId="0000005E">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F">
            <w:pPr>
              <w:rPr>
                <w:sz w:val="22"/>
                <w:szCs w:val="22"/>
              </w:rPr>
            </w:pPr>
            <w:r w:rsidDel="00000000" w:rsidR="00000000" w:rsidRPr="00000000">
              <w:rPr>
                <w:rtl w:val="0"/>
              </w:rPr>
            </w:r>
          </w:p>
        </w:tc>
        <w:tc>
          <w:tcPr>
            <w:shd w:fill="ffffff" w:val="clear"/>
          </w:tcPr>
          <w:p w:rsidR="00000000" w:rsidDel="00000000" w:rsidP="00000000" w:rsidRDefault="00000000" w:rsidRPr="00000000" w14:paraId="00000060">
            <w:pPr>
              <w:rPr>
                <w:sz w:val="22"/>
                <w:szCs w:val="22"/>
                <w:highlight w:val="white"/>
              </w:rPr>
            </w:pPr>
            <w:r w:rsidDel="00000000" w:rsidR="00000000" w:rsidRPr="00000000">
              <w:rPr>
                <w:sz w:val="22"/>
                <w:szCs w:val="22"/>
                <w:highlight w:val="white"/>
                <w:rtl w:val="0"/>
              </w:rPr>
              <w:t xml:space="preserve">Recommended: Language II*</w:t>
            </w:r>
          </w:p>
        </w:tc>
        <w:tc>
          <w:tcPr>
            <w:shd w:fill="ffffff" w:val="clear"/>
          </w:tcPr>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r>
      <w:tr>
        <w:trPr>
          <w:cantSplit w:val="0"/>
          <w:trHeight w:val="355" w:hRule="atLeast"/>
          <w:tblHeader w:val="0"/>
        </w:trPr>
        <w:tc>
          <w:tcPr>
            <w:shd w:fill="ffffff" w:val="clear"/>
          </w:tcPr>
          <w:p w:rsidR="00000000" w:rsidDel="00000000" w:rsidP="00000000" w:rsidRDefault="00000000" w:rsidRPr="00000000" w14:paraId="00000063">
            <w:pPr>
              <w:rPr>
                <w:sz w:val="22"/>
                <w:szCs w:val="22"/>
              </w:rPr>
            </w:pPr>
            <w:r w:rsidDel="00000000" w:rsidR="00000000" w:rsidRPr="00000000">
              <w:rPr>
                <w:sz w:val="22"/>
                <w:szCs w:val="22"/>
                <w:rtl w:val="0"/>
              </w:rPr>
              <w:t xml:space="preserve">INTL Major: ANTH 102 Introduction to Anthropology</w:t>
            </w:r>
          </w:p>
        </w:tc>
        <w:tc>
          <w:tcPr>
            <w:shd w:fill="ffffff" w:val="clear"/>
          </w:tcPr>
          <w:p w:rsidR="00000000" w:rsidDel="00000000" w:rsidP="00000000" w:rsidRDefault="00000000" w:rsidRPr="00000000" w14:paraId="00000064">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5">
            <w:pPr>
              <w:rPr>
                <w:sz w:val="22"/>
                <w:szCs w:val="22"/>
              </w:rPr>
            </w:pPr>
            <w:r w:rsidDel="00000000" w:rsidR="00000000" w:rsidRPr="00000000">
              <w:rPr>
                <w:rtl w:val="0"/>
              </w:rPr>
            </w:r>
          </w:p>
        </w:tc>
        <w:tc>
          <w:tcPr>
            <w:shd w:fill="ffffff" w:val="clear"/>
          </w:tcPr>
          <w:p w:rsidR="00000000" w:rsidDel="00000000" w:rsidP="00000000" w:rsidRDefault="00000000" w:rsidRPr="00000000" w14:paraId="00000066">
            <w:pPr>
              <w:rPr>
                <w:sz w:val="22"/>
                <w:szCs w:val="22"/>
              </w:rPr>
            </w:pPr>
            <w:r w:rsidDel="00000000" w:rsidR="00000000" w:rsidRPr="00000000">
              <w:rPr>
                <w:sz w:val="22"/>
                <w:szCs w:val="22"/>
                <w:rtl w:val="0"/>
              </w:rPr>
              <w:t xml:space="preserve">INTL Major: POLI 205 or POLI 235</w:t>
            </w:r>
          </w:p>
        </w:tc>
        <w:tc>
          <w:tcPr>
            <w:shd w:fill="ffffff" w:val="clear"/>
          </w:tcPr>
          <w:p w:rsidR="00000000" w:rsidDel="00000000" w:rsidP="00000000" w:rsidRDefault="00000000" w:rsidRPr="00000000" w14:paraId="00000067">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r>
      <w:tr>
        <w:trPr>
          <w:cantSplit w:val="0"/>
          <w:trHeight w:val="518.935546875" w:hRule="atLeast"/>
          <w:tblHeader w:val="0"/>
        </w:trPr>
        <w:tc>
          <w:tcPr>
            <w:shd w:fill="ffffff" w:val="clear"/>
          </w:tcPr>
          <w:p w:rsidR="00000000" w:rsidDel="00000000" w:rsidP="00000000" w:rsidRDefault="00000000" w:rsidRPr="00000000" w14:paraId="00000069">
            <w:pPr>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A">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B">
            <w:pPr>
              <w:rPr>
                <w:sz w:val="22"/>
                <w:szCs w:val="22"/>
              </w:rPr>
            </w:pPr>
            <w:r w:rsidDel="00000000" w:rsidR="00000000" w:rsidRPr="00000000">
              <w:rPr>
                <w:rtl w:val="0"/>
              </w:rPr>
            </w:r>
          </w:p>
        </w:tc>
        <w:tc>
          <w:tcPr>
            <w:shd w:fill="ffffff" w:val="clear"/>
          </w:tcPr>
          <w:p w:rsidR="00000000" w:rsidDel="00000000" w:rsidP="00000000" w:rsidRDefault="00000000" w:rsidRPr="00000000" w14:paraId="0000006C">
            <w:pPr>
              <w:rPr>
                <w:sz w:val="22"/>
                <w:szCs w:val="22"/>
              </w:rPr>
            </w:pPr>
            <w:r w:rsidDel="00000000" w:rsidR="00000000" w:rsidRPr="00000000">
              <w:rPr>
                <w:sz w:val="22"/>
                <w:szCs w:val="22"/>
                <w:rtl w:val="0"/>
              </w:rPr>
              <w:t xml:space="preserve">INTL Major: Global Issues course</w:t>
            </w:r>
          </w:p>
        </w:tc>
        <w:tc>
          <w:tcPr>
            <w:shd w:fill="ffffff" w:val="clear"/>
          </w:tcPr>
          <w:p w:rsidR="00000000" w:rsidDel="00000000" w:rsidP="00000000" w:rsidRDefault="00000000" w:rsidRPr="00000000" w14:paraId="0000006D">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491.953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PATH 002 – Career Pathways Module 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jc w:val="center"/>
              <w:rPr/>
            </w:pPr>
            <w:r w:rsidDel="00000000" w:rsidR="00000000" w:rsidRPr="00000000">
              <w:rPr>
                <w:rtl w:val="0"/>
              </w:rPr>
              <w:t xml:space="preserve">Degree</w:t>
            </w:r>
          </w:p>
          <w:p w:rsidR="00000000" w:rsidDel="00000000" w:rsidP="00000000" w:rsidRDefault="00000000" w:rsidRPr="00000000" w14:paraId="00000071">
            <w:pPr>
              <w:jc w:val="center"/>
              <w:rPr/>
            </w:pPr>
            <w:r w:rsidDel="00000000" w:rsidR="00000000" w:rsidRPr="00000000">
              <w:rPr>
                <w:rtl w:val="0"/>
              </w:rPr>
              <w:t xml:space="preserve">Rqmt.</w:t>
            </w:r>
          </w:p>
        </w:tc>
        <w:tc>
          <w:tcPr>
            <w:shd w:fill="ffffff" w:val="clear"/>
          </w:tcPr>
          <w:p w:rsidR="00000000" w:rsidDel="00000000" w:rsidP="00000000" w:rsidRDefault="00000000" w:rsidRPr="00000000" w14:paraId="00000072">
            <w:pPr>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sz w:val="20"/>
                <w:szCs w:val="20"/>
              </w:rPr>
            </w:pPr>
            <w:r w:rsidDel="00000000" w:rsidR="00000000" w:rsidRPr="00000000">
              <w:rPr>
                <w:sz w:val="20"/>
                <w:szCs w:val="20"/>
                <w:rtl w:val="0"/>
              </w:rPr>
              <w:t xml:space="preserve">Career Pathways: PATH 003 – Career Pathways Module 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jc w:val="center"/>
              <w:rPr/>
            </w:pPr>
            <w:r w:rsidDel="00000000" w:rsidR="00000000" w:rsidRPr="00000000">
              <w:rPr>
                <w:rtl w:val="0"/>
              </w:rPr>
              <w:t xml:space="preserve">Degree</w:t>
            </w:r>
          </w:p>
          <w:p w:rsidR="00000000" w:rsidDel="00000000" w:rsidP="00000000" w:rsidRDefault="00000000" w:rsidRPr="00000000" w14:paraId="00000075">
            <w:pPr>
              <w:jc w:val="center"/>
              <w:rPr/>
            </w:pPr>
            <w:r w:rsidDel="00000000" w:rsidR="00000000" w:rsidRPr="00000000">
              <w:rPr>
                <w:rtl w:val="0"/>
              </w:rPr>
              <w:t xml:space="preserve">Rqmt.</w:t>
            </w:r>
          </w:p>
        </w:tc>
        <w:tc>
          <w:tcPr>
            <w:shd w:fill="ffffff" w:val="clear"/>
          </w:tcPr>
          <w:p w:rsidR="00000000" w:rsidDel="00000000" w:rsidP="00000000" w:rsidRDefault="00000000" w:rsidRPr="00000000" w14:paraId="00000076">
            <w:pPr>
              <w:rPr/>
            </w:pPr>
            <w:r w:rsidDel="00000000" w:rsidR="00000000" w:rsidRPr="00000000">
              <w:rPr>
                <w:rtl w:val="0"/>
              </w:rPr>
            </w:r>
          </w:p>
        </w:tc>
      </w:tr>
      <w:tr>
        <w:trPr>
          <w:cantSplit w:val="0"/>
          <w:trHeight w:val="355" w:hRule="atLeast"/>
          <w:tblHeader w:val="0"/>
        </w:trPr>
        <w:tc>
          <w:tcPr>
            <w:shd w:fill="ffffff" w:val="clear"/>
          </w:tcPr>
          <w:p w:rsidR="00000000" w:rsidDel="00000000" w:rsidP="00000000" w:rsidRDefault="00000000" w:rsidRPr="00000000" w14:paraId="00000077">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rPr/>
            </w:pPr>
            <w:r w:rsidDel="00000000" w:rsidR="00000000" w:rsidRPr="00000000">
              <w:rPr>
                <w:rtl w:val="0"/>
              </w:rPr>
            </w:r>
          </w:p>
        </w:tc>
        <w:tc>
          <w:tcPr>
            <w:shd w:fill="ffffff" w:val="clear"/>
          </w:tcPr>
          <w:p w:rsidR="00000000" w:rsidDel="00000000" w:rsidP="00000000" w:rsidRDefault="00000000" w:rsidRPr="00000000" w14:paraId="0000007A">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B">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C">
            <w:pPr>
              <w:rPr/>
            </w:pPr>
            <w:r w:rsidDel="00000000" w:rsidR="00000000" w:rsidRPr="00000000">
              <w:rPr>
                <w:rtl w:val="0"/>
              </w:rPr>
            </w:r>
          </w:p>
        </w:tc>
      </w:tr>
    </w:tbl>
    <w:p w:rsidR="00000000" w:rsidDel="00000000" w:rsidP="00000000" w:rsidRDefault="00000000" w:rsidRPr="00000000" w14:paraId="0000007D">
      <w:pPr>
        <w:rPr>
          <w:sz w:val="10"/>
          <w:szCs w:val="10"/>
        </w:rPr>
      </w:pPr>
      <w:r w:rsidDel="00000000" w:rsidR="00000000" w:rsidRPr="00000000">
        <w:rPr>
          <w:rtl w:val="0"/>
        </w:rPr>
      </w:r>
    </w:p>
    <w:p w:rsidR="00000000" w:rsidDel="00000000" w:rsidP="00000000" w:rsidRDefault="00000000" w:rsidRPr="00000000" w14:paraId="0000007E">
      <w:pPr>
        <w:rPr>
          <w:sz w:val="10"/>
          <w:szCs w:val="10"/>
        </w:rPr>
      </w:pPr>
      <w:r w:rsidDel="00000000" w:rsidR="00000000" w:rsidRPr="00000000">
        <w:rPr>
          <w:rtl w:val="0"/>
        </w:rPr>
      </w:r>
    </w:p>
    <w:p w:rsidR="00000000" w:rsidDel="00000000" w:rsidP="00000000" w:rsidRDefault="00000000" w:rsidRPr="00000000" w14:paraId="0000007F">
      <w:pPr>
        <w:rPr>
          <w:sz w:val="10"/>
          <w:szCs w:val="10"/>
        </w:rPr>
      </w:pPr>
      <w:r w:rsidDel="00000000" w:rsidR="00000000" w:rsidRPr="00000000">
        <w:rPr>
          <w:rtl w:val="0"/>
        </w:rPr>
      </w:r>
    </w:p>
    <w:tbl>
      <w:tblPr>
        <w:tblStyle w:val="Table5"/>
        <w:tblW w:w="107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3"/>
        <w:gridCol w:w="826"/>
        <w:gridCol w:w="517"/>
        <w:gridCol w:w="3908"/>
        <w:gridCol w:w="826"/>
        <w:gridCol w:w="520"/>
        <w:tblGridChange w:id="0">
          <w:tblGrid>
            <w:gridCol w:w="4103"/>
            <w:gridCol w:w="826"/>
            <w:gridCol w:w="517"/>
            <w:gridCol w:w="3908"/>
            <w:gridCol w:w="826"/>
            <w:gridCol w:w="520"/>
          </w:tblGrid>
        </w:tblGridChange>
      </w:tblGrid>
      <w:tr>
        <w:trPr>
          <w:cantSplit w:val="0"/>
          <w:trHeight w:val="397" w:hRule="atLeast"/>
          <w:tblHeader w:val="0"/>
        </w:trPr>
        <w:tc>
          <w:tcPr>
            <w:gridSpan w:val="6"/>
            <w:shd w:fill="e6e6e6" w:val="clear"/>
          </w:tcPr>
          <w:p w:rsidR="00000000" w:rsidDel="00000000" w:rsidP="00000000" w:rsidRDefault="00000000" w:rsidRPr="00000000" w14:paraId="00000080">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40" w:hRule="atLeast"/>
          <w:tblHeader w:val="0"/>
        </w:trPr>
        <w:tc>
          <w:tcPr>
            <w:shd w:fill="e6e6e6" w:val="clear"/>
          </w:tcPr>
          <w:p w:rsidR="00000000" w:rsidDel="00000000" w:rsidP="00000000" w:rsidRDefault="00000000" w:rsidRPr="00000000" w14:paraId="00000086">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jc w:val="center"/>
              <w:rPr/>
            </w:pPr>
            <w:sdt>
              <w:sdtPr>
                <w:id w:val="-169826454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9">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B">
            <w:pPr>
              <w:jc w:val="center"/>
              <w:rPr/>
            </w:pPr>
            <w:sdt>
              <w:sdtPr>
                <w:id w:val="-699998839"/>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8C">
            <w:pPr>
              <w:rPr>
                <w:sz w:val="22"/>
                <w:szCs w:val="22"/>
              </w:rPr>
            </w:pPr>
            <w:r w:rsidDel="00000000" w:rsidR="00000000" w:rsidRPr="00000000">
              <w:rPr>
                <w:sz w:val="22"/>
                <w:szCs w:val="22"/>
                <w:rtl w:val="0"/>
              </w:rPr>
              <w:t xml:space="preserve">Major: Global Issues course</w:t>
            </w:r>
          </w:p>
        </w:tc>
        <w:tc>
          <w:tcPr/>
          <w:p w:rsidR="00000000" w:rsidDel="00000000" w:rsidP="00000000" w:rsidRDefault="00000000" w:rsidRPr="00000000" w14:paraId="0000008D">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8E">
            <w:pPr>
              <w:jc w:val="center"/>
              <w:rPr>
                <w:sz w:val="22"/>
                <w:szCs w:val="22"/>
              </w:rPr>
            </w:pPr>
            <w:r w:rsidDel="00000000" w:rsidR="00000000" w:rsidRPr="00000000">
              <w:rPr>
                <w:rtl w:val="0"/>
              </w:rPr>
            </w:r>
          </w:p>
        </w:tc>
        <w:tc>
          <w:tcPr/>
          <w:p w:rsidR="00000000" w:rsidDel="00000000" w:rsidP="00000000" w:rsidRDefault="00000000" w:rsidRPr="00000000" w14:paraId="0000008F">
            <w:pPr>
              <w:rPr>
                <w:sz w:val="22"/>
                <w:szCs w:val="22"/>
              </w:rPr>
            </w:pPr>
            <w:r w:rsidDel="00000000" w:rsidR="00000000" w:rsidRPr="00000000">
              <w:rPr>
                <w:sz w:val="22"/>
                <w:szCs w:val="22"/>
                <w:rtl w:val="0"/>
              </w:rPr>
              <w:t xml:space="preserve">Study Abroad Elective***/Major: Area Studies course</w:t>
            </w:r>
          </w:p>
        </w:tc>
        <w:tc>
          <w:tcPr/>
          <w:p w:rsidR="00000000" w:rsidDel="00000000" w:rsidP="00000000" w:rsidRDefault="00000000" w:rsidRPr="00000000" w14:paraId="0000009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92">
            <w:pPr>
              <w:tabs>
                <w:tab w:val="right" w:leader="none" w:pos="3905"/>
              </w:tabs>
              <w:rPr>
                <w:sz w:val="22"/>
                <w:szCs w:val="22"/>
              </w:rPr>
            </w:pPr>
            <w:r w:rsidDel="00000000" w:rsidR="00000000" w:rsidRPr="00000000">
              <w:rPr>
                <w:sz w:val="22"/>
                <w:szCs w:val="22"/>
                <w:rtl w:val="0"/>
              </w:rPr>
              <w:t xml:space="preserve">Major: Global Issues course </w:t>
              <w:tab/>
            </w:r>
          </w:p>
        </w:tc>
        <w:tc>
          <w:tcPr/>
          <w:p w:rsidR="00000000" w:rsidDel="00000000" w:rsidP="00000000" w:rsidRDefault="00000000" w:rsidRPr="00000000" w14:paraId="00000093">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4">
            <w:pPr>
              <w:jc w:val="center"/>
              <w:rPr>
                <w:sz w:val="22"/>
                <w:szCs w:val="22"/>
              </w:rPr>
            </w:pPr>
            <w:r w:rsidDel="00000000" w:rsidR="00000000" w:rsidRPr="00000000">
              <w:rPr>
                <w:rtl w:val="0"/>
              </w:rPr>
            </w:r>
          </w:p>
        </w:tc>
        <w:tc>
          <w:tcPr/>
          <w:p w:rsidR="00000000" w:rsidDel="00000000" w:rsidP="00000000" w:rsidRDefault="00000000" w:rsidRPr="00000000" w14:paraId="00000095">
            <w:pPr>
              <w:rPr>
                <w:sz w:val="22"/>
                <w:szCs w:val="22"/>
              </w:rPr>
            </w:pPr>
            <w:r w:rsidDel="00000000" w:rsidR="00000000" w:rsidRPr="00000000">
              <w:rPr>
                <w:sz w:val="22"/>
                <w:szCs w:val="22"/>
                <w:rtl w:val="0"/>
              </w:rPr>
              <w:t xml:space="preserve">Study Abroad Elective/Major: Area Studies course</w:t>
            </w:r>
          </w:p>
        </w:tc>
        <w:tc>
          <w:tcPr/>
          <w:p w:rsidR="00000000" w:rsidDel="00000000" w:rsidP="00000000" w:rsidRDefault="00000000" w:rsidRPr="00000000" w14:paraId="00000096">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98">
            <w:pPr>
              <w:rPr>
                <w:sz w:val="22"/>
                <w:szCs w:val="22"/>
              </w:rPr>
            </w:pPr>
            <w:r w:rsidDel="00000000" w:rsidR="00000000" w:rsidRPr="00000000">
              <w:rPr>
                <w:sz w:val="22"/>
                <w:szCs w:val="22"/>
                <w:rtl w:val="0"/>
              </w:rPr>
              <w:t xml:space="preserve">Major: Global Issues course</w:t>
            </w:r>
          </w:p>
        </w:tc>
        <w:tc>
          <w:tcPr/>
          <w:p w:rsidR="00000000" w:rsidDel="00000000" w:rsidP="00000000" w:rsidRDefault="00000000" w:rsidRPr="00000000" w14:paraId="00000099">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A">
            <w:pPr>
              <w:jc w:val="center"/>
              <w:rPr>
                <w:sz w:val="22"/>
                <w:szCs w:val="22"/>
              </w:rPr>
            </w:pPr>
            <w:r w:rsidDel="00000000" w:rsidR="00000000" w:rsidRPr="00000000">
              <w:rPr>
                <w:rtl w:val="0"/>
              </w:rPr>
            </w:r>
          </w:p>
        </w:tc>
        <w:tc>
          <w:tcPr/>
          <w:p w:rsidR="00000000" w:rsidDel="00000000" w:rsidP="00000000" w:rsidRDefault="00000000" w:rsidRPr="00000000" w14:paraId="0000009B">
            <w:pPr>
              <w:rPr>
                <w:sz w:val="22"/>
                <w:szCs w:val="22"/>
              </w:rPr>
            </w:pPr>
            <w:r w:rsidDel="00000000" w:rsidR="00000000" w:rsidRPr="00000000">
              <w:rPr>
                <w:sz w:val="22"/>
                <w:szCs w:val="22"/>
                <w:rtl w:val="0"/>
              </w:rPr>
              <w:t xml:space="preserve">Study Abroad Elective/Major: Area Studies course</w:t>
            </w:r>
          </w:p>
        </w:tc>
        <w:tc>
          <w:tcPr/>
          <w:p w:rsidR="00000000" w:rsidDel="00000000" w:rsidP="00000000" w:rsidRDefault="00000000" w:rsidRPr="00000000" w14:paraId="0000009C">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9E">
            <w:pPr>
              <w:rPr>
                <w:sz w:val="10"/>
                <w:szCs w:val="10"/>
              </w:rPr>
            </w:pPr>
            <w:r w:rsidDel="00000000" w:rsidR="00000000" w:rsidRPr="00000000">
              <w:rPr>
                <w:rtl w:val="0"/>
              </w:rPr>
            </w:r>
          </w:p>
          <w:p w:rsidR="00000000" w:rsidDel="00000000" w:rsidP="00000000" w:rsidRDefault="00000000" w:rsidRPr="00000000" w14:paraId="0000009F">
            <w:pPr>
              <w:rPr>
                <w:sz w:val="22"/>
                <w:szCs w:val="22"/>
                <w:highlight w:val="white"/>
              </w:rPr>
            </w:pPr>
            <w:r w:rsidDel="00000000" w:rsidR="00000000" w:rsidRPr="00000000">
              <w:rPr>
                <w:sz w:val="22"/>
                <w:szCs w:val="22"/>
                <w:highlight w:val="white"/>
                <w:rtl w:val="0"/>
              </w:rPr>
              <w:t xml:space="preserve">Recommended: Language III* or Elective</w:t>
            </w:r>
          </w:p>
        </w:tc>
        <w:tc>
          <w:tcPr/>
          <w:p w:rsidR="00000000" w:rsidDel="00000000" w:rsidP="00000000" w:rsidRDefault="00000000" w:rsidRPr="00000000" w14:paraId="000000A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A1">
            <w:pPr>
              <w:jc w:val="center"/>
              <w:rPr>
                <w:sz w:val="22"/>
                <w:szCs w:val="22"/>
              </w:rPr>
            </w:pPr>
            <w:r w:rsidDel="00000000" w:rsidR="00000000" w:rsidRPr="00000000">
              <w:rPr>
                <w:rtl w:val="0"/>
              </w:rPr>
            </w:r>
          </w:p>
        </w:tc>
        <w:tc>
          <w:tcPr/>
          <w:p w:rsidR="00000000" w:rsidDel="00000000" w:rsidP="00000000" w:rsidRDefault="00000000" w:rsidRPr="00000000" w14:paraId="000000A2">
            <w:pPr>
              <w:rPr>
                <w:sz w:val="22"/>
                <w:szCs w:val="22"/>
              </w:rPr>
            </w:pPr>
            <w:r w:rsidDel="00000000" w:rsidR="00000000" w:rsidRPr="00000000">
              <w:rPr>
                <w:sz w:val="22"/>
                <w:szCs w:val="22"/>
                <w:rtl w:val="0"/>
              </w:rPr>
              <w:t xml:space="preserve">Study Abroad Elective/Elective</w:t>
            </w:r>
          </w:p>
        </w:tc>
        <w:tc>
          <w:tcPr/>
          <w:p w:rsidR="00000000" w:rsidDel="00000000" w:rsidP="00000000" w:rsidRDefault="00000000" w:rsidRPr="00000000" w14:paraId="000000A3">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A4">
            <w:pPr>
              <w:jc w:val="center"/>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9">
            <w:pPr>
              <w:jc w:val="center"/>
              <w:rPr/>
            </w:pPr>
            <w:r w:rsidDel="00000000" w:rsidR="00000000" w:rsidRPr="00000000">
              <w:rPr>
                <w:rtl w:val="0"/>
              </w:rPr>
              <w:t xml:space="preserve">16</w:t>
            </w:r>
          </w:p>
        </w:tc>
        <w:tc>
          <w:tcPr/>
          <w:p w:rsidR="00000000" w:rsidDel="00000000" w:rsidP="00000000" w:rsidRDefault="00000000" w:rsidRPr="00000000" w14:paraId="000000AA">
            <w:pPr>
              <w:jc w:val="center"/>
              <w:rPr/>
            </w:pPr>
            <w:r w:rsidDel="00000000" w:rsidR="00000000" w:rsidRPr="00000000">
              <w:rPr>
                <w:rtl w:val="0"/>
              </w:rPr>
            </w:r>
          </w:p>
        </w:tc>
      </w:tr>
    </w:tbl>
    <w:p w:rsidR="00000000" w:rsidDel="00000000" w:rsidP="00000000" w:rsidRDefault="00000000" w:rsidRPr="00000000" w14:paraId="000000AB">
      <w:pPr>
        <w:rPr>
          <w:sz w:val="10"/>
          <w:szCs w:val="10"/>
        </w:rPr>
      </w:pPr>
      <w:r w:rsidDel="00000000" w:rsidR="00000000" w:rsidRPr="00000000">
        <w:rPr>
          <w:rtl w:val="0"/>
        </w:rPr>
      </w:r>
    </w:p>
    <w:p w:rsidR="00000000" w:rsidDel="00000000" w:rsidP="00000000" w:rsidRDefault="00000000" w:rsidRPr="00000000" w14:paraId="000000AC">
      <w:pPr>
        <w:rPr>
          <w:sz w:val="10"/>
          <w:szCs w:val="10"/>
        </w:rPr>
      </w:pPr>
      <w:r w:rsidDel="00000000" w:rsidR="00000000" w:rsidRPr="00000000">
        <w:rPr>
          <w:rtl w:val="0"/>
        </w:rPr>
      </w:r>
    </w:p>
    <w:p w:rsidR="00000000" w:rsidDel="00000000" w:rsidP="00000000" w:rsidRDefault="00000000" w:rsidRPr="00000000" w14:paraId="000000AD">
      <w:pPr>
        <w:rPr>
          <w:sz w:val="10"/>
          <w:szCs w:val="10"/>
        </w:rPr>
      </w:pPr>
      <w:r w:rsidDel="00000000" w:rsidR="00000000" w:rsidRPr="00000000">
        <w:rPr>
          <w:rtl w:val="0"/>
        </w:rPr>
      </w:r>
    </w:p>
    <w:tbl>
      <w:tblPr>
        <w:tblStyle w:val="Table6"/>
        <w:tblW w:w="107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9"/>
        <w:gridCol w:w="827"/>
        <w:gridCol w:w="518"/>
        <w:gridCol w:w="3914"/>
        <w:gridCol w:w="827"/>
        <w:gridCol w:w="520"/>
        <w:tblGridChange w:id="0">
          <w:tblGrid>
            <w:gridCol w:w="4109"/>
            <w:gridCol w:w="827"/>
            <w:gridCol w:w="518"/>
            <w:gridCol w:w="3914"/>
            <w:gridCol w:w="827"/>
            <w:gridCol w:w="520"/>
          </w:tblGrid>
        </w:tblGridChange>
      </w:tblGrid>
      <w:tr>
        <w:trPr>
          <w:cantSplit w:val="0"/>
          <w:trHeight w:val="395" w:hRule="atLeast"/>
          <w:tblHeader w:val="0"/>
        </w:trPr>
        <w:tc>
          <w:tcPr>
            <w:gridSpan w:val="6"/>
            <w:shd w:fill="e6e6e6" w:val="clear"/>
          </w:tcPr>
          <w:p w:rsidR="00000000" w:rsidDel="00000000" w:rsidP="00000000" w:rsidRDefault="00000000" w:rsidRPr="00000000" w14:paraId="000000AE">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339" w:hRule="atLeast"/>
          <w:tblHeader w:val="0"/>
        </w:trPr>
        <w:tc>
          <w:tcPr>
            <w:shd w:fill="e6e6e6" w:val="clear"/>
          </w:tcPr>
          <w:p w:rsidR="00000000" w:rsidDel="00000000" w:rsidP="00000000" w:rsidRDefault="00000000" w:rsidRPr="00000000" w14:paraId="000000B4">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1562299902"/>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7">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jc w:val="center"/>
              <w:rPr/>
            </w:pPr>
            <w:sdt>
              <w:sdtPr>
                <w:id w:val="4073492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0BA">
            <w:pPr>
              <w:rPr>
                <w:sz w:val="22"/>
                <w:szCs w:val="22"/>
              </w:rPr>
            </w:pPr>
            <w:r w:rsidDel="00000000" w:rsidR="00000000" w:rsidRPr="00000000">
              <w:rPr>
                <w:sz w:val="22"/>
                <w:szCs w:val="22"/>
                <w:rtl w:val="0"/>
              </w:rPr>
              <w:t xml:space="preserve">Major: INTL 450 Global Issues Seminar (senior capstone)</w:t>
            </w:r>
          </w:p>
        </w:tc>
        <w:tc>
          <w:tcPr/>
          <w:p w:rsidR="00000000" w:rsidDel="00000000" w:rsidP="00000000" w:rsidRDefault="00000000" w:rsidRPr="00000000" w14:paraId="000000BB">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C">
            <w:pPr>
              <w:jc w:val="center"/>
              <w:rPr>
                <w:sz w:val="22"/>
                <w:szCs w:val="22"/>
              </w:rPr>
            </w:pPr>
            <w:r w:rsidDel="00000000" w:rsidR="00000000" w:rsidRPr="00000000">
              <w:rPr>
                <w:rtl w:val="0"/>
              </w:rPr>
            </w:r>
          </w:p>
        </w:tc>
        <w:tc>
          <w:tcPr/>
          <w:p w:rsidR="00000000" w:rsidDel="00000000" w:rsidP="00000000" w:rsidRDefault="00000000" w:rsidRPr="00000000" w14:paraId="000000BD">
            <w:pPr>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BE">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0C0">
            <w:pPr>
              <w:rPr>
                <w:b w:val="1"/>
                <w:bCs w:val="1"/>
                <w:sz w:val="22"/>
                <w:szCs w:val="22"/>
              </w:rPr>
            </w:pPr>
            <w:r w:rsidDel="00000000" w:rsidR="00000000" w:rsidRPr="00000000">
              <w:rPr>
                <w:sz w:val="22"/>
                <w:szCs w:val="22"/>
                <w:rtl w:val="0"/>
              </w:rPr>
              <w:t xml:space="preserve">General Education Requirement</w:t>
            </w:r>
            <w:r w:rsidDel="00000000" w:rsidR="00000000" w:rsidRPr="00000000">
              <w:rPr>
                <w:rtl w:val="0"/>
              </w:rPr>
            </w:r>
          </w:p>
        </w:tc>
        <w:tc>
          <w:tcPr/>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2">
            <w:pPr>
              <w:jc w:val="center"/>
              <w:rPr>
                <w:sz w:val="22"/>
                <w:szCs w:val="22"/>
              </w:rPr>
            </w:pPr>
            <w:r w:rsidDel="00000000" w:rsidR="00000000" w:rsidRPr="00000000">
              <w:rPr>
                <w:rtl w:val="0"/>
              </w:rPr>
            </w:r>
          </w:p>
        </w:tc>
        <w:tc>
          <w:tcPr/>
          <w:p w:rsidR="00000000" w:rsidDel="00000000" w:rsidP="00000000" w:rsidRDefault="00000000" w:rsidRPr="00000000" w14:paraId="000000C3">
            <w:pPr>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4">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C6">
            <w:pPr>
              <w:rPr>
                <w:sz w:val="22"/>
                <w:szCs w:val="22"/>
              </w:rPr>
            </w:pPr>
            <w:r w:rsidDel="00000000" w:rsidR="00000000" w:rsidRPr="00000000">
              <w:rPr>
                <w:sz w:val="22"/>
                <w:szCs w:val="22"/>
                <w:rtl w:val="0"/>
              </w:rPr>
              <w:t xml:space="preserve">Major: Area Studies course</w:t>
            </w:r>
          </w:p>
        </w:tc>
        <w:tc>
          <w:tcPr/>
          <w:p w:rsidR="00000000" w:rsidDel="00000000" w:rsidP="00000000" w:rsidRDefault="00000000" w:rsidRPr="00000000" w14:paraId="000000C7">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8">
            <w:pPr>
              <w:jc w:val="center"/>
              <w:rPr>
                <w:sz w:val="22"/>
                <w:szCs w:val="22"/>
              </w:rPr>
            </w:pPr>
            <w:r w:rsidDel="00000000" w:rsidR="00000000" w:rsidRPr="00000000">
              <w:rPr>
                <w:rtl w:val="0"/>
              </w:rPr>
            </w:r>
          </w:p>
        </w:tc>
        <w:tc>
          <w:tcPr/>
          <w:p w:rsidR="00000000" w:rsidDel="00000000" w:rsidP="00000000" w:rsidRDefault="00000000" w:rsidRPr="00000000" w14:paraId="000000C9">
            <w:pPr>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A">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0CC">
            <w:pPr>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E">
            <w:pPr>
              <w:jc w:val="center"/>
              <w:rPr>
                <w:sz w:val="22"/>
                <w:szCs w:val="22"/>
              </w:rPr>
            </w:pPr>
            <w:r w:rsidDel="00000000" w:rsidR="00000000" w:rsidRPr="00000000">
              <w:rPr>
                <w:rtl w:val="0"/>
              </w:rPr>
            </w:r>
          </w:p>
        </w:tc>
        <w:tc>
          <w:tcPr/>
          <w:p w:rsidR="00000000" w:rsidDel="00000000" w:rsidP="00000000" w:rsidRDefault="00000000" w:rsidRPr="00000000" w14:paraId="000000CF">
            <w:pPr>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D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D1">
            <w:pPr>
              <w:jc w:val="center"/>
              <w:rPr/>
            </w:pP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0D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3">
            <w:pPr>
              <w:jc w:val="center"/>
              <w:rPr/>
            </w:pPr>
            <w:r w:rsidDel="00000000" w:rsidR="00000000" w:rsidRPr="00000000">
              <w:rPr>
                <w:rtl w:val="0"/>
              </w:rPr>
              <w:t xml:space="preserve">16</w:t>
            </w:r>
          </w:p>
        </w:tc>
        <w:tc>
          <w:tcPr/>
          <w:p w:rsidR="00000000" w:rsidDel="00000000" w:rsidP="00000000" w:rsidRDefault="00000000" w:rsidRPr="00000000" w14:paraId="000000D4">
            <w:pPr>
              <w:jc w:val="center"/>
              <w:rPr/>
            </w:pPr>
            <w:r w:rsidDel="00000000" w:rsidR="00000000" w:rsidRPr="00000000">
              <w:rPr>
                <w:rtl w:val="0"/>
              </w:rPr>
            </w:r>
          </w:p>
        </w:tc>
        <w:tc>
          <w:tcPr/>
          <w:p w:rsidR="00000000" w:rsidDel="00000000" w:rsidP="00000000" w:rsidRDefault="00000000" w:rsidRPr="00000000" w14:paraId="000000D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6">
            <w:pPr>
              <w:jc w:val="center"/>
              <w:rPr/>
            </w:pPr>
            <w:r w:rsidDel="00000000" w:rsidR="00000000" w:rsidRPr="00000000">
              <w:rPr>
                <w:rtl w:val="0"/>
              </w:rPr>
              <w:t xml:space="preserve">16</w:t>
            </w:r>
          </w:p>
        </w:tc>
        <w:tc>
          <w:tcPr/>
          <w:p w:rsidR="00000000" w:rsidDel="00000000" w:rsidP="00000000" w:rsidRDefault="00000000" w:rsidRPr="00000000" w14:paraId="000000D7">
            <w:pPr>
              <w:jc w:val="center"/>
              <w:rPr/>
            </w:pPr>
            <w:r w:rsidDel="00000000" w:rsidR="00000000" w:rsidRPr="00000000">
              <w:rPr>
                <w:rtl w:val="0"/>
              </w:rPr>
            </w:r>
          </w:p>
        </w:tc>
      </w:tr>
    </w:tbl>
    <w:p w:rsidR="00000000" w:rsidDel="00000000" w:rsidP="00000000" w:rsidRDefault="00000000" w:rsidRPr="00000000" w14:paraId="000000D8">
      <w:pPr>
        <w:rPr>
          <w:sz w:val="18"/>
          <w:szCs w:val="18"/>
        </w:rPr>
      </w:pPr>
      <w:r w:rsidDel="00000000" w:rsidR="00000000" w:rsidRPr="00000000">
        <w:rPr>
          <w:rtl w:val="0"/>
        </w:rPr>
      </w:r>
    </w:p>
    <w:p w:rsidR="00000000" w:rsidDel="00000000" w:rsidP="00000000" w:rsidRDefault="00000000" w:rsidRPr="00000000" w14:paraId="000000D9">
      <w:pPr>
        <w:rPr>
          <w:sz w:val="22"/>
          <w:szCs w:val="22"/>
        </w:rPr>
      </w:pPr>
      <w:r w:rsidDel="00000000" w:rsidR="00000000" w:rsidRPr="00000000">
        <w:rPr>
          <w:b w:val="1"/>
          <w:bCs w:val="1"/>
          <w:sz w:val="22"/>
          <w:szCs w:val="22"/>
          <w:rtl w:val="0"/>
        </w:rPr>
        <w:t xml:space="preserve">Total Credits Required: </w:t>
      </w:r>
      <w:r w:rsidDel="00000000" w:rsidR="00000000" w:rsidRPr="00000000">
        <w:rPr>
          <w:sz w:val="22"/>
          <w:szCs w:val="22"/>
          <w:rtl w:val="0"/>
        </w:rPr>
        <w:t xml:space="preserve">128 credits    </w:t>
      </w:r>
      <w:r w:rsidDel="00000000" w:rsidR="00000000" w:rsidRPr="00000000">
        <w:rPr>
          <w:b w:val="1"/>
          <w:bCs w:val="1"/>
          <w:sz w:val="22"/>
          <w:szCs w:val="22"/>
          <w:rtl w:val="0"/>
        </w:rPr>
        <w:t xml:space="preserve">GPA:</w:t>
      </w:r>
      <w:r w:rsidDel="00000000" w:rsidR="00000000" w:rsidRPr="00000000">
        <w:rPr>
          <w:sz w:val="22"/>
          <w:szCs w:val="22"/>
          <w:rtl w:val="0"/>
        </w:rPr>
        <w:t xml:space="preserve"> 2.0</w:t>
      </w:r>
    </w:p>
    <w:p w:rsidR="00000000" w:rsidDel="00000000" w:rsidP="00000000" w:rsidRDefault="00000000" w:rsidRPr="00000000" w14:paraId="000000DA">
      <w:pPr>
        <w:rPr>
          <w:sz w:val="18"/>
          <w:szCs w:val="18"/>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1">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2">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3">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4">
      <w:pPr>
        <w:rPr>
          <w:sz w:val="18"/>
          <w:szCs w:val="18"/>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rPr>
          <w:sz w:val="22"/>
          <w:szCs w:val="22"/>
        </w:rPr>
      </w:pPr>
      <w:r w:rsidDel="00000000" w:rsidR="00000000" w:rsidRPr="00000000">
        <w:rPr>
          <w:sz w:val="22"/>
          <w:szCs w:val="22"/>
          <w:rtl w:val="0"/>
        </w:rPr>
        <w:t xml:space="preserve">Note: 5 writing intensive courses are required for graduation: Critical Reading and Writing, and Studies in Arts and Humanities; the other three course are taken in the major. POLI 205, POLI 235, and INTL 450 are all Writing Intensive. If you do not take both POLI 205 and POLI 235, make sure that one of your Global Issues or Area Studies courses is Writing Intensive. </w:t>
      </w:r>
    </w:p>
    <w:p w:rsidR="00000000" w:rsidDel="00000000" w:rsidP="00000000" w:rsidRDefault="00000000" w:rsidRPr="00000000" w14:paraId="000000E8">
      <w:pPr>
        <w:rPr>
          <w:sz w:val="22"/>
          <w:szCs w:val="22"/>
          <w:highlight w:val="yellow"/>
        </w:rPr>
      </w:pPr>
      <w:r w:rsidDel="00000000" w:rsidR="00000000" w:rsidRPr="00000000">
        <w:rPr>
          <w:sz w:val="22"/>
          <w:szCs w:val="22"/>
          <w:highlight w:val="yellow"/>
          <w:rtl w:val="0"/>
        </w:rPr>
        <w:br w:type="textWrapping"/>
      </w:r>
      <w:r w:rsidDel="00000000" w:rsidR="00000000" w:rsidRPr="00000000">
        <w:rPr>
          <w:sz w:val="22"/>
          <w:szCs w:val="22"/>
          <w:rtl w:val="0"/>
        </w:rPr>
        <w:t xml:space="preserve">* The INTL major does not require but strongly recommends the study of a foreign language through the Intermediate I level to develop a working proficiency.  Any language course at the Intermediate level or higher can count as one of your Area Studies courses in the International Studies major. If General Ed Global Awareness is not fulfilled by a language course, INTL 127 and ANTH 102 in the International Studies major also fulfill this requirement.</w:t>
      </w:r>
      <w:r w:rsidDel="00000000" w:rsidR="00000000" w:rsidRPr="00000000">
        <w:rPr>
          <w:rtl w:val="0"/>
        </w:rPr>
      </w:r>
    </w:p>
    <w:p w:rsidR="00000000" w:rsidDel="00000000" w:rsidP="00000000" w:rsidRDefault="00000000" w:rsidRPr="00000000" w14:paraId="000000E9">
      <w:pPr>
        <w:rPr>
          <w:sz w:val="22"/>
          <w:szCs w:val="22"/>
        </w:rPr>
      </w:pPr>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sz w:val="22"/>
          <w:szCs w:val="22"/>
          <w:rtl w:val="0"/>
        </w:rPr>
        <w:t xml:space="preserve">**All students must choose two out of three distribution categories within General Education, and then take one course from each of the two selected categories. Some International Studies courses can double count with this part of General Education, specifically:</w:t>
      </w:r>
    </w:p>
    <w:p w:rsidR="00000000" w:rsidDel="00000000" w:rsidP="00000000" w:rsidRDefault="00000000" w:rsidRPr="00000000" w14:paraId="000000EB">
      <w:pPr>
        <w:rPr>
          <w:sz w:val="22"/>
          <w:szCs w:val="22"/>
        </w:rPr>
      </w:pPr>
      <w:r w:rsidDel="00000000" w:rsidR="00000000" w:rsidRPr="00000000">
        <w:rPr>
          <w:sz w:val="22"/>
          <w:szCs w:val="22"/>
          <w:rtl w:val="0"/>
        </w:rPr>
        <w:t xml:space="preserve">Culture and Creativity: ANTH 220 Food &amp; Culture, ANTH 235 Religion: Cross Cultural Perspectives, ANTH 314 Crossing Borders: Growing Up Latinx, HIST 289 Islamic Art and Architecture</w:t>
      </w:r>
    </w:p>
    <w:p w:rsidR="00000000" w:rsidDel="00000000" w:rsidP="00000000" w:rsidRDefault="00000000" w:rsidRPr="00000000" w14:paraId="000000EC">
      <w:pPr>
        <w:rPr>
          <w:sz w:val="22"/>
          <w:szCs w:val="22"/>
        </w:rPr>
      </w:pPr>
      <w:bookmarkStart w:colFirst="0" w:colLast="0" w:name="_heading=h.gjdgxs" w:id="1"/>
      <w:bookmarkEnd w:id="1"/>
      <w:r w:rsidDel="00000000" w:rsidR="00000000" w:rsidRPr="00000000">
        <w:rPr>
          <w:sz w:val="22"/>
          <w:szCs w:val="22"/>
          <w:rtl w:val="0"/>
        </w:rPr>
        <w:t xml:space="preserve">Values and Ethics: ANTH 238 Urban Anthropology, INTL 250 Contemporary International Human Rights, POLI 233 East Asia: History and Politics</w:t>
      </w:r>
    </w:p>
    <w:p w:rsidR="00000000" w:rsidDel="00000000" w:rsidP="00000000" w:rsidRDefault="00000000" w:rsidRPr="00000000" w14:paraId="000000ED">
      <w:pPr>
        <w:rPr>
          <w:sz w:val="18"/>
          <w:szCs w:val="18"/>
        </w:rPr>
      </w:pP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sz w:val="22"/>
          <w:szCs w:val="22"/>
          <w:rtl w:val="0"/>
        </w:rPr>
        <w:t xml:space="preserve">***All International Studies majors are required to either study abroad for at least 4 weeks, or complete an extensive internship or co-op with an international focus. See convener for details.</w:t>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sz w:val="22"/>
          <w:szCs w:val="22"/>
          <w:rtl w:val="0"/>
        </w:rPr>
        <w:t xml:space="preserve">◊Some Global Issues and Area Studies courses also double-count with General Education. However, you can only double count two classes between General Education and your school core and major.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rMZfFQqfCK5JtO+LONHkJGgZ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IaC5namRneHM4AHIhMXNtbTk0SmdjUGo1LTYzNjdVNzgtcWVMSVV5a1l6V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2022-09-16T19:25:00Z</dcterms:created>
  <dc:creator>Megan Greer</dc:creator>
</cp:coreProperties>
</file>