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None/>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Arts, Humanities, and Education </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Contemporary Arts (Contract Major)</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w:t>
      </w:r>
      <w:r w:rsidDel="00000000" w:rsidR="00000000" w:rsidRPr="00000000">
        <w:rPr>
          <w:rtl w:val="0"/>
        </w:rPr>
        <w:t xml:space="preserve"> 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A contract major is a personalized individual course of study.  While there are delineated requirements of number and level of coursework, each program will be unique to the student’s particular interests.  </w:t>
      </w:r>
      <w:r w:rsidDel="00000000" w:rsidR="00000000" w:rsidRPr="00000000">
        <w:rPr>
          <w:b w:val="1"/>
          <w:bCs w:val="1"/>
          <w:color w:val="000000"/>
          <w:sz w:val="18"/>
          <w:szCs w:val="18"/>
          <w:rtl w:val="0"/>
        </w:rPr>
        <w:t xml:space="preserve">Students must consult with a faculty advisor to determine the required courses.</w:t>
      </w:r>
      <w:r w:rsidDel="00000000" w:rsidR="00000000" w:rsidRPr="00000000">
        <w:rPr>
          <w:color w:val="000000"/>
          <w:sz w:val="18"/>
          <w:szCs w:val="18"/>
          <w:rtl w:val="0"/>
        </w:rPr>
        <w:t xml:space="preserve">  Further information is available in the online catalog major description.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55"/>
        <w:gridCol w:w="995"/>
        <w:gridCol w:w="520"/>
        <w:gridCol w:w="3925"/>
        <w:gridCol w:w="830"/>
        <w:gridCol w:w="520"/>
        <w:tblGridChange w:id="0">
          <w:tblGrid>
            <w:gridCol w:w="3955"/>
            <w:gridCol w:w="995"/>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sdt>
              <w:sdtPr>
                <w:id w:val="-1407955407"/>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sdt>
              <w:sdtPr>
                <w:id w:val="1324661238"/>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CRWT 102-Critical Reading and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Quantitative Reasoning-MATH 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100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 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55"/>
        <w:gridCol w:w="995"/>
        <w:gridCol w:w="520"/>
        <w:gridCol w:w="3735"/>
        <w:gridCol w:w="1020"/>
        <w:gridCol w:w="520"/>
        <w:tblGridChange w:id="0">
          <w:tblGrid>
            <w:gridCol w:w="3955"/>
            <w:gridCol w:w="995"/>
            <w:gridCol w:w="520"/>
            <w:gridCol w:w="3735"/>
            <w:gridCol w:w="102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sdt>
              <w:sdtPr>
                <w:id w:val="1565845544"/>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sdt>
              <w:sdtPr>
                <w:id w:val="1163556920"/>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 Major: History, Theory and Criticism Level 100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History, Theory, and Criticism Level 200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History, Theory and Criticism Level 200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200/300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sdt>
              <w:sdtPr>
                <w:id w:val="1292013439"/>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sdt>
              <w:sdtPr>
                <w:id w:val="550265285"/>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200/300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sz w:val="20"/>
                <w:szCs w:val="20"/>
                <w:rtl w:val="0"/>
              </w:rPr>
              <w:t xml:space="preserve">Major: Level 300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sz w:val="20"/>
                <w:szCs w:val="20"/>
                <w:rtl w:val="0"/>
              </w:rPr>
              <w:t xml:space="preserve">CNTP 388 -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sdt>
              <w:sdtPr>
                <w:id w:val="-475862101"/>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id w:val="-521371080"/>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400 Course </w:t>
            </w:r>
            <w:r w:rsidDel="00000000" w:rsidR="00000000" w:rsidRPr="00000000">
              <w:rPr>
                <w:b w:val="1"/>
                <w:bCs w:val="1"/>
                <w:color w:val="000000"/>
                <w:sz w:val="20"/>
                <w:szCs w:val="20"/>
                <w:rtl w:val="0"/>
              </w:rPr>
              <w:t xml:space="preserve">(Some courses are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Capstone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w:t>
      </w:r>
      <w:r w:rsidDel="00000000" w:rsidR="00000000" w:rsidRPr="00000000">
        <w:rPr>
          <w:color w:val="000000"/>
          <w:rtl w:val="0"/>
        </w:rPr>
        <w:t xml:space="preserve"> 2.0</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Note: Only two courses in the GenEd may double count for major </w:t>
      </w:r>
    </w:p>
    <w:p w:rsidR="00000000" w:rsidDel="00000000" w:rsidP="00000000" w:rsidRDefault="00000000" w:rsidRPr="00000000" w14:paraId="000000C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iCs w:val="1"/>
          <w:sz w:val="20"/>
          <w:szCs w:val="20"/>
          <w:rtl w:val="0"/>
        </w:rPr>
        <w:t xml:space="preserve"> [+W]</w:t>
      </w:r>
      <w:r w:rsidDel="00000000" w:rsidR="00000000" w:rsidRPr="00000000">
        <w:rPr>
          <w:rtl w:val="0"/>
        </w:rPr>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bCs w:val="1"/>
          <w:sz w:val="20"/>
          <w:szCs w:val="2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FzzBDlvItJUhCImyWqIgOK3E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aFJSc0Ffd2I1OFJyUWdxVDVDWFktdDk3NF9IYzhPN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2024-06-12T13:26:00Z</dcterms:created>
  <dc:creator>Megan Greer</dc:creator>
</cp:coreProperties>
</file>