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0</wp:posOffset>
            </wp:positionV>
            <wp:extent cx="1543050" cy="552450"/>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Social Sciences and Social Work</w:t>
            </w:r>
            <w:r w:rsidDel="00000000" w:rsidR="00000000" w:rsidRPr="00000000">
              <w:rPr>
                <w:rtl w:val="0"/>
              </w:rPr>
            </w:r>
          </w:p>
        </w:tc>
      </w:tr>
    </w:tbl>
    <w:p w:rsidR="00000000" w:rsidDel="00000000" w:rsidP="00000000" w:rsidRDefault="00000000" w:rsidRPr="00000000" w14:paraId="00000004">
      <w:pPr>
        <w:rPr>
          <w:sz w:val="2"/>
          <w:szCs w:val="2"/>
        </w:rPr>
      </w:pPr>
      <w:r w:rsidDel="00000000" w:rsidR="00000000" w:rsidRPr="00000000">
        <w:rPr>
          <w:b w:val="1"/>
          <w:bCs w:val="1"/>
          <w:sz w:val="28"/>
          <w:szCs w:val="28"/>
          <w:rtl w:val="0"/>
        </w:rPr>
        <w:br w:type="textWrapping"/>
      </w: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Law and Society with Social Justice Concentration</w:t>
      </w:r>
      <w:r w:rsidDel="00000000" w:rsidR="00000000" w:rsidRPr="00000000">
        <w:rPr>
          <w:rtl w:val="0"/>
        </w:rPr>
      </w:r>
    </w:p>
    <w:p w:rsidR="00000000" w:rsidDel="00000000" w:rsidP="00000000" w:rsidRDefault="00000000" w:rsidRPr="00000000" w14:paraId="00000006">
      <w:pPr>
        <w:rPr>
          <w:sz w:val="4"/>
          <w:szCs w:val="4"/>
        </w:rPr>
      </w:pPr>
      <w:r w:rsidDel="00000000" w:rsidR="00000000" w:rsidRPr="00000000">
        <w:rPr>
          <w:rtl w:val="0"/>
        </w:rPr>
        <w:t xml:space="preserve">Recommended Graduation Plan (Fall 2026)</w:t>
        <w:br w:type="textWrapping"/>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w:t>
      </w:r>
    </w:p>
    <w:p w:rsidR="00000000" w:rsidDel="00000000" w:rsidP="00000000" w:rsidRDefault="00000000" w:rsidRPr="00000000" w14:paraId="00000008">
      <w:pPr>
        <w:rPr>
          <w:sz w:val="20"/>
          <w:szCs w:val="20"/>
        </w:rPr>
      </w:pPr>
      <w:bookmarkStart w:colFirst="0" w:colLast="0" w:name="_heading=h.gjdgxs" w:id="0"/>
      <w:bookmarkEnd w:id="0"/>
      <w:r w:rsidDel="00000000" w:rsidR="00000000" w:rsidRPr="00000000">
        <w:rPr>
          <w:sz w:val="20"/>
          <w:szCs w:val="20"/>
          <w:rtl w:val="0"/>
        </w:rPr>
        <w:t xml:space="preserve">NOTE: This recommended Graduation Plan is applicable to students admitted into the major during the 2026-2027 academic year.</w:t>
      </w:r>
    </w:p>
    <w:p w:rsidR="00000000" w:rsidDel="00000000" w:rsidP="00000000" w:rsidRDefault="00000000" w:rsidRPr="00000000" w14:paraId="00000009">
      <w:pPr>
        <w:rPr>
          <w:sz w:val="20"/>
          <w:szCs w:val="20"/>
        </w:rPr>
      </w:pPr>
      <w:bookmarkStart w:colFirst="0" w:colLast="0" w:name="_heading=h.tv4yi0o73wde"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477539062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022 to MATH 104/108</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14"/>
          <w:szCs w:val="14"/>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w:t>
      </w:r>
      <w:hyperlink r:id="rId8">
        <w:r w:rsidDel="00000000" w:rsidR="00000000" w:rsidRPr="00000000">
          <w:rPr>
            <w:sz w:val="20"/>
            <w:szCs w:val="20"/>
            <w:rtl w:val="0"/>
          </w:rPr>
          <w:t xml:space="preserve">placement testing</w:t>
        </w:r>
      </w:hyperlink>
      <w:r w:rsidDel="00000000" w:rsidR="00000000" w:rsidRPr="00000000">
        <w:rPr>
          <w:sz w:val="20"/>
          <w:szCs w:val="20"/>
          <w:rtl w:val="0"/>
        </w:rPr>
        <w:t xml:space="preserve"> and should be taken following the sequence above.</w:t>
      </w:r>
      <w:r w:rsidDel="00000000" w:rsidR="00000000" w:rsidRPr="00000000">
        <w:rPr>
          <w:rtl w:val="0"/>
        </w:rPr>
      </w:r>
    </w:p>
    <w:p w:rsidR="00000000" w:rsidDel="00000000" w:rsidP="00000000" w:rsidRDefault="00000000" w:rsidRPr="00000000" w14:paraId="00000015">
      <w:pPr>
        <w:rPr>
          <w:sz w:val="20"/>
          <w:szCs w:val="20"/>
        </w:rPr>
      </w:pPr>
      <w:bookmarkStart w:colFirst="0" w:colLast="0" w:name="_heading=h.go0o6t3tyl8z" w:id="2"/>
      <w:bookmarkEnd w:id="2"/>
      <w:r w:rsidDel="00000000" w:rsidR="00000000" w:rsidRPr="00000000">
        <w:rPr>
          <w:rtl w:val="0"/>
        </w:rPr>
      </w:r>
    </w:p>
    <w:p w:rsidR="00000000" w:rsidDel="00000000" w:rsidP="00000000" w:rsidRDefault="00000000" w:rsidRPr="00000000" w14:paraId="00000016">
      <w:pPr>
        <w:rPr>
          <w:sz w:val="8"/>
          <w:szCs w:val="8"/>
        </w:rPr>
      </w:pPr>
      <w:r w:rsidDel="00000000" w:rsidR="00000000" w:rsidRPr="00000000">
        <w:rPr>
          <w:rtl w:val="0"/>
        </w:rPr>
      </w:r>
    </w:p>
    <w:tbl>
      <w:tblPr>
        <w:tblStyle w:val="Table3"/>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15"/>
        <w:gridCol w:w="704"/>
        <w:gridCol w:w="520"/>
        <w:gridCol w:w="3906"/>
        <w:gridCol w:w="913"/>
        <w:gridCol w:w="520"/>
        <w:tblGridChange w:id="0">
          <w:tblGrid>
            <w:gridCol w:w="4315"/>
            <w:gridCol w:w="704"/>
            <w:gridCol w:w="520"/>
            <w:gridCol w:w="3906"/>
            <w:gridCol w:w="913"/>
            <w:gridCol w:w="520"/>
          </w:tblGrid>
        </w:tblGridChange>
      </w:tblGrid>
      <w:tr>
        <w:trPr>
          <w:cantSplit w:val="0"/>
          <w:trHeight w:val="354" w:hRule="atLeast"/>
          <w:tblHeader w:val="0"/>
        </w:trPr>
        <w:tc>
          <w:tcPr>
            <w:gridSpan w:val="6"/>
            <w:shd w:fill="e6e6e6" w:val="clear"/>
          </w:tcPr>
          <w:p w:rsidR="00000000" w:rsidDel="00000000" w:rsidP="00000000" w:rsidRDefault="00000000" w:rsidRPr="00000000" w14:paraId="00000017">
            <w:pPr>
              <w:jc w:val="center"/>
              <w:rPr>
                <w:sz w:val="28"/>
                <w:szCs w:val="28"/>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90" w:hRule="atLeast"/>
          <w:tblHeader w:val="0"/>
        </w:trPr>
        <w:tc>
          <w:tcPr>
            <w:shd w:fill="e6e6e6" w:val="clear"/>
          </w:tcPr>
          <w:p w:rsidR="00000000" w:rsidDel="00000000" w:rsidP="00000000" w:rsidRDefault="00000000" w:rsidRPr="00000000" w14:paraId="0000001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442270605"/>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jc w:val="center"/>
              <w:rPr/>
            </w:pPr>
            <w:sdt>
              <w:sdtPr>
                <w:id w:val="-639616909"/>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Gen Ed: First Year Seminar (FYS)</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sz w:val="20"/>
                <w:szCs w:val="20"/>
                <w:rtl w:val="0"/>
              </w:rPr>
              <w:t xml:space="preserve">General Education Requirement: Quantitative Reasoning</w:t>
            </w:r>
          </w:p>
        </w:tc>
        <w:tc>
          <w:tcPr/>
          <w:p w:rsidR="00000000" w:rsidDel="00000000" w:rsidP="00000000" w:rsidRDefault="00000000" w:rsidRPr="00000000" w14:paraId="00000027">
            <w:pPr>
              <w:jc w:val="center"/>
              <w:rPr/>
            </w:pPr>
            <w:r w:rsidDel="00000000" w:rsidR="00000000" w:rsidRPr="00000000">
              <w:rPr>
                <w:rtl w:val="0"/>
              </w:rPr>
              <w:t xml:space="preserve">4</w:t>
            </w:r>
          </w:p>
        </w:tc>
        <w:tc>
          <w:tcPr/>
          <w:p w:rsidR="00000000" w:rsidDel="00000000" w:rsidP="00000000" w:rsidRDefault="00000000" w:rsidRPr="00000000" w14:paraId="00000028">
            <w:pPr>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LAWS 131-Law and Society</w:t>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sz w:val="20"/>
                <w:szCs w:val="20"/>
              </w:rPr>
            </w:pPr>
            <w:r w:rsidDel="00000000" w:rsidR="00000000" w:rsidRPr="00000000">
              <w:rPr>
                <w:sz w:val="20"/>
                <w:szCs w:val="20"/>
                <w:rtl w:val="0"/>
              </w:rPr>
              <w:t xml:space="preserve">LAWS 201: Global Legal Order</w:t>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F">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widowControl w:val="0"/>
              <w:ind w:left="0" w:firstLine="0"/>
              <w:rPr>
                <w:sz w:val="20"/>
                <w:szCs w:val="20"/>
                <w:highlight w:val="white"/>
              </w:rPr>
            </w:pPr>
            <w:r w:rsidDel="00000000" w:rsidR="00000000" w:rsidRPr="00000000">
              <w:rPr>
                <w:sz w:val="19.920000076293945"/>
                <w:szCs w:val="19.920000076293945"/>
                <w:highlight w:val="white"/>
                <w:rtl w:val="0"/>
              </w:rPr>
              <w:t xml:space="preserve">LAWS 208: Law and the Legal System </w:t>
            </w:r>
            <w:r w:rsidDel="00000000" w:rsidR="00000000" w:rsidRPr="00000000">
              <w:rPr>
                <w:rtl w:val="0"/>
              </w:rPr>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35">
            <w:pPr>
              <w:rPr>
                <w:sz w:val="20"/>
                <w:szCs w:val="20"/>
              </w:rPr>
            </w:pPr>
            <w:r w:rsidDel="00000000" w:rsidR="00000000" w:rsidRPr="00000000">
              <w:rPr>
                <w:sz w:val="20"/>
                <w:szCs w:val="20"/>
                <w:rtl w:val="0"/>
              </w:rPr>
              <w:t xml:space="preserve">SOSC 110: Social Science Inquiry</w:t>
            </w:r>
          </w:p>
          <w:p w:rsidR="00000000" w:rsidDel="00000000" w:rsidP="00000000" w:rsidRDefault="00000000" w:rsidRPr="00000000" w14:paraId="00000036">
            <w:pPr>
              <w:rPr>
                <w:sz w:val="20"/>
                <w:szCs w:val="20"/>
                <w:highlight w:val="yellow"/>
              </w:rPr>
            </w:pPr>
            <w:r w:rsidDel="00000000" w:rsidR="00000000" w:rsidRPr="00000000">
              <w:rPr>
                <w:rtl w:val="0"/>
              </w:rPr>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A">
            <w:pPr>
              <w:jc w:val="center"/>
              <w:rPr/>
            </w:pPr>
            <w:r w:rsidDel="00000000" w:rsidR="00000000" w:rsidRPr="00000000">
              <w:rPr>
                <w:rtl w:val="0"/>
              </w:rPr>
              <w:t xml:space="preserve">4</w:t>
            </w:r>
          </w:p>
        </w:tc>
        <w:tc>
          <w:tcPr/>
          <w:p w:rsidR="00000000" w:rsidDel="00000000" w:rsidP="00000000" w:rsidRDefault="00000000" w:rsidRPr="00000000" w14:paraId="0000003B">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3C">
            <w:pPr>
              <w:rPr>
                <w:sz w:val="20"/>
                <w:szCs w:val="20"/>
              </w:rPr>
            </w:pPr>
            <w:r w:rsidDel="00000000" w:rsidR="00000000" w:rsidRPr="00000000">
              <w:rPr>
                <w:rtl w:val="0"/>
              </w:rPr>
            </w:r>
          </w:p>
        </w:tc>
        <w:tc>
          <w:tcPr/>
          <w:p w:rsidR="00000000" w:rsidDel="00000000" w:rsidP="00000000" w:rsidRDefault="00000000" w:rsidRPr="00000000" w14:paraId="0000003D">
            <w:pPr>
              <w:jc w:val="cente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40">
            <w:pPr>
              <w:jc w:val="center"/>
              <w:rPr/>
            </w:pPr>
            <w:r w:rsidDel="00000000" w:rsidR="00000000" w:rsidRPr="00000000">
              <w:rPr>
                <w:rtl w:val="0"/>
              </w:rPr>
              <w:t xml:space="preserve">Degree </w:t>
              <w:br w:type="textWrapping"/>
              <w:t xml:space="preserve">Rqmt. </w:t>
            </w:r>
          </w:p>
        </w:tc>
        <w:tc>
          <w:tcPr/>
          <w:p w:rsidR="00000000" w:rsidDel="00000000" w:rsidP="00000000" w:rsidRDefault="00000000" w:rsidRPr="00000000" w14:paraId="00000041">
            <w:pPr>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04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6">
            <w:pPr>
              <w:jc w:val="center"/>
              <w:rPr/>
            </w:pPr>
            <w:r w:rsidDel="00000000" w:rsidR="00000000" w:rsidRPr="00000000">
              <w:rPr>
                <w:rtl w:val="0"/>
              </w:rPr>
              <w:t xml:space="preserve">16</w:t>
            </w:r>
          </w:p>
        </w:tc>
        <w:tc>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rPr>
          <w:sz w:val="2"/>
          <w:szCs w:val="2"/>
        </w:rPr>
      </w:pPr>
      <w:r w:rsidDel="00000000" w:rsidR="00000000" w:rsidRPr="00000000">
        <w:rPr>
          <w:rtl w:val="0"/>
        </w:rPr>
      </w:r>
    </w:p>
    <w:tbl>
      <w:tblPr>
        <w:tblStyle w:val="Table4"/>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5"/>
        <w:gridCol w:w="974"/>
        <w:gridCol w:w="520"/>
        <w:gridCol w:w="3906"/>
        <w:gridCol w:w="913"/>
        <w:gridCol w:w="520"/>
        <w:tblGridChange w:id="0">
          <w:tblGrid>
            <w:gridCol w:w="4045"/>
            <w:gridCol w:w="974"/>
            <w:gridCol w:w="520"/>
            <w:gridCol w:w="3906"/>
            <w:gridCol w:w="913"/>
            <w:gridCol w:w="520"/>
          </w:tblGrid>
        </w:tblGridChange>
      </w:tblGrid>
      <w:tr>
        <w:trPr>
          <w:cantSplit w:val="0"/>
          <w:trHeight w:val="291" w:hRule="atLeast"/>
          <w:tblHeader w:val="0"/>
        </w:trPr>
        <w:tc>
          <w:tcPr>
            <w:gridSpan w:val="6"/>
            <w:shd w:fill="e0e0e0" w:val="clear"/>
          </w:tcPr>
          <w:p w:rsidR="00000000" w:rsidDel="00000000" w:rsidP="00000000" w:rsidRDefault="00000000" w:rsidRPr="00000000" w14:paraId="00000049">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50" w:hRule="atLeast"/>
          <w:tblHeader w:val="0"/>
        </w:trPr>
        <w:tc>
          <w:tcPr>
            <w:shd w:fill="e0e0e0" w:val="clear"/>
          </w:tcPr>
          <w:p w:rsidR="00000000" w:rsidDel="00000000" w:rsidP="00000000" w:rsidRDefault="00000000" w:rsidRPr="00000000" w14:paraId="0000004F">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0">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pPr>
            <w:sdt>
              <w:sdtPr>
                <w:id w:val="-1114691048"/>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2">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3">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4">
            <w:pPr>
              <w:jc w:val="center"/>
              <w:rPr/>
            </w:pPr>
            <w:sdt>
              <w:sdtPr>
                <w:id w:val="1037103266"/>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416" w:hRule="atLeast"/>
          <w:tblHeader w:val="0"/>
        </w:trPr>
        <w:tc>
          <w:tcPr>
            <w:shd w:fill="ffffff"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c>
          <w:tcPr>
            <w:shd w:fill="ffffff" w:val="clear"/>
          </w:tcPr>
          <w:p w:rsidR="00000000" w:rsidDel="00000000" w:rsidP="00000000" w:rsidRDefault="00000000" w:rsidRPr="00000000" w14:paraId="00000058">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rPr/>
            </w:pPr>
            <w:r w:rsidDel="00000000" w:rsidR="00000000" w:rsidRPr="00000000">
              <w:rPr>
                <w:rtl w:val="0"/>
              </w:rPr>
            </w:r>
          </w:p>
        </w:tc>
      </w:tr>
      <w:tr>
        <w:trPr>
          <w:cantSplit w:val="0"/>
          <w:trHeight w:val="430" w:hRule="atLeast"/>
          <w:tblHeader w:val="0"/>
        </w:trPr>
        <w:tc>
          <w:tcPr>
            <w:shd w:fill="ffffff" w:val="clear"/>
          </w:tcPr>
          <w:p w:rsidR="00000000" w:rsidDel="00000000" w:rsidP="00000000" w:rsidRDefault="00000000" w:rsidRPr="00000000" w14:paraId="0000005B">
            <w:pPr>
              <w:rPr>
                <w:sz w:val="20"/>
                <w:szCs w:val="20"/>
              </w:rPr>
            </w:pPr>
            <w:r w:rsidDel="00000000" w:rsidR="00000000" w:rsidRPr="00000000">
              <w:rPr>
                <w:sz w:val="20"/>
                <w:szCs w:val="20"/>
                <w:rtl w:val="0"/>
              </w:rPr>
              <w:t xml:space="preserve">LAWS 233: American Legal History</w:t>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c>
          <w:tcPr>
            <w:shd w:fill="ffffff" w:val="clear"/>
          </w:tcPr>
          <w:p w:rsidR="00000000" w:rsidDel="00000000" w:rsidP="00000000" w:rsidRDefault="00000000" w:rsidRPr="00000000" w14:paraId="0000005E">
            <w:pPr>
              <w:widowControl w:val="0"/>
              <w:spacing w:line="231.23305320739746" w:lineRule="auto"/>
              <w:ind w:left="0" w:right="256.82373046875" w:firstLine="0"/>
              <w:rPr>
                <w:sz w:val="20"/>
                <w:szCs w:val="20"/>
                <w:highlight w:val="yellow"/>
              </w:rPr>
            </w:pPr>
            <w:r w:rsidDel="00000000" w:rsidR="00000000" w:rsidRPr="00000000">
              <w:rPr>
                <w:sz w:val="19.920000076293945"/>
                <w:szCs w:val="19.920000076293945"/>
                <w:highlight w:val="white"/>
                <w:rtl w:val="0"/>
              </w:rPr>
              <w:t xml:space="preserve">Gen Ed: Social Systems &amp; Society/  Major: LAWS 251: Law, Power, and  Inequality (Recommended)* WI</w:t>
            </w:r>
            <w:r w:rsidDel="00000000" w:rsidR="00000000" w:rsidRPr="00000000">
              <w:rPr>
                <w:rtl w:val="0"/>
              </w:rPr>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r>
      <w:tr>
        <w:trPr>
          <w:cantSplit w:val="0"/>
          <w:trHeight w:val="107" w:hRule="atLeast"/>
          <w:tblHeader w:val="0"/>
        </w:trPr>
        <w:tc>
          <w:tcPr>
            <w:shd w:fill="ffffff" w:val="clear"/>
          </w:tcPr>
          <w:p w:rsidR="00000000" w:rsidDel="00000000" w:rsidP="00000000" w:rsidRDefault="00000000" w:rsidRPr="00000000" w14:paraId="00000061">
            <w:pPr>
              <w:rPr>
                <w:sz w:val="20"/>
                <w:szCs w:val="20"/>
              </w:rPr>
            </w:pPr>
            <w:r w:rsidDel="00000000" w:rsidR="00000000" w:rsidRPr="00000000">
              <w:rPr>
                <w:sz w:val="20"/>
                <w:szCs w:val="20"/>
                <w:rtl w:val="0"/>
              </w:rPr>
              <w:t xml:space="preserve">Gen Ed: Values and Ethics/ Major: LAWS 210 Law, Justice, and Morality (Recommended)*</w:t>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c>
          <w:tcPr>
            <w:shd w:fill="ffffff" w:val="clear"/>
          </w:tcPr>
          <w:p w:rsidR="00000000" w:rsidDel="00000000" w:rsidP="00000000" w:rsidRDefault="00000000" w:rsidRPr="00000000" w14:paraId="00000064">
            <w:pPr>
              <w:rPr>
                <w:sz w:val="20"/>
                <w:szCs w:val="20"/>
                <w:highlight w:val="yellow"/>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rPr/>
            </w:pPr>
            <w:r w:rsidDel="00000000" w:rsidR="00000000" w:rsidRPr="00000000">
              <w:rPr>
                <w:rtl w:val="0"/>
              </w:rPr>
            </w:r>
          </w:p>
        </w:tc>
      </w:tr>
      <w:tr>
        <w:trPr>
          <w:cantSplit w:val="0"/>
          <w:trHeight w:val="188" w:hRule="atLeast"/>
          <w:tblHeader w:val="0"/>
        </w:trPr>
        <w:tc>
          <w:tcPr>
            <w:shd w:fill="ffffff" w:val="clear"/>
          </w:tcPr>
          <w:p w:rsidR="00000000" w:rsidDel="00000000" w:rsidP="00000000" w:rsidRDefault="00000000" w:rsidRPr="00000000" w14:paraId="00000067">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c>
          <w:tcPr>
            <w:shd w:fill="ffffff" w:val="clear"/>
          </w:tcPr>
          <w:p w:rsidR="00000000" w:rsidDel="00000000" w:rsidP="00000000" w:rsidRDefault="00000000" w:rsidRPr="00000000" w14:paraId="0000006A">
            <w:pPr>
              <w:rPr>
                <w:sz w:val="20"/>
                <w:szCs w:val="20"/>
                <w:highlight w:val="yellow"/>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rPr/>
            </w:pPr>
            <w:r w:rsidDel="00000000" w:rsidR="00000000" w:rsidRPr="00000000">
              <w:rPr>
                <w:rtl w:val="0"/>
              </w:rPr>
            </w:r>
          </w:p>
        </w:tc>
      </w:tr>
      <w:tr>
        <w:trPr>
          <w:cantSplit w:val="0"/>
          <w:trHeight w:val="188" w:hRule="atLeast"/>
          <w:tblHeader w:val="0"/>
        </w:trPr>
        <w:tc>
          <w:tcPr>
            <w:shd w:fill="ffffff" w:val="clear"/>
          </w:tcPr>
          <w:p w:rsidR="00000000" w:rsidDel="00000000" w:rsidP="00000000" w:rsidRDefault="00000000" w:rsidRPr="00000000" w14:paraId="0000006D">
            <w:pPr>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6E">
            <w:pPr>
              <w:jc w:val="center"/>
              <w:rPr/>
            </w:pPr>
            <w:r w:rsidDel="00000000" w:rsidR="00000000" w:rsidRPr="00000000">
              <w:rPr>
                <w:rtl w:val="0"/>
              </w:rPr>
              <w:t xml:space="preserve">Degree </w:t>
              <w:br w:type="textWrapping"/>
              <w:t xml:space="preserve">Rqmt.</w:t>
            </w:r>
          </w:p>
        </w:tc>
        <w:tc>
          <w:tcPr>
            <w:shd w:fill="ffffff" w:val="clear"/>
          </w:tcPr>
          <w:p w:rsidR="00000000" w:rsidDel="00000000" w:rsidP="00000000" w:rsidRDefault="00000000" w:rsidRPr="00000000" w14:paraId="0000006F">
            <w:pPr>
              <w:rPr/>
            </w:pPr>
            <w:r w:rsidDel="00000000" w:rsidR="00000000" w:rsidRPr="00000000">
              <w:rPr>
                <w:rtl w:val="0"/>
              </w:rPr>
            </w:r>
          </w:p>
        </w:tc>
        <w:tc>
          <w:tcPr>
            <w:shd w:fill="ffffff" w:val="clear"/>
          </w:tcPr>
          <w:p w:rsidR="00000000" w:rsidDel="00000000" w:rsidP="00000000" w:rsidRDefault="00000000" w:rsidRPr="00000000" w14:paraId="00000070">
            <w:pPr>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71">
            <w:pPr>
              <w:jc w:val="center"/>
              <w:rPr/>
            </w:pPr>
            <w:r w:rsidDel="00000000" w:rsidR="00000000" w:rsidRPr="00000000">
              <w:rPr>
                <w:rtl w:val="0"/>
              </w:rPr>
              <w:t xml:space="preserve">Degree </w:t>
              <w:br w:type="textWrapping"/>
              <w:t xml:space="preserve">Rqmt.</w:t>
            </w:r>
          </w:p>
        </w:tc>
        <w:tc>
          <w:tcPr>
            <w:shd w:fill="ffffff" w:val="clear"/>
          </w:tcPr>
          <w:p w:rsidR="00000000" w:rsidDel="00000000" w:rsidP="00000000" w:rsidRDefault="00000000" w:rsidRPr="00000000" w14:paraId="00000072">
            <w:pPr>
              <w:rPr/>
            </w:pPr>
            <w:r w:rsidDel="00000000" w:rsidR="00000000" w:rsidRPr="00000000">
              <w:rPr>
                <w:rtl w:val="0"/>
              </w:rPr>
            </w:r>
          </w:p>
        </w:tc>
      </w:tr>
      <w:tr>
        <w:trPr>
          <w:cantSplit w:val="0"/>
          <w:trHeight w:val="263" w:hRule="atLeast"/>
          <w:tblHeader w:val="0"/>
        </w:trPr>
        <w:tc>
          <w:tcPr>
            <w:shd w:fill="ffffff" w:val="clear"/>
          </w:tcPr>
          <w:p w:rsidR="00000000" w:rsidDel="00000000" w:rsidP="00000000" w:rsidRDefault="00000000" w:rsidRPr="00000000" w14:paraId="00000073">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4">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5">
            <w:pPr>
              <w:rPr/>
            </w:pPr>
            <w:r w:rsidDel="00000000" w:rsidR="00000000" w:rsidRPr="00000000">
              <w:rPr>
                <w:rtl w:val="0"/>
              </w:rPr>
            </w:r>
          </w:p>
        </w:tc>
        <w:tc>
          <w:tcPr>
            <w:shd w:fill="ffffff" w:val="clear"/>
          </w:tcPr>
          <w:p w:rsidR="00000000" w:rsidDel="00000000" w:rsidP="00000000" w:rsidRDefault="00000000" w:rsidRPr="00000000" w14:paraId="00000076">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7">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8">
            <w:pPr>
              <w:rPr/>
            </w:pPr>
            <w:r w:rsidDel="00000000" w:rsidR="00000000" w:rsidRPr="00000000">
              <w:rPr>
                <w:rtl w:val="0"/>
              </w:rPr>
            </w:r>
          </w:p>
        </w:tc>
      </w:tr>
    </w:tbl>
    <w:p w:rsidR="00000000" w:rsidDel="00000000" w:rsidP="00000000" w:rsidRDefault="00000000" w:rsidRPr="00000000" w14:paraId="00000079">
      <w:pPr>
        <w:rPr>
          <w:sz w:val="2"/>
          <w:szCs w:val="2"/>
        </w:rPr>
      </w:pPr>
      <w:r w:rsidDel="00000000" w:rsidR="00000000" w:rsidRPr="00000000">
        <w:rPr>
          <w:rtl w:val="0"/>
        </w:rPr>
      </w:r>
    </w:p>
    <w:tbl>
      <w:tblPr>
        <w:tblStyle w:val="Table5"/>
        <w:tblW w:w="108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0"/>
        <w:gridCol w:w="830"/>
        <w:gridCol w:w="520"/>
        <w:gridCol w:w="3990"/>
        <w:gridCol w:w="830"/>
        <w:gridCol w:w="520"/>
        <w:tblGridChange w:id="0">
          <w:tblGrid>
            <w:gridCol w:w="4190"/>
            <w:gridCol w:w="830"/>
            <w:gridCol w:w="520"/>
            <w:gridCol w:w="3990"/>
            <w:gridCol w:w="830"/>
            <w:gridCol w:w="520"/>
          </w:tblGrid>
        </w:tblGridChange>
      </w:tblGrid>
      <w:tr>
        <w:trPr>
          <w:cantSplit w:val="0"/>
          <w:trHeight w:val="299" w:hRule="atLeast"/>
          <w:tblHeader w:val="0"/>
        </w:trPr>
        <w:tc>
          <w:tcPr>
            <w:gridSpan w:val="6"/>
            <w:shd w:fill="e6e6e6" w:val="clear"/>
          </w:tcPr>
          <w:p w:rsidR="00000000" w:rsidDel="00000000" w:rsidP="00000000" w:rsidRDefault="00000000" w:rsidRPr="00000000" w14:paraId="0000007A">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57" w:hRule="atLeast"/>
          <w:tblHeader w:val="0"/>
        </w:trPr>
        <w:tc>
          <w:tcPr>
            <w:shd w:fill="e6e6e6" w:val="clear"/>
          </w:tcPr>
          <w:p w:rsidR="00000000" w:rsidDel="00000000" w:rsidP="00000000" w:rsidRDefault="00000000" w:rsidRPr="00000000" w14:paraId="00000080">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2">
            <w:pPr>
              <w:jc w:val="center"/>
              <w:rPr/>
            </w:pPr>
            <w:sdt>
              <w:sdtPr>
                <w:id w:val="-1269629375"/>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3">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4">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5">
            <w:pPr>
              <w:jc w:val="center"/>
              <w:rPr/>
            </w:pPr>
            <w:sdt>
              <w:sdtPr>
                <w:id w:val="-443451560"/>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152" w:hRule="atLeast"/>
          <w:tblHeader w:val="0"/>
        </w:trPr>
        <w:tc>
          <w:tcPr/>
          <w:p w:rsidR="00000000" w:rsidDel="00000000" w:rsidP="00000000" w:rsidRDefault="00000000" w:rsidRPr="00000000" w14:paraId="00000086">
            <w:pPr>
              <w:rPr>
                <w:sz w:val="20"/>
                <w:szCs w:val="20"/>
              </w:rPr>
            </w:pPr>
            <w:r w:rsidDel="00000000" w:rsidR="00000000" w:rsidRPr="00000000">
              <w:rPr>
                <w:sz w:val="20"/>
                <w:szCs w:val="20"/>
                <w:rtl w:val="0"/>
              </w:rPr>
              <w:t xml:space="preserve">LAWS 321-Field Studies: Law &amp; Society</w:t>
            </w:r>
          </w:p>
        </w:tc>
        <w:tc>
          <w:tcPr/>
          <w:p w:rsidR="00000000" w:rsidDel="00000000" w:rsidP="00000000" w:rsidRDefault="00000000" w:rsidRPr="00000000" w14:paraId="00000087">
            <w:pPr>
              <w:jc w:val="center"/>
              <w:rPr/>
            </w:pPr>
            <w:r w:rsidDel="00000000" w:rsidR="00000000" w:rsidRPr="00000000">
              <w:rPr>
                <w:rtl w:val="0"/>
              </w:rPr>
              <w:t xml:space="preserve">4</w:t>
            </w:r>
          </w:p>
        </w:tc>
        <w:tc>
          <w:tcPr/>
          <w:p w:rsidR="00000000" w:rsidDel="00000000" w:rsidP="00000000" w:rsidRDefault="00000000" w:rsidRPr="00000000" w14:paraId="00000088">
            <w:pPr>
              <w:jc w:val="center"/>
              <w:rPr/>
            </w:pPr>
            <w:r w:rsidDel="00000000" w:rsidR="00000000" w:rsidRPr="00000000">
              <w:rPr>
                <w:rtl w:val="0"/>
              </w:rPr>
            </w:r>
          </w:p>
        </w:tc>
        <w:tc>
          <w:tcPr/>
          <w:p w:rsidR="00000000" w:rsidDel="00000000" w:rsidP="00000000" w:rsidRDefault="00000000" w:rsidRPr="00000000" w14:paraId="00000089">
            <w:pPr>
              <w:rPr>
                <w:sz w:val="20"/>
                <w:szCs w:val="20"/>
              </w:rPr>
            </w:pPr>
            <w:r w:rsidDel="00000000" w:rsidR="00000000" w:rsidRPr="00000000">
              <w:rPr>
                <w:sz w:val="20"/>
                <w:szCs w:val="20"/>
                <w:rtl w:val="0"/>
              </w:rPr>
              <w:t xml:space="preserve">LAWS 353- Sociolegal Research and Writing WI</w:t>
            </w:r>
          </w:p>
        </w:tc>
        <w:tc>
          <w:tcPr/>
          <w:p w:rsidR="00000000" w:rsidDel="00000000" w:rsidP="00000000" w:rsidRDefault="00000000" w:rsidRPr="00000000" w14:paraId="0000008A">
            <w:pPr>
              <w:jc w:val="center"/>
              <w:rPr/>
            </w:pPr>
            <w:r w:rsidDel="00000000" w:rsidR="00000000" w:rsidRPr="00000000">
              <w:rPr>
                <w:rtl w:val="0"/>
              </w:rPr>
              <w:t xml:space="preserve">4</w:t>
            </w:r>
          </w:p>
        </w:tc>
        <w:tc>
          <w:tcPr/>
          <w:p w:rsidR="00000000" w:rsidDel="00000000" w:rsidP="00000000" w:rsidRDefault="00000000" w:rsidRPr="00000000" w14:paraId="0000008B">
            <w:pPr>
              <w:jc w:val="center"/>
              <w:rPr/>
            </w:pP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08C">
            <w:pPr>
              <w:widowControl w:val="0"/>
              <w:spacing w:line="231.2328815460205" w:lineRule="auto"/>
              <w:ind w:left="0" w:right="311.08734130859375" w:firstLine="0"/>
              <w:rPr>
                <w:sz w:val="20"/>
                <w:szCs w:val="20"/>
                <w:highlight w:val="white"/>
              </w:rPr>
            </w:pPr>
            <w:r w:rsidDel="00000000" w:rsidR="00000000" w:rsidRPr="00000000">
              <w:rPr>
                <w:sz w:val="19.920000076293945"/>
                <w:szCs w:val="19.920000076293945"/>
                <w:highlight w:val="white"/>
                <w:rtl w:val="0"/>
              </w:rPr>
              <w:t xml:space="preserve">LAWS Elective: Law, Culture, and Humanities Category</w:t>
            </w:r>
            <w:r w:rsidDel="00000000" w:rsidR="00000000" w:rsidRPr="00000000">
              <w:rPr>
                <w:rtl w:val="0"/>
              </w:rPr>
            </w:r>
          </w:p>
        </w:tc>
        <w:tc>
          <w:tcPr/>
          <w:p w:rsidR="00000000" w:rsidDel="00000000" w:rsidP="00000000" w:rsidRDefault="00000000" w:rsidRPr="00000000" w14:paraId="0000008D">
            <w:pPr>
              <w:jc w:val="center"/>
              <w:rPr/>
            </w:pPr>
            <w:r w:rsidDel="00000000" w:rsidR="00000000" w:rsidRPr="00000000">
              <w:rPr>
                <w:rtl w:val="0"/>
              </w:rPr>
              <w:t xml:space="preserve">4</w:t>
            </w:r>
          </w:p>
        </w:tc>
        <w:tc>
          <w:tcPr/>
          <w:p w:rsidR="00000000" w:rsidDel="00000000" w:rsidP="00000000" w:rsidRDefault="00000000" w:rsidRPr="00000000" w14:paraId="0000008E">
            <w:pPr>
              <w:jc w:val="center"/>
              <w:rPr/>
            </w:pPr>
            <w:r w:rsidDel="00000000" w:rsidR="00000000" w:rsidRPr="00000000">
              <w:rPr>
                <w:rtl w:val="0"/>
              </w:rPr>
            </w:r>
          </w:p>
        </w:tc>
        <w:tc>
          <w:tcPr/>
          <w:p w:rsidR="00000000" w:rsidDel="00000000" w:rsidP="00000000" w:rsidRDefault="00000000" w:rsidRPr="00000000" w14:paraId="0000008F">
            <w:pPr>
              <w:widowControl w:val="0"/>
              <w:ind w:left="0" w:firstLine="0"/>
              <w:rPr>
                <w:sz w:val="20"/>
                <w:szCs w:val="20"/>
                <w:highlight w:val="white"/>
              </w:rPr>
            </w:pPr>
            <w:r w:rsidDel="00000000" w:rsidR="00000000" w:rsidRPr="00000000">
              <w:rPr>
                <w:sz w:val="19.920000076293945"/>
                <w:szCs w:val="19.920000076293945"/>
                <w:highlight w:val="white"/>
                <w:rtl w:val="0"/>
              </w:rPr>
              <w:t xml:space="preserve">LAWS Elective: Social Justice Category </w:t>
            </w:r>
            <w:r w:rsidDel="00000000" w:rsidR="00000000" w:rsidRPr="00000000">
              <w:rPr>
                <w:rtl w:val="0"/>
              </w:rPr>
            </w:r>
          </w:p>
        </w:tc>
        <w:tc>
          <w:tcPr/>
          <w:p w:rsidR="00000000" w:rsidDel="00000000" w:rsidP="00000000" w:rsidRDefault="00000000" w:rsidRPr="00000000" w14:paraId="00000090">
            <w:pPr>
              <w:jc w:val="center"/>
              <w:rPr/>
            </w:pPr>
            <w:r w:rsidDel="00000000" w:rsidR="00000000" w:rsidRPr="00000000">
              <w:rPr>
                <w:rtl w:val="0"/>
              </w:rPr>
              <w:t xml:space="preserve">4</w:t>
            </w:r>
          </w:p>
        </w:tc>
        <w:tc>
          <w:tcPr/>
          <w:p w:rsidR="00000000" w:rsidDel="00000000" w:rsidP="00000000" w:rsidRDefault="00000000" w:rsidRPr="00000000" w14:paraId="00000091">
            <w:pPr>
              <w:jc w:val="center"/>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092">
            <w:pPr>
              <w:widowControl w:val="0"/>
              <w:spacing w:line="231.2328815460205" w:lineRule="auto"/>
              <w:ind w:left="0" w:right="783.5232543945312" w:firstLine="0"/>
              <w:rPr>
                <w:sz w:val="20"/>
                <w:szCs w:val="20"/>
                <w:highlight w:val="white"/>
              </w:rPr>
            </w:pPr>
            <w:r w:rsidDel="00000000" w:rsidR="00000000" w:rsidRPr="00000000">
              <w:rPr>
                <w:sz w:val="19.920000076293945"/>
                <w:szCs w:val="19.920000076293945"/>
                <w:highlight w:val="white"/>
                <w:rtl w:val="0"/>
              </w:rPr>
              <w:t xml:space="preserve">LAWS Elective: Law, Globalization, and Sustainability Category</w:t>
            </w:r>
            <w:r w:rsidDel="00000000" w:rsidR="00000000" w:rsidRPr="00000000">
              <w:rPr>
                <w:rtl w:val="0"/>
              </w:rPr>
            </w:r>
          </w:p>
        </w:tc>
        <w:tc>
          <w:tcPr/>
          <w:p w:rsidR="00000000" w:rsidDel="00000000" w:rsidP="00000000" w:rsidRDefault="00000000" w:rsidRPr="00000000" w14:paraId="00000093">
            <w:pPr>
              <w:jc w:val="center"/>
              <w:rPr/>
            </w:pPr>
            <w:r w:rsidDel="00000000" w:rsidR="00000000" w:rsidRPr="00000000">
              <w:rPr>
                <w:rtl w:val="0"/>
              </w:rPr>
              <w:t xml:space="preserve">4</w:t>
            </w:r>
          </w:p>
        </w:tc>
        <w:tc>
          <w:tcPr/>
          <w:p w:rsidR="00000000" w:rsidDel="00000000" w:rsidP="00000000" w:rsidRDefault="00000000" w:rsidRPr="00000000" w14:paraId="00000094">
            <w:pPr>
              <w:jc w:val="center"/>
              <w:rPr/>
            </w:pPr>
            <w:r w:rsidDel="00000000" w:rsidR="00000000" w:rsidRPr="00000000">
              <w:rPr>
                <w:rtl w:val="0"/>
              </w:rPr>
            </w:r>
          </w:p>
        </w:tc>
        <w:tc>
          <w:tcPr/>
          <w:p w:rsidR="00000000" w:rsidDel="00000000" w:rsidP="00000000" w:rsidRDefault="00000000" w:rsidRPr="00000000" w14:paraId="00000095">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6">
            <w:pPr>
              <w:jc w:val="center"/>
              <w:rPr/>
            </w:pPr>
            <w:r w:rsidDel="00000000" w:rsidR="00000000" w:rsidRPr="00000000">
              <w:rPr>
                <w:rtl w:val="0"/>
              </w:rPr>
              <w:t xml:space="preserve">4</w:t>
            </w:r>
          </w:p>
        </w:tc>
        <w:tc>
          <w:tcPr/>
          <w:p w:rsidR="00000000" w:rsidDel="00000000" w:rsidP="00000000" w:rsidRDefault="00000000" w:rsidRPr="00000000" w14:paraId="00000097">
            <w:pPr>
              <w:jc w:val="center"/>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98">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c>
          <w:tcPr/>
          <w:p w:rsidR="00000000" w:rsidDel="00000000" w:rsidP="00000000" w:rsidRDefault="00000000" w:rsidRPr="00000000" w14:paraId="0000009B">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C">
            <w:pPr>
              <w:jc w:val="center"/>
              <w:rPr/>
            </w:pPr>
            <w:r w:rsidDel="00000000" w:rsidR="00000000" w:rsidRPr="00000000">
              <w:rPr>
                <w:rtl w:val="0"/>
              </w:rPr>
              <w:t xml:space="preserve">4</w:t>
            </w:r>
          </w:p>
        </w:tc>
        <w:tc>
          <w:tcPr/>
          <w:p w:rsidR="00000000" w:rsidDel="00000000" w:rsidP="00000000" w:rsidRDefault="00000000" w:rsidRPr="00000000" w14:paraId="0000009D">
            <w:pPr>
              <w:jc w:val="center"/>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9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F">
            <w:pPr>
              <w:jc w:val="center"/>
              <w:rPr/>
            </w:pPr>
            <w:r w:rsidDel="00000000" w:rsidR="00000000" w:rsidRPr="00000000">
              <w:rPr>
                <w:rtl w:val="0"/>
              </w:rPr>
              <w:t xml:space="preserve">16</w:t>
            </w:r>
          </w:p>
        </w:tc>
        <w:tc>
          <w:tcPr/>
          <w:p w:rsidR="00000000" w:rsidDel="00000000" w:rsidP="00000000" w:rsidRDefault="00000000" w:rsidRPr="00000000" w14:paraId="000000A0">
            <w:pPr>
              <w:jc w:val="cente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2">
            <w:pPr>
              <w:jc w:val="center"/>
              <w:rPr/>
            </w:pPr>
            <w:r w:rsidDel="00000000" w:rsidR="00000000" w:rsidRPr="00000000">
              <w:rPr>
                <w:rtl w:val="0"/>
              </w:rPr>
              <w:t xml:space="preserve">16</w:t>
            </w:r>
          </w:p>
        </w:tc>
        <w:tc>
          <w:tcPr/>
          <w:p w:rsidR="00000000" w:rsidDel="00000000" w:rsidP="00000000" w:rsidRDefault="00000000" w:rsidRPr="00000000" w14:paraId="000000A3">
            <w:pPr>
              <w:jc w:val="center"/>
              <w:rPr/>
            </w:pPr>
            <w:r w:rsidDel="00000000" w:rsidR="00000000" w:rsidRPr="00000000">
              <w:rPr>
                <w:rtl w:val="0"/>
              </w:rPr>
            </w:r>
          </w:p>
        </w:tc>
      </w:tr>
    </w:tbl>
    <w:p w:rsidR="00000000" w:rsidDel="00000000" w:rsidP="00000000" w:rsidRDefault="00000000" w:rsidRPr="00000000" w14:paraId="000000A4">
      <w:pPr>
        <w:rPr>
          <w:sz w:val="2"/>
          <w:szCs w:val="2"/>
        </w:rPr>
      </w:pPr>
      <w:r w:rsidDel="00000000" w:rsidR="00000000" w:rsidRPr="00000000">
        <w:rPr>
          <w:rtl w:val="0"/>
        </w:rPr>
      </w:r>
    </w:p>
    <w:p w:rsidR="00000000" w:rsidDel="00000000" w:rsidP="00000000" w:rsidRDefault="00000000" w:rsidRPr="00000000" w14:paraId="000000A5">
      <w:pPr>
        <w:rPr>
          <w:sz w:val="2"/>
          <w:szCs w:val="2"/>
        </w:rPr>
      </w:pPr>
      <w:r w:rsidDel="00000000" w:rsidR="00000000" w:rsidRPr="00000000">
        <w:rPr>
          <w:rtl w:val="0"/>
        </w:rPr>
      </w:r>
    </w:p>
    <w:p w:rsidR="00000000" w:rsidDel="00000000" w:rsidP="00000000" w:rsidRDefault="00000000" w:rsidRPr="00000000" w14:paraId="000000A6">
      <w:pPr>
        <w:rPr>
          <w:sz w:val="2"/>
          <w:szCs w:val="2"/>
        </w:rPr>
      </w:pPr>
      <w:r w:rsidDel="00000000" w:rsidR="00000000" w:rsidRPr="00000000">
        <w:rPr>
          <w:rtl w:val="0"/>
        </w:rPr>
      </w:r>
    </w:p>
    <w:p w:rsidR="00000000" w:rsidDel="00000000" w:rsidP="00000000" w:rsidRDefault="00000000" w:rsidRPr="00000000" w14:paraId="000000A7">
      <w:pPr>
        <w:rPr>
          <w:sz w:val="2"/>
          <w:szCs w:val="2"/>
        </w:rPr>
      </w:pPr>
      <w:r w:rsidDel="00000000" w:rsidR="00000000" w:rsidRPr="00000000">
        <w:rPr>
          <w:rtl w:val="0"/>
        </w:rPr>
      </w:r>
    </w:p>
    <w:p w:rsidR="00000000" w:rsidDel="00000000" w:rsidP="00000000" w:rsidRDefault="00000000" w:rsidRPr="00000000" w14:paraId="000000A8">
      <w:pPr>
        <w:rPr>
          <w:sz w:val="2"/>
          <w:szCs w:val="2"/>
        </w:rPr>
      </w:pPr>
      <w:r w:rsidDel="00000000" w:rsidR="00000000" w:rsidRPr="00000000">
        <w:rPr>
          <w:rtl w:val="0"/>
        </w:rPr>
      </w:r>
    </w:p>
    <w:p w:rsidR="00000000" w:rsidDel="00000000" w:rsidP="00000000" w:rsidRDefault="00000000" w:rsidRPr="00000000" w14:paraId="000000A9">
      <w:pPr>
        <w:rPr>
          <w:sz w:val="2"/>
          <w:szCs w:val="2"/>
        </w:rPr>
      </w:pPr>
      <w:r w:rsidDel="00000000" w:rsidR="00000000" w:rsidRPr="00000000">
        <w:rPr>
          <w:rtl w:val="0"/>
        </w:rPr>
      </w:r>
    </w:p>
    <w:tbl>
      <w:tblPr>
        <w:tblStyle w:val="Table6"/>
        <w:tblpPr w:leftFromText="180" w:rightFromText="180" w:topFromText="180" w:bottomFromText="180" w:vertAnchor="text" w:horzAnchor="text" w:tblpX="-159.00000000000034" w:tblpY="0"/>
        <w:tblW w:w="108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9"/>
        <w:gridCol w:w="830"/>
        <w:gridCol w:w="520"/>
        <w:gridCol w:w="3989"/>
        <w:gridCol w:w="830"/>
        <w:gridCol w:w="520"/>
        <w:tblGridChange w:id="0">
          <w:tblGrid>
            <w:gridCol w:w="4189"/>
            <w:gridCol w:w="830"/>
            <w:gridCol w:w="520"/>
            <w:gridCol w:w="3989"/>
            <w:gridCol w:w="830"/>
            <w:gridCol w:w="520"/>
          </w:tblGrid>
        </w:tblGridChange>
      </w:tblGrid>
      <w:tr>
        <w:trPr>
          <w:cantSplit w:val="0"/>
          <w:trHeight w:val="310" w:hRule="atLeast"/>
          <w:tblHeader w:val="0"/>
        </w:trPr>
        <w:tc>
          <w:tcPr>
            <w:gridSpan w:val="6"/>
            <w:shd w:fill="e6e6e6" w:val="clear"/>
          </w:tcPr>
          <w:p w:rsidR="00000000" w:rsidDel="00000000" w:rsidP="00000000" w:rsidRDefault="00000000" w:rsidRPr="00000000" w14:paraId="000000AA">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6" w:hRule="atLeast"/>
          <w:tblHeader w:val="0"/>
        </w:trPr>
        <w:tc>
          <w:tcPr>
            <w:shd w:fill="e6e6e6" w:val="clear"/>
          </w:tcPr>
          <w:p w:rsidR="00000000" w:rsidDel="00000000" w:rsidP="00000000" w:rsidRDefault="00000000" w:rsidRPr="00000000" w14:paraId="000000B0">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2">
            <w:pPr>
              <w:jc w:val="center"/>
              <w:rPr/>
            </w:pPr>
            <w:sdt>
              <w:sdtPr>
                <w:id w:val="-435545119"/>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3">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4">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5">
            <w:pPr>
              <w:jc w:val="center"/>
              <w:rPr/>
            </w:pPr>
            <w:sdt>
              <w:sdtPr>
                <w:id w:val="426486083"/>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6">
            <w:pPr>
              <w:rPr>
                <w:sz w:val="20"/>
                <w:szCs w:val="20"/>
              </w:rPr>
            </w:pPr>
            <w:r w:rsidDel="00000000" w:rsidR="00000000" w:rsidRPr="00000000">
              <w:rPr>
                <w:sz w:val="20"/>
                <w:szCs w:val="20"/>
                <w:rtl w:val="0"/>
              </w:rPr>
              <w:t xml:space="preserve">LAWS 431-Senior Thesis WI</w:t>
            </w:r>
          </w:p>
        </w:tc>
        <w:tc>
          <w:tcPr/>
          <w:p w:rsidR="00000000" w:rsidDel="00000000" w:rsidP="00000000" w:rsidRDefault="00000000" w:rsidRPr="00000000" w14:paraId="000000B7">
            <w:pPr>
              <w:jc w:val="center"/>
              <w:rPr/>
            </w:pPr>
            <w:r w:rsidDel="00000000" w:rsidR="00000000" w:rsidRPr="00000000">
              <w:rPr>
                <w:rtl w:val="0"/>
              </w:rPr>
              <w:t xml:space="preserve">4</w:t>
            </w:r>
          </w:p>
        </w:tc>
        <w:tc>
          <w:tcPr/>
          <w:p w:rsidR="00000000" w:rsidDel="00000000" w:rsidP="00000000" w:rsidRDefault="00000000" w:rsidRPr="00000000" w14:paraId="000000B8">
            <w:pPr>
              <w:jc w:val="center"/>
              <w:rPr/>
            </w:pPr>
            <w:r w:rsidDel="00000000" w:rsidR="00000000" w:rsidRPr="00000000">
              <w:rPr>
                <w:rtl w:val="0"/>
              </w:rPr>
            </w:r>
          </w:p>
        </w:tc>
        <w:tc>
          <w:tcPr/>
          <w:p w:rsidR="00000000" w:rsidDel="00000000" w:rsidP="00000000" w:rsidRDefault="00000000" w:rsidRPr="00000000" w14:paraId="000000B9">
            <w:pPr>
              <w:widowControl w:val="0"/>
              <w:rPr>
                <w:sz w:val="20"/>
                <w:szCs w:val="20"/>
              </w:rPr>
            </w:pPr>
            <w:r w:rsidDel="00000000" w:rsidR="00000000" w:rsidRPr="00000000">
              <w:rPr>
                <w:sz w:val="19.920000076293945"/>
                <w:szCs w:val="19.920000076293945"/>
                <w:highlight w:val="white"/>
                <w:rtl w:val="0"/>
              </w:rPr>
              <w:t xml:space="preserve">LAWS Elective: Social Justice Category </w:t>
            </w:r>
            <w:r w:rsidDel="00000000" w:rsidR="00000000" w:rsidRPr="00000000">
              <w:rPr>
                <w:rtl w:val="0"/>
              </w:rPr>
            </w:r>
          </w:p>
        </w:tc>
        <w:tc>
          <w:tcPr/>
          <w:p w:rsidR="00000000" w:rsidDel="00000000" w:rsidP="00000000" w:rsidRDefault="00000000" w:rsidRPr="00000000" w14:paraId="000000BA">
            <w:pPr>
              <w:jc w:val="center"/>
              <w:rPr/>
            </w:pPr>
            <w:r w:rsidDel="00000000" w:rsidR="00000000" w:rsidRPr="00000000">
              <w:rPr>
                <w:rtl w:val="0"/>
              </w:rPr>
              <w:t xml:space="preserve">4</w:t>
            </w:r>
          </w:p>
        </w:tc>
        <w:tc>
          <w:tcPr/>
          <w:p w:rsidR="00000000" w:rsidDel="00000000" w:rsidP="00000000" w:rsidRDefault="00000000" w:rsidRPr="00000000" w14:paraId="000000BB">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C">
            <w:pPr>
              <w:widowControl w:val="0"/>
              <w:rPr>
                <w:sz w:val="20"/>
                <w:szCs w:val="20"/>
              </w:rPr>
            </w:pPr>
            <w:r w:rsidDel="00000000" w:rsidR="00000000" w:rsidRPr="00000000">
              <w:rPr>
                <w:sz w:val="19.920000076293945"/>
                <w:szCs w:val="19.920000076293945"/>
                <w:highlight w:val="white"/>
                <w:rtl w:val="0"/>
              </w:rPr>
              <w:t xml:space="preserve">LAWS Elective: Social Justice Category </w:t>
            </w:r>
            <w:r w:rsidDel="00000000" w:rsidR="00000000" w:rsidRPr="00000000">
              <w:rPr>
                <w:rtl w:val="0"/>
              </w:rPr>
            </w:r>
          </w:p>
        </w:tc>
        <w:tc>
          <w:tcPr/>
          <w:p w:rsidR="00000000" w:rsidDel="00000000" w:rsidP="00000000" w:rsidRDefault="00000000" w:rsidRPr="00000000" w14:paraId="000000BD">
            <w:pPr>
              <w:jc w:val="center"/>
              <w:rPr/>
            </w:pPr>
            <w:r w:rsidDel="00000000" w:rsidR="00000000" w:rsidRPr="00000000">
              <w:rPr>
                <w:rtl w:val="0"/>
              </w:rPr>
              <w:t xml:space="preserve">4</w:t>
            </w:r>
          </w:p>
        </w:tc>
        <w:tc>
          <w:tcPr/>
          <w:p w:rsidR="00000000" w:rsidDel="00000000" w:rsidP="00000000" w:rsidRDefault="00000000" w:rsidRPr="00000000" w14:paraId="000000BE">
            <w:pPr>
              <w:jc w:val="center"/>
              <w:rPr/>
            </w:pPr>
            <w:r w:rsidDel="00000000" w:rsidR="00000000" w:rsidRPr="00000000">
              <w:rPr>
                <w:rtl w:val="0"/>
              </w:rPr>
            </w:r>
          </w:p>
        </w:tc>
        <w:tc>
          <w:tcPr/>
          <w:p w:rsidR="00000000" w:rsidDel="00000000" w:rsidP="00000000" w:rsidRDefault="00000000" w:rsidRPr="00000000" w14:paraId="000000BF">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0">
            <w:pPr>
              <w:jc w:val="center"/>
              <w:rPr/>
            </w:pPr>
            <w:r w:rsidDel="00000000" w:rsidR="00000000" w:rsidRPr="00000000">
              <w:rPr>
                <w:rtl w:val="0"/>
              </w:rPr>
              <w:t xml:space="preserve">4</w:t>
            </w:r>
          </w:p>
        </w:tc>
        <w:tc>
          <w:tcPr/>
          <w:p w:rsidR="00000000" w:rsidDel="00000000" w:rsidP="00000000" w:rsidRDefault="00000000" w:rsidRPr="00000000" w14:paraId="000000C1">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C2">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3">
            <w:pPr>
              <w:jc w:val="center"/>
              <w:rPr/>
            </w:pPr>
            <w:r w:rsidDel="00000000" w:rsidR="00000000" w:rsidRPr="00000000">
              <w:rPr>
                <w:rtl w:val="0"/>
              </w:rPr>
              <w:t xml:space="preserve">4</w:t>
            </w:r>
          </w:p>
        </w:tc>
        <w:tc>
          <w:tcPr/>
          <w:p w:rsidR="00000000" w:rsidDel="00000000" w:rsidP="00000000" w:rsidRDefault="00000000" w:rsidRPr="00000000" w14:paraId="000000C4">
            <w:pPr>
              <w:jc w:val="center"/>
              <w:rPr/>
            </w:pPr>
            <w:r w:rsidDel="00000000" w:rsidR="00000000" w:rsidRPr="00000000">
              <w:rPr>
                <w:rtl w:val="0"/>
              </w:rPr>
            </w:r>
          </w:p>
        </w:tc>
        <w:tc>
          <w:tcPr/>
          <w:p w:rsidR="00000000" w:rsidDel="00000000" w:rsidP="00000000" w:rsidRDefault="00000000" w:rsidRPr="00000000" w14:paraId="000000C5">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6">
            <w:pPr>
              <w:jc w:val="center"/>
              <w:rPr/>
            </w:pPr>
            <w:r w:rsidDel="00000000" w:rsidR="00000000" w:rsidRPr="00000000">
              <w:rPr>
                <w:rtl w:val="0"/>
              </w:rPr>
              <w:t xml:space="preserve">4</w:t>
            </w:r>
          </w:p>
        </w:tc>
        <w:tc>
          <w:tcPr/>
          <w:p w:rsidR="00000000" w:rsidDel="00000000" w:rsidP="00000000" w:rsidRDefault="00000000" w:rsidRPr="00000000" w14:paraId="000000C7">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C8">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9">
            <w:pPr>
              <w:jc w:val="center"/>
              <w:rPr/>
            </w:pPr>
            <w:r w:rsidDel="00000000" w:rsidR="00000000" w:rsidRPr="00000000">
              <w:rPr>
                <w:rtl w:val="0"/>
              </w:rPr>
              <w:t xml:space="preserve">4</w:t>
            </w:r>
          </w:p>
        </w:tc>
        <w:tc>
          <w:tcPr/>
          <w:p w:rsidR="00000000" w:rsidDel="00000000" w:rsidP="00000000" w:rsidRDefault="00000000" w:rsidRPr="00000000" w14:paraId="000000CA">
            <w:pPr>
              <w:jc w:val="center"/>
              <w:rPr/>
            </w:pPr>
            <w:r w:rsidDel="00000000" w:rsidR="00000000" w:rsidRPr="00000000">
              <w:rPr>
                <w:rtl w:val="0"/>
              </w:rPr>
            </w:r>
          </w:p>
        </w:tc>
        <w:tc>
          <w:tcPr/>
          <w:p w:rsidR="00000000" w:rsidDel="00000000" w:rsidP="00000000" w:rsidRDefault="00000000" w:rsidRPr="00000000" w14:paraId="000000CB">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C">
            <w:pPr>
              <w:jc w:val="center"/>
              <w:rPr/>
            </w:pPr>
            <w:r w:rsidDel="00000000" w:rsidR="00000000" w:rsidRPr="00000000">
              <w:rPr>
                <w:rtl w:val="0"/>
              </w:rPr>
              <w:t xml:space="preserve">4</w:t>
            </w:r>
          </w:p>
        </w:tc>
        <w:tc>
          <w:tcPr/>
          <w:p w:rsidR="00000000" w:rsidDel="00000000" w:rsidP="00000000" w:rsidRDefault="00000000" w:rsidRPr="00000000" w14:paraId="000000CD">
            <w:pPr>
              <w:jc w:val="center"/>
              <w:rPr/>
            </w:pPr>
            <w:r w:rsidDel="00000000" w:rsidR="00000000" w:rsidRPr="00000000">
              <w:rPr>
                <w:rtl w:val="0"/>
              </w:rPr>
            </w:r>
          </w:p>
        </w:tc>
      </w:tr>
      <w:tr>
        <w:trPr>
          <w:cantSplit w:val="0"/>
          <w:trHeight w:val="281" w:hRule="atLeast"/>
          <w:tblHeader w:val="0"/>
        </w:trPr>
        <w:tc>
          <w:tcPr/>
          <w:p w:rsidR="00000000" w:rsidDel="00000000" w:rsidP="00000000" w:rsidRDefault="00000000" w:rsidRPr="00000000" w14:paraId="000000C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F">
            <w:pPr>
              <w:jc w:val="center"/>
              <w:rPr/>
            </w:pPr>
            <w:r w:rsidDel="00000000" w:rsidR="00000000" w:rsidRPr="00000000">
              <w:rPr>
                <w:rtl w:val="0"/>
              </w:rPr>
              <w:t xml:space="preserve">16</w:t>
            </w:r>
          </w:p>
        </w:tc>
        <w:tc>
          <w:tcPr/>
          <w:p w:rsidR="00000000" w:rsidDel="00000000" w:rsidP="00000000" w:rsidRDefault="00000000" w:rsidRPr="00000000" w14:paraId="000000D0">
            <w:pPr>
              <w:jc w:val="center"/>
              <w:rPr/>
            </w:pPr>
            <w:r w:rsidDel="00000000" w:rsidR="00000000" w:rsidRPr="00000000">
              <w:rPr>
                <w:rtl w:val="0"/>
              </w:rPr>
            </w:r>
          </w:p>
        </w:tc>
        <w:tc>
          <w:tcPr/>
          <w:p w:rsidR="00000000" w:rsidDel="00000000" w:rsidP="00000000" w:rsidRDefault="00000000" w:rsidRPr="00000000" w14:paraId="000000D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2">
            <w:pPr>
              <w:jc w:val="center"/>
              <w:rPr/>
            </w:pPr>
            <w:r w:rsidDel="00000000" w:rsidR="00000000" w:rsidRPr="00000000">
              <w:rPr>
                <w:rtl w:val="0"/>
              </w:rPr>
              <w:t xml:space="preserve">16</w:t>
            </w:r>
          </w:p>
        </w:tc>
        <w:tc>
          <w:tcPr/>
          <w:p w:rsidR="00000000" w:rsidDel="00000000" w:rsidP="00000000" w:rsidRDefault="00000000" w:rsidRPr="00000000" w14:paraId="000000D3">
            <w:pPr>
              <w:jc w:val="center"/>
              <w:rPr/>
            </w:pPr>
            <w:r w:rsidDel="00000000" w:rsidR="00000000" w:rsidRPr="00000000">
              <w:rPr>
                <w:rtl w:val="0"/>
              </w:rPr>
            </w:r>
          </w:p>
        </w:tc>
      </w:tr>
    </w:tbl>
    <w:p w:rsidR="00000000" w:rsidDel="00000000" w:rsidP="00000000" w:rsidRDefault="00000000" w:rsidRPr="00000000" w14:paraId="000000D4">
      <w:pPr>
        <w:rPr>
          <w:sz w:val="2"/>
          <w:szCs w:val="2"/>
        </w:rPr>
      </w:pPr>
      <w:r w:rsidDel="00000000" w:rsidR="00000000" w:rsidRPr="00000000">
        <w:rPr>
          <w:rtl w:val="0"/>
        </w:rPr>
      </w:r>
    </w:p>
    <w:p w:rsidR="00000000" w:rsidDel="00000000" w:rsidP="00000000" w:rsidRDefault="00000000" w:rsidRPr="00000000" w14:paraId="000000D5">
      <w:pPr>
        <w:rPr/>
      </w:pPr>
      <w:r w:rsidDel="00000000" w:rsidR="00000000" w:rsidRPr="00000000">
        <w:rPr>
          <w:b w:val="1"/>
          <w:bCs w:val="1"/>
          <w:rtl w:val="0"/>
        </w:rPr>
        <w:t xml:space="preserve">Total Credits Required: </w:t>
      </w:r>
      <w:r w:rsidDel="00000000" w:rsidR="00000000" w:rsidRPr="00000000">
        <w:rPr>
          <w:rtl w:val="0"/>
        </w:rPr>
        <w:t xml:space="preserve">128 credits</w:t>
        <w:tab/>
        <w:tab/>
      </w: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sz w:val="20"/>
          <w:szCs w:val="20"/>
        </w:rPr>
      </w:pPr>
      <w:r w:rsidDel="00000000" w:rsidR="00000000" w:rsidRPr="00000000">
        <w:rPr>
          <w:sz w:val="20"/>
          <w:szCs w:val="20"/>
          <w:rtl w:val="0"/>
        </w:rPr>
        <w:t xml:space="preserve">NOTE: All LAWS Electives will be chosen from categorized list</w:t>
      </w:r>
    </w:p>
    <w:p w:rsidR="00000000" w:rsidDel="00000000" w:rsidP="00000000" w:rsidRDefault="00000000" w:rsidRPr="00000000" w14:paraId="000000D8">
      <w:pPr>
        <w:rPr>
          <w:sz w:val="20"/>
          <w:szCs w:val="20"/>
        </w:rPr>
      </w:pPr>
      <w:r w:rsidDel="00000000" w:rsidR="00000000" w:rsidRPr="00000000">
        <w:rPr>
          <w:rtl w:val="0"/>
        </w:rPr>
      </w:r>
    </w:p>
    <w:p w:rsidR="00000000" w:rsidDel="00000000" w:rsidP="00000000" w:rsidRDefault="00000000" w:rsidRPr="00000000" w14:paraId="000000D9">
      <w:pPr>
        <w:rPr>
          <w:sz w:val="20"/>
          <w:szCs w:val="20"/>
        </w:rPr>
      </w:pPr>
      <w:r w:rsidDel="00000000" w:rsidR="00000000" w:rsidRPr="00000000">
        <w:rPr>
          <w:sz w:val="20"/>
          <w:szCs w:val="20"/>
          <w:rtl w:val="0"/>
        </w:rPr>
        <w:t xml:space="preserve">WI: Writing Intensive courses needed prior to graduation </w:t>
      </w:r>
    </w:p>
    <w:p w:rsidR="00000000" w:rsidDel="00000000" w:rsidP="00000000" w:rsidRDefault="00000000" w:rsidRPr="00000000" w14:paraId="000000DA">
      <w:pPr>
        <w:rPr>
          <w:sz w:val="20"/>
          <w:szCs w:val="20"/>
        </w:rPr>
      </w:pPr>
      <w:r w:rsidDel="00000000" w:rsidR="00000000" w:rsidRPr="00000000">
        <w:rPr>
          <w:rtl w:val="0"/>
        </w:rPr>
      </w:r>
    </w:p>
    <w:p w:rsidR="00000000" w:rsidDel="00000000" w:rsidP="00000000" w:rsidRDefault="00000000" w:rsidRPr="00000000" w14:paraId="000000DB">
      <w:pPr>
        <w:rPr>
          <w:sz w:val="20"/>
          <w:szCs w:val="20"/>
        </w:rPr>
      </w:pPr>
      <w:r w:rsidDel="00000000" w:rsidR="00000000" w:rsidRPr="00000000">
        <w:rPr>
          <w:sz w:val="20"/>
          <w:szCs w:val="20"/>
          <w:rtl w:val="0"/>
        </w:rPr>
        <w:t xml:space="preserve">*These courses are major requirements that will double count for the GenEd, BUT only two courses in the major are allowed to double count. If you have already double counted two courses in the major for the GenEd category, you will NEED to select another course for the GenEd. </w:t>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9">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Social Science Inquiry (SOSC 110)</w:t>
      </w:r>
      <w:r w:rsidDel="00000000" w:rsidR="00000000" w:rsidRPr="00000000">
        <w:rPr>
          <w:rtl w:val="0"/>
        </w:rPr>
      </w:r>
    </w:p>
    <w:p w:rsidR="00000000" w:rsidDel="00000000" w:rsidP="00000000" w:rsidRDefault="00000000" w:rsidRPr="00000000" w14:paraId="000000E0">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E1">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LAWS 233 American Legal History (Recommended))* [+W]</w:t>
      </w:r>
      <w:r w:rsidDel="00000000" w:rsidR="00000000" w:rsidRPr="00000000">
        <w:rPr>
          <w:rtl w:val="0"/>
        </w:rPr>
      </w:r>
    </w:p>
    <w:p w:rsidR="00000000" w:rsidDel="00000000" w:rsidP="00000000" w:rsidRDefault="00000000" w:rsidRPr="00000000" w14:paraId="000000E2">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3">
      <w:pPr>
        <w:numPr>
          <w:ilvl w:val="1"/>
          <w:numId w:val="1"/>
        </w:numPr>
        <w:ind w:left="1440" w:hanging="360"/>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(LAWS 201-Global Legal Order (Recommended)) [+W]</w:t>
      </w:r>
      <w:r w:rsidDel="00000000" w:rsidR="00000000" w:rsidRPr="00000000">
        <w:rPr>
          <w:rtl w:val="0"/>
        </w:rPr>
      </w:r>
    </w:p>
    <w:p w:rsidR="00000000" w:rsidDel="00000000" w:rsidP="00000000" w:rsidRDefault="00000000" w:rsidRPr="00000000" w14:paraId="000000E4">
      <w:pPr>
        <w:numPr>
          <w:ilvl w:val="1"/>
          <w:numId w:val="1"/>
        </w:numPr>
        <w:ind w:left="1440" w:hanging="360"/>
        <w:rPr>
          <w:rFonts w:ascii="Times New Roman" w:cs="Times New Roman" w:eastAsia="Times New Roman" w:hAnsi="Times New Roman"/>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rtl w:val="0"/>
        </w:rPr>
      </w:r>
    </w:p>
    <w:p w:rsidR="00000000" w:rsidDel="00000000" w:rsidP="00000000" w:rsidRDefault="00000000" w:rsidRPr="00000000" w14:paraId="000000E5">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Distribution Category (Values &amp; Ethics) </w:t>
      </w:r>
      <w:r w:rsidDel="00000000" w:rsidR="00000000" w:rsidRPr="00000000">
        <w:rPr>
          <w:i w:val="1"/>
          <w:iCs w:val="1"/>
          <w:sz w:val="20"/>
          <w:szCs w:val="20"/>
          <w:rtl w:val="0"/>
        </w:rPr>
        <w:t xml:space="preserve">(LAWS 210 Law, Justice, and Morality (Recommended)</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E6">
      <w:pPr>
        <w:rPr>
          <w:sz w:val="20"/>
          <w:szCs w:val="20"/>
        </w:rPr>
      </w:pPr>
      <w:r w:rsidDel="00000000" w:rsidR="00000000" w:rsidRPr="00000000">
        <w:rPr>
          <w:rtl w:val="0"/>
        </w:rPr>
      </w:r>
    </w:p>
    <w:p w:rsidR="00000000" w:rsidDel="00000000" w:rsidP="00000000" w:rsidRDefault="00000000" w:rsidRPr="00000000" w14:paraId="000000E7">
      <w:pPr>
        <w:rPr>
          <w:sz w:val="18"/>
          <w:szCs w:val="18"/>
        </w:rPr>
      </w:pPr>
      <w:r w:rsidDel="00000000" w:rsidR="00000000" w:rsidRPr="00000000">
        <w:rPr>
          <w:sz w:val="18"/>
          <w:szCs w:val="18"/>
          <w:rtl w:val="0"/>
        </w:rPr>
        <w:t xml:space="preserve">+W: Students transferring in with 48 or more credits are waived from these general education requirements.</w:t>
      </w:r>
    </w:p>
    <w:p w:rsidR="00000000" w:rsidDel="00000000" w:rsidP="00000000" w:rsidRDefault="00000000" w:rsidRPr="00000000" w14:paraId="000000E8">
      <w:pPr>
        <w:rPr>
          <w:sz w:val="18"/>
          <w:szCs w:val="18"/>
        </w:rPr>
      </w:pPr>
      <w:r w:rsidDel="00000000" w:rsidR="00000000" w:rsidRPr="00000000">
        <w:rPr>
          <w:rtl w:val="0"/>
        </w:rPr>
      </w:r>
    </w:p>
    <w:p w:rsidR="00000000" w:rsidDel="00000000" w:rsidP="00000000" w:rsidRDefault="00000000" w:rsidRPr="00000000" w14:paraId="000000E9">
      <w:pPr>
        <w:widowControl w:val="0"/>
        <w:spacing w:before="200.3399658203125" w:line="229.90804195404053" w:lineRule="auto"/>
        <w:ind w:left="0" w:right="192.598876953125" w:firstLine="0"/>
        <w:rPr>
          <w:sz w:val="18"/>
          <w:szCs w:val="18"/>
        </w:rPr>
      </w:pPr>
      <w:r w:rsidDel="00000000" w:rsidR="00000000" w:rsidRPr="00000000">
        <w:rPr>
          <w:rtl w:val="0"/>
        </w:rPr>
        <w:t xml:space="preserve">LAWS core courses are offered every semester. Therefore, core courses listed for the fall can be taken in the  spring, and core courses listed for the spring can be taken in the fall. </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talog.ramapo.edu/quicklinks/gen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tes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fJ4i1gAXGt4Ars0/K1eddUmZ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50djR5aTBvNzN3ZGUyDmguZ28wbzZ0M3R5bDh6OAByITFfZ0k5aUpJNzdmcVkwaXFXR0UtakJLRmFnT09qcGlu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2023-06-08T13:03:00Z</dcterms:created>
  <dc:creator>Kevin Brenfo-Agyeman</dc:creator>
</cp:coreProperties>
</file>