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bookmarkStart w:colFirst="0" w:colLast="0" w:name="_heading=h.gjdgxs" w:id="0"/>
      <w:bookmarkEnd w:id="0"/>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-3171</wp:posOffset>
            </wp:positionH>
            <wp:positionV relativeFrom="paragraph">
              <wp:posOffset>186055</wp:posOffset>
            </wp:positionV>
            <wp:extent cx="1543050" cy="552450"/>
            <wp:effectExtent b="0" l="0" r="0" t="0"/>
            <wp:wrapNone/>
            <wp:docPr id="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4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985"/>
        <w:gridCol w:w="7755"/>
        <w:tblGridChange w:id="0">
          <w:tblGrid>
            <w:gridCol w:w="2985"/>
            <w:gridCol w:w="7755"/>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jc w:val="right"/>
              <w:rPr>
                <w:color w:val="000000"/>
              </w:rPr>
            </w:pPr>
            <w:r w:rsidDel="00000000" w:rsidR="00000000" w:rsidRPr="00000000">
              <w:rPr>
                <w:b w:val="1"/>
                <w:bCs w:val="1"/>
                <w:color w:val="000000"/>
                <w:sz w:val="26"/>
                <w:szCs w:val="26"/>
                <w:rtl w:val="0"/>
              </w:rPr>
              <w:t xml:space="preserve">School of Theoretical and Applied Science</w:t>
            </w:r>
            <w:r w:rsidDel="00000000" w:rsidR="00000000" w:rsidRPr="00000000">
              <w:rPr>
                <w:rtl w:val="0"/>
              </w:rPr>
            </w:r>
          </w:p>
        </w:tc>
      </w:tr>
    </w:tbl>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b w:val="1"/>
          <w:bCs w:val="1"/>
          <w:color w:val="000000"/>
          <w:sz w:val="28"/>
          <w:szCs w:val="28"/>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b w:val="1"/>
          <w:bCs w:val="1"/>
          <w:color w:val="000000"/>
          <w:sz w:val="28"/>
          <w:szCs w:val="28"/>
        </w:rPr>
      </w:pPr>
      <w:r w:rsidDel="00000000" w:rsidR="00000000" w:rsidRPr="00000000">
        <w:rPr>
          <w:b w:val="1"/>
          <w:bCs w:val="1"/>
          <w:color w:val="000000"/>
          <w:sz w:val="28"/>
          <w:szCs w:val="28"/>
          <w:rtl w:val="0"/>
        </w:rPr>
        <w:t xml:space="preserve">Mathematics with MS in Applied Mathematics 4+1 </w:t>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5</w:t>
      </w:r>
      <w:r w:rsidDel="00000000" w:rsidR="00000000" w:rsidRPr="00000000">
        <w:rPr>
          <w:color w:val="000000"/>
          <w:rtl w:val="0"/>
        </w:rPr>
        <w:t xml:space="preserve">) </w:t>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The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designed to provide a blueprint for students to complete their degrees within five years. These plans are the recommended sequences of courses. Students must meet with their Major Advisor to develop a more individualized plan to complete their degree.  This plan assumes that no developmental courses are required.  If developmental courses are needed, students may have additional requirements to fulfill which are not listed in the plan.</w:t>
      </w:r>
    </w:p>
    <w:p w:rsidR="00000000" w:rsidDel="00000000" w:rsidP="00000000" w:rsidRDefault="00000000" w:rsidRPr="00000000" w14:paraId="00000009">
      <w:pPr>
        <w:pBdr>
          <w:top w:space="0" w:sz="0" w:val="nil"/>
          <w:left w:space="0" w:sz="0" w:val="nil"/>
          <w:bottom w:space="0" w:sz="0" w:val="nil"/>
          <w:right w:space="0" w:sz="0" w:val="nil"/>
          <w:between w:space="0" w:sz="0" w:val="nil"/>
        </w:pBdr>
        <w:rPr>
          <w:b w:val="1"/>
          <w:bCs w:val="1"/>
          <w:color w:val="000000"/>
          <w:sz w:val="28"/>
          <w:szCs w:val="28"/>
        </w:rPr>
      </w:pPr>
      <w:r w:rsidDel="00000000" w:rsidR="00000000" w:rsidRPr="00000000">
        <w:rPr>
          <w:b w:val="1"/>
          <w:bCs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5</w:t>
      </w:r>
      <w:r w:rsidDel="00000000" w:rsidR="00000000" w:rsidRPr="00000000">
        <w:rPr>
          <w:color w:val="000000"/>
          <w:sz w:val="20"/>
          <w:szCs w:val="20"/>
          <w:rtl w:val="0"/>
        </w:rPr>
        <w:t xml:space="preserve">-202</w:t>
      </w:r>
      <w:r w:rsidDel="00000000" w:rsidR="00000000" w:rsidRPr="00000000">
        <w:rPr>
          <w:sz w:val="20"/>
          <w:szCs w:val="20"/>
          <w:rtl w:val="0"/>
        </w:rPr>
        <w:t xml:space="preserve">6</w:t>
      </w:r>
      <w:r w:rsidDel="00000000" w:rsidR="00000000" w:rsidRPr="00000000">
        <w:rPr>
          <w:color w:val="000000"/>
          <w:sz w:val="20"/>
          <w:szCs w:val="20"/>
          <w:rtl w:val="0"/>
        </w:rPr>
        <w:t xml:space="preserve"> academic year.</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To enroll, visit </w:t>
      </w:r>
      <w:hyperlink r:id="rId8">
        <w:r w:rsidDel="00000000" w:rsidR="00000000" w:rsidRPr="00000000">
          <w:rPr>
            <w:color w:val="0000ff"/>
            <w:u w:val="single"/>
            <w:rtl w:val="0"/>
          </w:rPr>
          <w:t xml:space="preserve">https://www.ramapo.edu/dmc/4plus1/</w:t>
        </w:r>
      </w:hyperlink>
      <w:r w:rsidDel="00000000" w:rsidR="00000000" w:rsidRPr="00000000">
        <w:rPr>
          <w:color w:val="000000"/>
          <w:rtl w:val="0"/>
        </w:rPr>
        <w:t xml:space="preserve"> </w:t>
        <w:br w:type="textWrapping"/>
      </w:r>
    </w:p>
    <w:p w:rsidR="00000000" w:rsidDel="00000000" w:rsidP="00000000" w:rsidRDefault="00000000" w:rsidRPr="00000000" w14:paraId="0000000B">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Items labeled [1] through [4] are explained in the footnotes on the bottom of this file.</w:t>
      </w:r>
    </w:p>
    <w:p w:rsidR="00000000" w:rsidDel="00000000" w:rsidP="00000000" w:rsidRDefault="00000000" w:rsidRPr="00000000" w14:paraId="0000000C">
      <w:pPr>
        <w:rPr>
          <w:sz w:val="20"/>
          <w:szCs w:val="20"/>
          <w:highlight w:val="white"/>
        </w:rPr>
      </w:pPr>
      <w:r w:rsidDel="00000000" w:rsidR="00000000" w:rsidRPr="00000000">
        <w:rPr>
          <w:rtl w:val="0"/>
        </w:rPr>
      </w:r>
    </w:p>
    <w:p w:rsidR="00000000" w:rsidDel="00000000" w:rsidP="00000000" w:rsidRDefault="00000000" w:rsidRPr="00000000" w14:paraId="0000000D">
      <w:pPr>
        <w:rPr>
          <w:b w:val="1"/>
          <w:bCs w:val="1"/>
          <w:sz w:val="20"/>
          <w:szCs w:val="20"/>
          <w:highlight w:val="white"/>
        </w:rPr>
      </w:pPr>
      <w:r w:rsidDel="00000000" w:rsidR="00000000" w:rsidRPr="00000000">
        <w:rPr>
          <w:sz w:val="20"/>
          <w:szCs w:val="20"/>
          <w:highlight w:val="white"/>
          <w:rtl w:val="0"/>
        </w:rPr>
        <w:t xml:space="preserve">Course sequences that use developmental courses as prerequisites (</w:t>
      </w:r>
      <w:r w:rsidDel="00000000" w:rsidR="00000000" w:rsidRPr="00000000">
        <w:rPr>
          <w:i w:val="1"/>
          <w:iCs w:val="1"/>
          <w:sz w:val="20"/>
          <w:szCs w:val="20"/>
          <w:highlight w:val="white"/>
          <w:rtl w:val="0"/>
        </w:rPr>
        <w:t xml:space="preserve">if applicable</w:t>
      </w:r>
      <w:r w:rsidDel="00000000" w:rsidR="00000000" w:rsidRPr="00000000">
        <w:rPr>
          <w:sz w:val="20"/>
          <w:szCs w:val="20"/>
          <w:highlight w:val="white"/>
          <w:rtl w:val="0"/>
        </w:rPr>
        <w:t xml:space="preserve">):</w:t>
      </w:r>
      <w:r w:rsidDel="00000000" w:rsidR="00000000" w:rsidRPr="00000000">
        <w:rPr>
          <w:rtl w:val="0"/>
        </w:rPr>
      </w:r>
    </w:p>
    <w:p w:rsidR="00000000" w:rsidDel="00000000" w:rsidP="00000000" w:rsidRDefault="00000000" w:rsidRPr="00000000" w14:paraId="0000000E">
      <w:pPr>
        <w:rPr>
          <w:sz w:val="20"/>
          <w:szCs w:val="20"/>
          <w:highlight w:val="yellow"/>
        </w:rPr>
      </w:pPr>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192"/>
        <w:gridCol w:w="5033"/>
        <w:tblGridChange w:id="0">
          <w:tblGrid>
            <w:gridCol w:w="4260"/>
            <w:gridCol w:w="1192"/>
            <w:gridCol w:w="5033"/>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jc w:val="center"/>
              <w:rPr>
                <w:rFonts w:ascii="Arial" w:cs="Arial" w:eastAsia="Arial" w:hAnsi="Arial"/>
                <w:sz w:val="20"/>
                <w:szCs w:val="20"/>
                <w:shd w:fill="d9d9d9" w:val="clear"/>
              </w:rPr>
            </w:pPr>
            <w:r w:rsidDel="00000000" w:rsidR="00000000" w:rsidRPr="00000000">
              <w:rPr>
                <w:b w:val="1"/>
                <w:bCs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rPr>
                <w:rFonts w:ascii="Arial" w:cs="Arial" w:eastAsia="Arial" w:hAnsi="Arial"/>
                <w:sz w:val="20"/>
                <w:szCs w:val="20"/>
                <w:shd w:fill="d9d9d9" w:val="clear"/>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jc w:val="center"/>
              <w:rPr>
                <w:rFonts w:ascii="Arial" w:cs="Arial" w:eastAsia="Arial" w:hAnsi="Arial"/>
                <w:sz w:val="20"/>
                <w:szCs w:val="20"/>
                <w:shd w:fill="d9d9d9" w:val="clear"/>
              </w:rPr>
            </w:pPr>
            <w:r w:rsidDel="00000000" w:rsidR="00000000" w:rsidRPr="00000000">
              <w:rPr>
                <w:b w:val="1"/>
                <w:bCs w:val="1"/>
                <w:sz w:val="20"/>
                <w:szCs w:val="20"/>
                <w:shd w:fill="d9d9d9" w:val="clear"/>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3">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4">
            <w:pPr>
              <w:widowControl w:val="0"/>
              <w:spacing w:line="276" w:lineRule="auto"/>
              <w:rPr>
                <w:sz w:val="20"/>
                <w:szCs w:val="20"/>
                <w:highlight w:val="white"/>
              </w:rPr>
            </w:pPr>
            <w:r w:rsidDel="00000000" w:rsidR="00000000" w:rsidRPr="00000000">
              <w:rPr>
                <w:sz w:val="20"/>
                <w:szCs w:val="20"/>
                <w:highlight w:val="white"/>
                <w:rtl w:val="0"/>
              </w:rPr>
              <w:t xml:space="preserve">MATH 021/ 022 to MATH 024 to MATH 110 to MATH 121</w:t>
            </w:r>
          </w:p>
          <w:p w:rsidR="00000000" w:rsidDel="00000000" w:rsidP="00000000" w:rsidRDefault="00000000" w:rsidRPr="00000000" w14:paraId="00000015">
            <w:pPr>
              <w:widowControl w:val="0"/>
              <w:spacing w:line="276" w:lineRule="auto"/>
              <w:jc w:val="center"/>
              <w:rPr>
                <w:sz w:val="20"/>
                <w:szCs w:val="20"/>
                <w:highlight w:val="white"/>
              </w:rPr>
            </w:pPr>
            <w:r w:rsidDel="00000000" w:rsidR="00000000" w:rsidRPr="00000000">
              <w:rPr>
                <w:sz w:val="20"/>
                <w:szCs w:val="20"/>
                <w:highlight w:val="white"/>
                <w:rtl w:val="0"/>
              </w:rPr>
              <w:t xml:space="preserve">MATH 021/022 to MATH 101-108</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6">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7">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8">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9">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1A">
      <w:pPr>
        <w:rPr>
          <w:sz w:val="20"/>
          <w:szCs w:val="20"/>
          <w:highlight w:val="white"/>
        </w:rPr>
      </w:pPr>
      <w:r w:rsidDel="00000000" w:rsidR="00000000" w:rsidRPr="00000000">
        <w:rPr>
          <w:b w:val="1"/>
          <w:bCs w:val="1"/>
          <w:sz w:val="20"/>
          <w:szCs w:val="20"/>
          <w:highlight w:val="white"/>
          <w:rtl w:val="0"/>
        </w:rPr>
        <w:t xml:space="preserve">NOTE</w:t>
      </w:r>
      <w:r w:rsidDel="00000000" w:rsidR="00000000" w:rsidRPr="00000000">
        <w:rPr>
          <w:sz w:val="20"/>
          <w:szCs w:val="20"/>
          <w:highlight w:val="white"/>
          <w:rtl w:val="0"/>
        </w:rPr>
        <w:t xml:space="preserve">: Developmental courses are determined by placement testing and should be taken first. If developmental courses are needed, please follow the sequence above. </w:t>
      </w:r>
      <w:r w:rsidDel="00000000" w:rsidR="00000000" w:rsidRPr="00000000">
        <w:rPr>
          <w:color w:val="222222"/>
          <w:sz w:val="20"/>
          <w:szCs w:val="20"/>
          <w:highlight w:val="white"/>
          <w:rtl w:val="0"/>
        </w:rPr>
        <w:t xml:space="preserve">See the Ramapo College Catalog for a complete list of prerequisites for each course.</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rPr/>
      </w:pPr>
      <w:r w:rsidDel="00000000" w:rsidR="00000000" w:rsidRPr="00000000">
        <w:rPr>
          <w:rtl w:val="0"/>
        </w:rPr>
      </w:r>
    </w:p>
    <w:tbl>
      <w:tblPr>
        <w:tblStyle w:val="Table3"/>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121"/>
        <w:gridCol w:w="830"/>
        <w:gridCol w:w="520"/>
        <w:gridCol w:w="3925"/>
        <w:gridCol w:w="1020"/>
        <w:gridCol w:w="330"/>
        <w:tblGridChange w:id="0">
          <w:tblGrid>
            <w:gridCol w:w="4121"/>
            <w:gridCol w:w="830"/>
            <w:gridCol w:w="520"/>
            <w:gridCol w:w="3925"/>
            <w:gridCol w:w="1020"/>
            <w:gridCol w:w="330"/>
          </w:tblGrid>
        </w:tblGridChange>
      </w:tblGrid>
      <w:tr>
        <w:trPr>
          <w:cantSplit w:val="0"/>
          <w:trHeight w:val="300"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4">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5">
            <w:pPr>
              <w:pBdr>
                <w:top w:space="0" w:sz="0" w:val="nil"/>
                <w:left w:space="0" w:sz="0" w:val="nil"/>
                <w:bottom w:space="0" w:sz="0" w:val="nil"/>
                <w:right w:space="0" w:sz="0" w:val="nil"/>
                <w:between w:space="0" w:sz="0" w:val="nil"/>
              </w:pBdr>
              <w:jc w:val="center"/>
              <w:rPr>
                <w:color w:val="000000"/>
              </w:rPr>
            </w:pPr>
            <w:sdt>
              <w:sdtPr>
                <w:id w:val="1601632928"/>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jc w:val="center"/>
              <w:rPr>
                <w:color w:val="000000"/>
              </w:rPr>
            </w:pPr>
            <w:sdt>
              <w:sdtPr>
                <w:id w:val="1961607908"/>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9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rtl w:val="0"/>
              </w:rPr>
              <w:t xml:space="preserve">Gen Ed Quantitative Reasoning: MATH 121 - Calculus I  </w:t>
            </w:r>
            <w:r w:rsidDel="00000000" w:rsidR="00000000" w:rsidRPr="00000000">
              <w:rPr>
                <w:color w:val="000000"/>
                <w:highlight w:val="white"/>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CMPS 130 - Sci Problem Solving with Python  or CMPS 147 – Computer Science I</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Gen Ed: INTD 101 - First Year Seminar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rPr>
                <w:color w:val="000000"/>
              </w:rPr>
            </w:pPr>
            <w:r w:rsidDel="00000000" w:rsidR="00000000" w:rsidRPr="00000000">
              <w:rPr>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rPr/>
            </w:pPr>
            <w:r w:rsidDel="00000000" w:rsidR="00000000" w:rsidRPr="00000000">
              <w:rPr>
                <w:rtl w:val="0"/>
              </w:rPr>
            </w:r>
          </w:p>
        </w:tc>
      </w:tr>
      <w:tr>
        <w:trPr>
          <w:cantSplit w:val="0"/>
          <w:trHeight w:val="12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Gen Ed: CRWT 102 - Critical Reading &amp; Writing II</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MATH 237 - Discrete Structures </w:t>
            </w:r>
            <w:r w:rsidDel="00000000" w:rsidR="00000000" w:rsidRPr="00000000">
              <w:rPr>
                <w:b w:val="1"/>
                <w:bCs w:val="1"/>
                <w:color w:val="000000"/>
                <w:rtl w:val="0"/>
              </w:rPr>
              <w:t xml:space="preserve">WI</w:t>
            </w:r>
            <w:r w:rsidDel="00000000" w:rsidR="00000000" w:rsidRPr="00000000">
              <w:rPr>
                <w:color w:val="000000"/>
                <w:rtl w:val="0"/>
              </w:rPr>
              <w:t xml:space="preserve"> OR </w:t>
            </w:r>
          </w:p>
          <w:p w:rsidR="00000000" w:rsidDel="00000000" w:rsidP="00000000" w:rsidRDefault="00000000" w:rsidRPr="00000000" w14:paraId="0000003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MATH 205 - Mathematical Structures </w:t>
            </w:r>
            <w:r w:rsidDel="00000000" w:rsidR="00000000" w:rsidRPr="00000000">
              <w:rPr>
                <w:b w:val="1"/>
                <w:bCs w:val="1"/>
                <w:color w:val="000000"/>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rPr>
                <w:color w:val="000000"/>
              </w:rPr>
            </w:pPr>
            <w:r w:rsidDel="00000000" w:rsidR="00000000" w:rsidRPr="00000000">
              <w:rPr>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MATH 122 - Calculus II</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TAS Pathways Module 1: (PATH-TS1)</w:t>
            </w:r>
          </w:p>
          <w:p w:rsidR="00000000" w:rsidDel="00000000" w:rsidP="00000000" w:rsidRDefault="00000000" w:rsidRPr="00000000" w14:paraId="0000004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Career Assessment/ Advising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7">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Degree </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8">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9">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C">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E">
            <w:pPr>
              <w:rPr/>
            </w:pPr>
            <w:r w:rsidDel="00000000" w:rsidR="00000000" w:rsidRPr="00000000">
              <w:rPr>
                <w:rtl w:val="0"/>
              </w:rPr>
            </w:r>
          </w:p>
        </w:tc>
      </w:tr>
    </w:tbl>
    <w:p w:rsidR="00000000" w:rsidDel="00000000" w:rsidP="00000000" w:rsidRDefault="00000000" w:rsidRPr="00000000" w14:paraId="0000004F">
      <w:pPr>
        <w:pBdr>
          <w:top w:space="0" w:sz="0" w:val="nil"/>
          <w:left w:space="0" w:sz="0" w:val="nil"/>
          <w:bottom w:space="0" w:sz="0" w:val="nil"/>
          <w:right w:space="0" w:sz="0" w:val="nil"/>
          <w:between w:space="0" w:sz="0" w:val="nil"/>
        </w:pBdr>
        <w:rPr>
          <w:b w:val="1"/>
          <w:bCs w:val="1"/>
          <w:color w:val="000000"/>
        </w:rPr>
      </w:pPr>
      <w:r w:rsidDel="00000000" w:rsidR="00000000" w:rsidRPr="00000000">
        <w:rPr>
          <w:rtl w:val="0"/>
        </w:rPr>
      </w:r>
    </w:p>
    <w:tbl>
      <w:tblPr>
        <w:tblStyle w:val="Table4"/>
        <w:tblW w:w="10751.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121"/>
        <w:gridCol w:w="990"/>
        <w:gridCol w:w="360"/>
        <w:gridCol w:w="3915"/>
        <w:gridCol w:w="990"/>
        <w:gridCol w:w="375"/>
        <w:tblGridChange w:id="0">
          <w:tblGrid>
            <w:gridCol w:w="4121"/>
            <w:gridCol w:w="990"/>
            <w:gridCol w:w="360"/>
            <w:gridCol w:w="3915"/>
            <w:gridCol w:w="990"/>
            <w:gridCol w:w="375"/>
          </w:tblGrid>
        </w:tblGridChange>
      </w:tblGrid>
      <w:tr>
        <w:trPr>
          <w:cantSplit w:val="0"/>
          <w:trHeight w:val="300"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Second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6">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7">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jc w:val="center"/>
              <w:rPr>
                <w:color w:val="000000"/>
              </w:rPr>
            </w:pPr>
            <w:sdt>
              <w:sdtPr>
                <w:id w:val="-939318297"/>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9">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A">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jc w:val="center"/>
              <w:rPr>
                <w:color w:val="000000"/>
              </w:rPr>
            </w:pPr>
            <w:sdt>
              <w:sdtPr>
                <w:id w:val="301245069"/>
                <w:tag w:val="goog_rdk_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MATH 225 - Multivariable Calculus</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MATH 305 – Differential Equations</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MATH 262 - Linear Algebra </w:t>
            </w:r>
            <w:r w:rsidDel="00000000" w:rsidR="00000000" w:rsidRPr="00000000">
              <w:rPr>
                <w:b w:val="1"/>
                <w:bCs w:val="1"/>
                <w:color w:val="000000"/>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MATH Elective numbered above 237</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7">
            <w:pPr>
              <w:rPr/>
            </w:pPr>
            <w:r w:rsidDel="00000000" w:rsidR="00000000" w:rsidRPr="00000000">
              <w:rPr>
                <w:rtl w:val="0"/>
              </w:rPr>
            </w:r>
          </w:p>
        </w:tc>
      </w:tr>
      <w:tr>
        <w:trPr>
          <w:cantSplit w:val="0"/>
          <w:trHeight w:val="9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8">
            <w:pPr>
              <w:pBdr>
                <w:top w:space="0" w:sz="0" w:val="nil"/>
                <w:left w:space="0" w:sz="0" w:val="nil"/>
                <w:bottom w:space="0" w:sz="0" w:val="nil"/>
                <w:right w:space="0" w:sz="0" w:val="nil"/>
                <w:between w:space="0" w:sz="0" w:val="nil"/>
              </w:pBdr>
              <w:rPr>
                <w:color w:val="000000"/>
              </w:rPr>
            </w:pPr>
            <w:r w:rsidDel="00000000" w:rsidR="00000000" w:rsidRPr="00000000">
              <w:rPr>
                <w:color w:val="000000"/>
                <w:highlight w:val="white"/>
                <w:rtl w:val="0"/>
              </w:rPr>
              <w:t xml:space="preserve">Gen Ed Scientific Reasoning and Math Major Requirement</w:t>
            </w:r>
            <w:r w:rsidDel="00000000" w:rsidR="00000000" w:rsidRPr="00000000">
              <w:rPr>
                <w:color w:val="000000"/>
                <w:rtl w:val="0"/>
              </w:rPr>
              <w:t xml:space="preserve">: PHYS 116 - Physics I w/ Calculus Lecture and PHYS 116L - Introductory Physics I Lab</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4+1</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B">
            <w:pPr>
              <w:rPr>
                <w:color w:val="000000"/>
              </w:rPr>
            </w:pPr>
            <w:r w:rsidDel="00000000" w:rsidR="00000000" w:rsidRPr="00000000">
              <w:rPr>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D">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E">
            <w:pPr>
              <w:rPr>
                <w:color w:val="000000"/>
              </w:rPr>
            </w:pPr>
            <w:r w:rsidDel="00000000" w:rsidR="00000000" w:rsidRPr="00000000">
              <w:rPr>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1">
            <w:pPr>
              <w:rPr>
                <w:color w:val="000000"/>
              </w:rPr>
            </w:pPr>
            <w:r w:rsidDel="00000000" w:rsidR="00000000" w:rsidRPr="00000000">
              <w:rPr>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rPr/>
            </w:pPr>
            <w:r w:rsidDel="00000000" w:rsidR="00000000" w:rsidRPr="00000000">
              <w:rPr>
                <w:rtl w:val="0"/>
              </w:rPr>
            </w:r>
          </w:p>
        </w:tc>
      </w:tr>
      <w:tr>
        <w:trPr>
          <w:cantSplit w:val="0"/>
          <w:trHeight w:val="9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TAS Pathways Module 2: (PATH-TS2)</w:t>
            </w:r>
          </w:p>
          <w:p w:rsidR="00000000" w:rsidDel="00000000" w:rsidP="00000000" w:rsidRDefault="00000000" w:rsidRPr="00000000" w14:paraId="0000007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Resume/CV Writing</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Degree </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TAS Pathways Module 3: (PATH-TS3)</w:t>
            </w:r>
          </w:p>
          <w:p w:rsidR="00000000" w:rsidDel="00000000" w:rsidP="00000000" w:rsidRDefault="00000000" w:rsidRPr="00000000" w14:paraId="0000007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Interview Preparation</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A">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Degree </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B">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C">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17</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F">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1">
            <w:pPr>
              <w:rPr/>
            </w:pPr>
            <w:r w:rsidDel="00000000" w:rsidR="00000000" w:rsidRPr="00000000">
              <w:rPr>
                <w:rtl w:val="0"/>
              </w:rPr>
            </w:r>
          </w:p>
        </w:tc>
      </w:tr>
    </w:tbl>
    <w:p w:rsidR="00000000" w:rsidDel="00000000" w:rsidP="00000000" w:rsidRDefault="00000000" w:rsidRPr="00000000" w14:paraId="00000082">
      <w:pPr>
        <w:pBdr>
          <w:top w:space="0" w:sz="0" w:val="nil"/>
          <w:left w:space="0" w:sz="0" w:val="nil"/>
          <w:bottom w:space="0" w:sz="0" w:val="nil"/>
          <w:right w:space="0" w:sz="0" w:val="nil"/>
          <w:between w:space="0" w:sz="0" w:val="nil"/>
        </w:pBdr>
        <w:rPr>
          <w:b w:val="1"/>
          <w:bCs w:val="1"/>
          <w:color w:val="000000"/>
        </w:rPr>
      </w:pPr>
      <w:r w:rsidDel="00000000" w:rsidR="00000000" w:rsidRPr="00000000">
        <w:rPr>
          <w:rtl w:val="0"/>
        </w:rPr>
      </w:r>
    </w:p>
    <w:tbl>
      <w:tblPr>
        <w:tblStyle w:val="Table5"/>
        <w:tblW w:w="1075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170"/>
        <w:gridCol w:w="795"/>
        <w:gridCol w:w="540"/>
        <w:gridCol w:w="3900"/>
        <w:gridCol w:w="825"/>
        <w:gridCol w:w="525"/>
        <w:tblGridChange w:id="0">
          <w:tblGrid>
            <w:gridCol w:w="4170"/>
            <w:gridCol w:w="795"/>
            <w:gridCol w:w="540"/>
            <w:gridCol w:w="3900"/>
            <w:gridCol w:w="825"/>
            <w:gridCol w:w="525"/>
          </w:tblGrid>
        </w:tblGridChange>
      </w:tblGrid>
      <w:tr>
        <w:trPr>
          <w:cantSplit w:val="0"/>
          <w:trHeight w:val="300"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3">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Third Year</w:t>
            </w:r>
            <w:r w:rsidDel="00000000" w:rsidR="00000000" w:rsidRPr="00000000">
              <w:rPr>
                <w:rtl w:val="0"/>
              </w:rPr>
            </w:r>
          </w:p>
        </w:tc>
      </w:tr>
      <w:tr>
        <w:trPr>
          <w:cantSplit w:val="0"/>
          <w:trHeight w:val="486"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9">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A">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B">
            <w:pPr>
              <w:pBdr>
                <w:top w:space="0" w:sz="0" w:val="nil"/>
                <w:left w:space="0" w:sz="0" w:val="nil"/>
                <w:bottom w:space="0" w:sz="0" w:val="nil"/>
                <w:right w:space="0" w:sz="0" w:val="nil"/>
                <w:between w:space="0" w:sz="0" w:val="nil"/>
              </w:pBdr>
              <w:jc w:val="center"/>
              <w:rPr>
                <w:color w:val="000000"/>
              </w:rPr>
            </w:pPr>
            <w:sdt>
              <w:sdtPr>
                <w:id w:val="1086331578"/>
                <w:tag w:val="goog_rdk_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C">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D">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E">
            <w:pPr>
              <w:pBdr>
                <w:top w:space="0" w:sz="0" w:val="nil"/>
                <w:left w:space="0" w:sz="0" w:val="nil"/>
                <w:bottom w:space="0" w:sz="0" w:val="nil"/>
                <w:right w:space="0" w:sz="0" w:val="nil"/>
                <w:between w:space="0" w:sz="0" w:val="nil"/>
              </w:pBdr>
              <w:jc w:val="center"/>
              <w:rPr>
                <w:color w:val="000000"/>
              </w:rPr>
            </w:pPr>
            <w:sdt>
              <w:sdtPr>
                <w:id w:val="2125908413"/>
                <w:tag w:val="goog_rdk_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F">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highlight w:val="white"/>
                <w:rtl w:val="0"/>
              </w:rPr>
              <w:t xml:space="preserve">MATH 416 - Introduction to Analysis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2">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highlight w:val="white"/>
                <w:rtl w:val="0"/>
              </w:rPr>
              <w:t xml:space="preserve">MATH Elective numbered above 237</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4">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5">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highlight w:val="white"/>
                <w:rtl w:val="0"/>
              </w:rPr>
              <w:t xml:space="preserve">MATH Elective 300 Level or Above (possibly Math 353  [2])</w:t>
            </w:r>
          </w:p>
          <w:p w:rsidR="00000000" w:rsidDel="00000000" w:rsidP="00000000" w:rsidRDefault="00000000" w:rsidRPr="00000000" w14:paraId="00000096">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MATH Elective 300 Level or Above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B">
            <w:pPr>
              <w:rPr/>
            </w:pPr>
            <w:r w:rsidDel="00000000" w:rsidR="00000000" w:rsidRPr="00000000">
              <w:rPr>
                <w:rtl w:val="0"/>
              </w:rPr>
            </w:r>
          </w:p>
        </w:tc>
      </w:tr>
      <w:tr>
        <w:trPr>
          <w:cantSplit w:val="0"/>
          <w:trHeight w:val="4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C">
            <w:pPr>
              <w:pBdr>
                <w:top w:space="0" w:sz="0" w:val="nil"/>
                <w:left w:space="0" w:sz="0" w:val="nil"/>
                <w:bottom w:space="0" w:sz="0" w:val="nil"/>
                <w:right w:space="0" w:sz="0" w:val="nil"/>
                <w:between w:space="0" w:sz="0" w:val="nil"/>
              </w:pBdr>
              <w:rPr>
                <w:color w:val="000000"/>
                <w:highlight w:val="white"/>
              </w:rPr>
            </w:pPr>
            <w:r w:rsidDel="00000000" w:rsidR="00000000" w:rsidRPr="00000000">
              <w:rPr>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F">
            <w:pPr>
              <w:rPr>
                <w:color w:val="000000"/>
              </w:rPr>
            </w:pPr>
            <w:r w:rsidDel="00000000" w:rsidR="00000000" w:rsidRPr="00000000">
              <w:rPr>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1">
            <w:pPr>
              <w:rPr/>
            </w:pPr>
            <w:r w:rsidDel="00000000" w:rsidR="00000000" w:rsidRPr="00000000">
              <w:rPr>
                <w:rtl w:val="0"/>
              </w:rPr>
            </w:r>
          </w:p>
        </w:tc>
      </w:tr>
      <w:tr>
        <w:trPr>
          <w:cantSplit w:val="0"/>
          <w:trHeight w:val="6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2">
            <w:pPr>
              <w:rPr>
                <w:color w:val="000000"/>
              </w:rPr>
            </w:pPr>
            <w:r w:rsidDel="00000000" w:rsidR="00000000" w:rsidRPr="00000000">
              <w:rPr>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5">
            <w:pPr>
              <w:rPr>
                <w:color w:val="000000"/>
              </w:rPr>
            </w:pPr>
            <w:r w:rsidDel="00000000" w:rsidR="00000000" w:rsidRPr="00000000">
              <w:rPr>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7">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8">
            <w:pPr>
              <w:rPr>
                <w:color w:val="000000"/>
                <w:highlight w:val="white"/>
              </w:rPr>
            </w:pPr>
            <w:r w:rsidDel="00000000" w:rsidR="00000000" w:rsidRPr="00000000">
              <w:rPr>
                <w:highlight w:val="white"/>
                <w:rtl w:val="0"/>
              </w:rPr>
              <w:t xml:space="preserve">Free Elective (minor, certificate, or second major requirement)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D">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E">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18</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1">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3">
            <w:pPr>
              <w:rPr/>
            </w:pPr>
            <w:r w:rsidDel="00000000" w:rsidR="00000000" w:rsidRPr="00000000">
              <w:rPr>
                <w:rtl w:val="0"/>
              </w:rPr>
            </w:r>
          </w:p>
        </w:tc>
      </w:tr>
    </w:tbl>
    <w:p w:rsidR="00000000" w:rsidDel="00000000" w:rsidP="00000000" w:rsidRDefault="00000000" w:rsidRPr="00000000" w14:paraId="000000B4">
      <w:pPr>
        <w:pBdr>
          <w:top w:space="0" w:sz="0" w:val="nil"/>
          <w:left w:space="0" w:sz="0" w:val="nil"/>
          <w:bottom w:space="0" w:sz="0" w:val="nil"/>
          <w:right w:space="0" w:sz="0" w:val="nil"/>
          <w:between w:space="0" w:sz="0" w:val="nil"/>
        </w:pBdr>
        <w:rPr>
          <w:b w:val="1"/>
          <w:bCs w:val="1"/>
          <w:color w:val="000000"/>
        </w:rPr>
      </w:pPr>
      <w:r w:rsidDel="00000000" w:rsidR="00000000" w:rsidRPr="00000000">
        <w:rPr>
          <w:rtl w:val="0"/>
        </w:rPr>
      </w:r>
    </w:p>
    <w:tbl>
      <w:tblPr>
        <w:tblStyle w:val="Table6"/>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00"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5">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B">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C">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D">
            <w:pPr>
              <w:pBdr>
                <w:top w:space="0" w:sz="0" w:val="nil"/>
                <w:left w:space="0" w:sz="0" w:val="nil"/>
                <w:bottom w:space="0" w:sz="0" w:val="nil"/>
                <w:right w:space="0" w:sz="0" w:val="nil"/>
                <w:between w:space="0" w:sz="0" w:val="nil"/>
              </w:pBdr>
              <w:jc w:val="center"/>
              <w:rPr>
                <w:color w:val="000000"/>
              </w:rPr>
            </w:pPr>
            <w:sdt>
              <w:sdtPr>
                <w:id w:val="-1176047582"/>
                <w:tag w:val="goog_rdk_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E">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F">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C0">
            <w:pPr>
              <w:pBdr>
                <w:top w:space="0" w:sz="0" w:val="nil"/>
                <w:left w:space="0" w:sz="0" w:val="nil"/>
                <w:bottom w:space="0" w:sz="0" w:val="nil"/>
                <w:right w:space="0" w:sz="0" w:val="nil"/>
                <w:between w:space="0" w:sz="0" w:val="nil"/>
              </w:pBdr>
              <w:jc w:val="center"/>
              <w:rPr>
                <w:color w:val="000000"/>
              </w:rPr>
            </w:pPr>
            <w:sdt>
              <w:sdtPr>
                <w:id w:val="-17518353"/>
                <w:tag w:val="goog_rdk_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highlight w:val="white"/>
                <w:rtl w:val="0"/>
              </w:rPr>
              <w:t xml:space="preserve">MATH 441 - History of Math </w:t>
            </w:r>
            <w:r w:rsidDel="00000000" w:rsidR="00000000" w:rsidRPr="00000000">
              <w:rPr>
                <w:b w:val="1"/>
                <w:bCs w:val="1"/>
                <w:color w:val="000000"/>
                <w:highlight w:val="white"/>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pBdr>
                <w:top w:space="0" w:sz="0" w:val="nil"/>
                <w:left w:space="0" w:sz="0" w:val="nil"/>
                <w:bottom w:space="0" w:sz="0" w:val="nil"/>
                <w:right w:space="0" w:sz="0" w:val="nil"/>
                <w:between w:space="0" w:sz="0" w:val="nil"/>
              </w:pBdr>
              <w:rPr>
                <w:color w:val="000000"/>
                <w:highlight w:val="white"/>
              </w:rPr>
            </w:pPr>
            <w:r w:rsidDel="00000000" w:rsidR="00000000" w:rsidRPr="00000000">
              <w:rPr>
                <w:b w:val="1"/>
                <w:bCs w:val="1"/>
                <w:color w:val="000000"/>
                <w:highlight w:val="white"/>
                <w:rtl w:val="0"/>
              </w:rPr>
              <w:t xml:space="preserve">DATA 620 – Ethics in Data and Computing (MSAM) </w:t>
            </w:r>
            <w:r w:rsidDel="00000000" w:rsidR="00000000" w:rsidRPr="00000000">
              <w:rPr>
                <w:color w:val="000000"/>
                <w:highlight w:val="white"/>
                <w:rtl w:val="0"/>
              </w:rPr>
              <w:t xml:space="preserve">[4]</w:t>
            </w:r>
            <w:r w:rsidDel="00000000" w:rsidR="00000000" w:rsidRPr="00000000">
              <w:rPr>
                <w:b w:val="1"/>
                <w:bCs w:val="1"/>
                <w:color w:val="000000"/>
                <w:highlight w:val="whit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rPr/>
            </w:pPr>
            <w:r w:rsidDel="00000000" w:rsidR="00000000" w:rsidRPr="00000000">
              <w:rPr>
                <w:rtl w:val="0"/>
              </w:rPr>
            </w:r>
          </w:p>
        </w:tc>
      </w:tr>
      <w:tr>
        <w:trPr>
          <w:cantSplit w:val="0"/>
          <w:trHeight w:val="9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pBdr>
                <w:top w:space="0" w:sz="0" w:val="nil"/>
                <w:left w:space="0" w:sz="0" w:val="nil"/>
                <w:bottom w:space="0" w:sz="0" w:val="nil"/>
                <w:right w:space="0" w:sz="0" w:val="nil"/>
                <w:between w:space="0" w:sz="0" w:val="nil"/>
              </w:pBdr>
              <w:rPr>
                <w:color w:val="000000"/>
                <w:highlight w:val="white"/>
              </w:rPr>
            </w:pPr>
            <w:r w:rsidDel="00000000" w:rsidR="00000000" w:rsidRPr="00000000">
              <w:rPr>
                <w:b w:val="1"/>
                <w:bCs w:val="1"/>
                <w:color w:val="000000"/>
                <w:highlight w:val="white"/>
                <w:rtl w:val="0"/>
              </w:rPr>
              <w:t xml:space="preserve">MATH 562 - Applied Linear Algebra (MSAM) </w:t>
            </w: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pBdr>
                <w:top w:space="0" w:sz="0" w:val="nil"/>
                <w:left w:space="0" w:sz="0" w:val="nil"/>
                <w:bottom w:space="0" w:sz="0" w:val="nil"/>
                <w:right w:space="0" w:sz="0" w:val="nil"/>
                <w:between w:space="0" w:sz="0" w:val="nil"/>
              </w:pBdr>
              <w:rPr>
                <w:b w:val="1"/>
                <w:bCs w:val="1"/>
                <w:color w:val="000000"/>
                <w:highlight w:val="white"/>
              </w:rPr>
            </w:pPr>
            <w:r w:rsidDel="00000000" w:rsidR="00000000" w:rsidRPr="00000000">
              <w:rPr>
                <w:b w:val="1"/>
                <w:bCs w:val="1"/>
                <w:color w:val="000000"/>
                <w:highlight w:val="white"/>
                <w:rtl w:val="0"/>
              </w:rPr>
              <w:t xml:space="preserve">MATH 654 – Applied Probability (MSAM)</w:t>
            </w:r>
          </w:p>
          <w:p w:rsidR="00000000" w:rsidDel="00000000" w:rsidP="00000000" w:rsidRDefault="00000000" w:rsidRPr="00000000" w14:paraId="000000CB">
            <w:pPr>
              <w:pBdr>
                <w:top w:space="0" w:sz="0" w:val="nil"/>
                <w:left w:space="0" w:sz="0" w:val="nil"/>
                <w:bottom w:space="0" w:sz="0" w:val="nil"/>
                <w:right w:space="0" w:sz="0" w:val="nil"/>
                <w:between w:space="0" w:sz="0" w:val="nil"/>
              </w:pBdr>
              <w:rPr>
                <w:color w:val="000000"/>
                <w:highlight w:val="white"/>
              </w:rPr>
            </w:pPr>
            <w:r w:rsidDel="00000000" w:rsidR="00000000" w:rsidRPr="00000000">
              <w:rPr>
                <w:b w:val="1"/>
                <w:bCs w:val="1"/>
                <w:color w:val="000000"/>
                <w:highlight w:val="white"/>
                <w:rtl w:val="0"/>
              </w:rPr>
              <w:t xml:space="preserve">OR MSAM Category 1 Elective </w:t>
            </w:r>
            <w:r w:rsidDel="00000000" w:rsidR="00000000" w:rsidRPr="00000000">
              <w:rPr>
                <w:color w:val="000000"/>
                <w:highlight w:val="white"/>
                <w:rtl w:val="0"/>
              </w:rPr>
              <w:t xml:space="preserve">[4]</w:t>
            </w:r>
            <w:r w:rsidDel="00000000" w:rsidR="00000000" w:rsidRPr="00000000">
              <w:rPr>
                <w:b w:val="1"/>
                <w:bCs w:val="1"/>
                <w:color w:val="000000"/>
                <w:highlight w:val="whit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D">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E">
            <w:pPr>
              <w:rPr>
                <w:color w:val="000000"/>
                <w:highlight w:val="white"/>
              </w:rPr>
            </w:pPr>
            <w:r w:rsidDel="00000000" w:rsidR="00000000" w:rsidRPr="00000000">
              <w:rPr>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F">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0">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1">
            <w:pPr>
              <w:rPr>
                <w:color w:val="000000"/>
                <w:highlight w:val="white"/>
              </w:rPr>
            </w:pPr>
            <w:r w:rsidDel="00000000" w:rsidR="00000000" w:rsidRPr="00000000">
              <w:rPr>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3">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4">
            <w:pPr>
              <w:pBdr>
                <w:top w:space="0" w:sz="0" w:val="nil"/>
                <w:left w:space="0" w:sz="0" w:val="nil"/>
                <w:bottom w:space="0" w:sz="0" w:val="nil"/>
                <w:right w:space="0" w:sz="0" w:val="nil"/>
                <w:between w:space="0" w:sz="0" w:val="nil"/>
              </w:pBdr>
              <w:rPr>
                <w:b w:val="1"/>
                <w:bCs w:val="1"/>
                <w:color w:val="000000"/>
                <w:highlight w:val="white"/>
              </w:rPr>
            </w:pPr>
            <w:r w:rsidDel="00000000" w:rsidR="00000000" w:rsidRPr="00000000">
              <w:rPr>
                <w:color w:val="000000"/>
                <w:highlight w:val="white"/>
                <w:rtl w:val="0"/>
              </w:rPr>
              <w:t xml:space="preserve">MATH 432 - Abstract Algebra</w:t>
            </w:r>
            <w:r w:rsidDel="00000000" w:rsidR="00000000" w:rsidRPr="00000000">
              <w:rPr>
                <w:b w:val="1"/>
                <w:bCs w:val="1"/>
                <w:color w:val="000000"/>
                <w:highlight w:val="white"/>
                <w:rtl w:val="0"/>
              </w:rPr>
              <w:t xml:space="preserve"> WI</w:t>
            </w:r>
          </w:p>
          <w:p w:rsidR="00000000" w:rsidDel="00000000" w:rsidP="00000000" w:rsidRDefault="00000000" w:rsidRPr="00000000" w14:paraId="000000D5">
            <w:pPr>
              <w:rPr>
                <w:color w:val="00000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6">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7">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8">
            <w:pPr>
              <w:rPr>
                <w:color w:val="000000"/>
                <w:highlight w:val="white"/>
              </w:rPr>
            </w:pPr>
            <w:r w:rsidDel="00000000" w:rsidR="00000000" w:rsidRPr="00000000">
              <w:rPr>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A">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B">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E">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0">
            <w:pPr>
              <w:rPr/>
            </w:pPr>
            <w:r w:rsidDel="00000000" w:rsidR="00000000" w:rsidRPr="00000000">
              <w:rPr>
                <w:rtl w:val="0"/>
              </w:rPr>
            </w:r>
          </w:p>
        </w:tc>
      </w:tr>
    </w:tbl>
    <w:p w:rsidR="00000000" w:rsidDel="00000000" w:rsidP="00000000" w:rsidRDefault="00000000" w:rsidRPr="00000000" w14:paraId="000000E1">
      <w:pPr>
        <w:pBdr>
          <w:top w:space="0" w:sz="0" w:val="nil"/>
          <w:left w:space="0" w:sz="0" w:val="nil"/>
          <w:bottom w:space="0" w:sz="0" w:val="nil"/>
          <w:right w:space="0" w:sz="0" w:val="nil"/>
          <w:between w:space="0" w:sz="0" w:val="nil"/>
        </w:pBdr>
        <w:rPr>
          <w:b w:val="1"/>
          <w:bCs w:val="1"/>
          <w:color w:val="000000"/>
        </w:rPr>
      </w:pPr>
      <w:r w:rsidDel="00000000" w:rsidR="00000000" w:rsidRPr="00000000">
        <w:rPr>
          <w:rtl w:val="0"/>
        </w:rPr>
      </w:r>
    </w:p>
    <w:tbl>
      <w:tblPr>
        <w:tblStyle w:val="Table7"/>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00"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2">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Fifth Year - MSAM</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8">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9">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A">
            <w:pPr>
              <w:pBdr>
                <w:top w:space="0" w:sz="0" w:val="nil"/>
                <w:left w:space="0" w:sz="0" w:val="nil"/>
                <w:bottom w:space="0" w:sz="0" w:val="nil"/>
                <w:right w:space="0" w:sz="0" w:val="nil"/>
                <w:between w:space="0" w:sz="0" w:val="nil"/>
              </w:pBdr>
              <w:jc w:val="center"/>
              <w:rPr>
                <w:color w:val="000000"/>
              </w:rPr>
            </w:pPr>
            <w:sdt>
              <w:sdtPr>
                <w:id w:val="2035048095"/>
                <w:tag w:val="goog_rdk_8"/>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B">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C">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D">
            <w:pPr>
              <w:pBdr>
                <w:top w:space="0" w:sz="0" w:val="nil"/>
                <w:left w:space="0" w:sz="0" w:val="nil"/>
                <w:bottom w:space="0" w:sz="0" w:val="nil"/>
                <w:right w:space="0" w:sz="0" w:val="nil"/>
                <w:between w:space="0" w:sz="0" w:val="nil"/>
              </w:pBdr>
              <w:jc w:val="center"/>
              <w:rPr>
                <w:color w:val="000000"/>
              </w:rPr>
            </w:pPr>
            <w:sdt>
              <w:sdtPr>
                <w:id w:val="-955047528"/>
                <w:tag w:val="goog_rdk_9"/>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9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E">
            <w:pPr>
              <w:pBdr>
                <w:top w:space="0" w:sz="0" w:val="nil"/>
                <w:left w:space="0" w:sz="0" w:val="nil"/>
                <w:bottom w:space="0" w:sz="0" w:val="nil"/>
                <w:right w:space="0" w:sz="0" w:val="nil"/>
                <w:between w:space="0" w:sz="0" w:val="nil"/>
              </w:pBdr>
              <w:rPr>
                <w:color w:val="000000"/>
                <w:highlight w:val="white"/>
              </w:rPr>
            </w:pPr>
            <w:r w:rsidDel="00000000" w:rsidR="00000000" w:rsidRPr="00000000">
              <w:rPr>
                <w:b w:val="1"/>
                <w:bCs w:val="1"/>
                <w:color w:val="000000"/>
                <w:highlight w:val="white"/>
                <w:rtl w:val="0"/>
              </w:rPr>
              <w:t xml:space="preserve">MATH 680 – Advanced Mathematical Modeling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1">
            <w:pPr>
              <w:pBdr>
                <w:top w:space="0" w:sz="0" w:val="nil"/>
                <w:left w:space="0" w:sz="0" w:val="nil"/>
                <w:bottom w:space="0" w:sz="0" w:val="nil"/>
                <w:right w:space="0" w:sz="0" w:val="nil"/>
                <w:between w:space="0" w:sz="0" w:val="nil"/>
              </w:pBdr>
              <w:rPr>
                <w:color w:val="000000"/>
                <w:highlight w:val="white"/>
              </w:rPr>
            </w:pPr>
            <w:r w:rsidDel="00000000" w:rsidR="00000000" w:rsidRPr="00000000">
              <w:rPr>
                <w:b w:val="1"/>
                <w:bCs w:val="1"/>
                <w:color w:val="000000"/>
                <w:highlight w:val="white"/>
                <w:rtl w:val="0"/>
              </w:rPr>
              <w:t xml:space="preserve">MSAM Category 1 Elective or MATH 654 – Applied Probability (MSAM)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3">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4">
            <w:pPr>
              <w:pBdr>
                <w:top w:space="0" w:sz="0" w:val="nil"/>
                <w:left w:space="0" w:sz="0" w:val="nil"/>
                <w:bottom w:space="0" w:sz="0" w:val="nil"/>
                <w:right w:space="0" w:sz="0" w:val="nil"/>
                <w:between w:space="0" w:sz="0" w:val="nil"/>
              </w:pBdr>
              <w:rPr>
                <w:color w:val="000000"/>
                <w:highlight w:val="white"/>
              </w:rPr>
            </w:pPr>
            <w:r w:rsidDel="00000000" w:rsidR="00000000" w:rsidRPr="00000000">
              <w:rPr>
                <w:b w:val="1"/>
                <w:bCs w:val="1"/>
                <w:color w:val="000000"/>
                <w:highlight w:val="white"/>
                <w:rtl w:val="0"/>
              </w:rPr>
              <w:t xml:space="preserve">MSAM Category 1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7">
            <w:pPr>
              <w:pBdr>
                <w:top w:space="0" w:sz="0" w:val="nil"/>
                <w:left w:space="0" w:sz="0" w:val="nil"/>
                <w:bottom w:space="0" w:sz="0" w:val="nil"/>
                <w:right w:space="0" w:sz="0" w:val="nil"/>
                <w:between w:space="0" w:sz="0" w:val="nil"/>
              </w:pBdr>
              <w:rPr>
                <w:color w:val="000000"/>
                <w:highlight w:val="white"/>
              </w:rPr>
            </w:pPr>
            <w:r w:rsidDel="00000000" w:rsidR="00000000" w:rsidRPr="00000000">
              <w:rPr>
                <w:b w:val="1"/>
                <w:bCs w:val="1"/>
                <w:color w:val="000000"/>
                <w:highlight w:val="white"/>
                <w:rtl w:val="0"/>
              </w:rPr>
              <w:t xml:space="preserve">MATH 750 - THESIS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9">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A">
            <w:pPr>
              <w:pBdr>
                <w:top w:space="0" w:sz="0" w:val="nil"/>
                <w:left w:space="0" w:sz="0" w:val="nil"/>
                <w:bottom w:space="0" w:sz="0" w:val="nil"/>
                <w:right w:space="0" w:sz="0" w:val="nil"/>
                <w:between w:space="0" w:sz="0" w:val="nil"/>
              </w:pBdr>
              <w:rPr>
                <w:color w:val="000000"/>
                <w:highlight w:val="white"/>
              </w:rPr>
            </w:pPr>
            <w:r w:rsidDel="00000000" w:rsidR="00000000" w:rsidRPr="00000000">
              <w:rPr>
                <w:b w:val="1"/>
                <w:bCs w:val="1"/>
                <w:color w:val="000000"/>
                <w:highlight w:val="white"/>
                <w:rtl w:val="0"/>
              </w:rPr>
              <w:t xml:space="preserve">MSAM Category 2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D">
            <w:pPr>
              <w:pBdr>
                <w:top w:space="0" w:sz="0" w:val="nil"/>
                <w:left w:space="0" w:sz="0" w:val="nil"/>
                <w:bottom w:space="0" w:sz="0" w:val="nil"/>
                <w:right w:space="0" w:sz="0" w:val="nil"/>
                <w:between w:space="0" w:sz="0" w:val="nil"/>
              </w:pBdr>
              <w:rPr>
                <w:color w:val="000000"/>
                <w:highlight w:val="white"/>
              </w:rPr>
            </w:pPr>
            <w:r w:rsidDel="00000000" w:rsidR="00000000" w:rsidRPr="00000000">
              <w:rPr>
                <w:b w:val="1"/>
                <w:bCs w:val="1"/>
                <w:color w:val="000000"/>
                <w:highlight w:val="white"/>
                <w:rtl w:val="0"/>
              </w:rPr>
              <w:t xml:space="preserve">MSAM Category 2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F">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0">
            <w:pPr>
              <w:pBdr>
                <w:top w:space="0" w:sz="0" w:val="nil"/>
                <w:left w:space="0" w:sz="0" w:val="nil"/>
                <w:bottom w:space="0" w:sz="0" w:val="nil"/>
                <w:right w:space="0" w:sz="0" w:val="nil"/>
                <w:between w:space="0" w:sz="0" w:val="nil"/>
              </w:pBdr>
              <w:rPr>
                <w:color w:val="000000"/>
                <w:highlight w:val="white"/>
              </w:rPr>
            </w:pPr>
            <w:r w:rsidDel="00000000" w:rsidR="00000000" w:rsidRPr="00000000">
              <w:rPr>
                <w:b w:val="1"/>
                <w:bCs w:val="1"/>
                <w:color w:val="000000"/>
                <w:highlight w:val="white"/>
                <w:rtl w:val="0"/>
              </w:rPr>
              <w:t xml:space="preserve">MSAM Category 2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5">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6">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9">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B">
            <w:pPr>
              <w:rPr/>
            </w:pPr>
            <w:r w:rsidDel="00000000" w:rsidR="00000000" w:rsidRPr="00000000">
              <w:rPr>
                <w:rtl w:val="0"/>
              </w:rPr>
            </w:r>
          </w:p>
        </w:tc>
      </w:tr>
    </w:tbl>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jc w:val="center"/>
        <w:rPr>
          <w:b w:val="1"/>
          <w:bCs w:val="1"/>
          <w:color w:val="000000"/>
        </w:rPr>
      </w:pP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rPr>
          <w:b w:val="1"/>
          <w:bCs w:val="1"/>
          <w:color w:val="000000"/>
        </w:rPr>
      </w:pP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rtl w:val="0"/>
        </w:rPr>
        <w:br w:type="textWrapping"/>
      </w:r>
      <w:r w:rsidDel="00000000" w:rsidR="00000000" w:rsidRPr="00000000">
        <w:rPr>
          <w:b w:val="1"/>
          <w:bCs w:val="1"/>
          <w:color w:val="000000"/>
          <w:highlight w:val="white"/>
          <w:rtl w:val="0"/>
        </w:rPr>
        <w:t xml:space="preserve">Total Credits Required for undergraduate degree: </w:t>
      </w:r>
      <w:r w:rsidDel="00000000" w:rsidR="00000000" w:rsidRPr="00000000">
        <w:rPr>
          <w:color w:val="000000"/>
          <w:highlight w:val="white"/>
          <w:rtl w:val="0"/>
        </w:rPr>
        <w:t xml:space="preserve">128 credits [4]</w:t>
      </w:r>
    </w:p>
    <w:p w:rsidR="00000000" w:rsidDel="00000000" w:rsidP="00000000" w:rsidRDefault="00000000" w:rsidRPr="00000000" w14:paraId="0000010F">
      <w:pPr>
        <w:pBdr>
          <w:top w:space="0" w:sz="0" w:val="nil"/>
          <w:left w:space="0" w:sz="0" w:val="nil"/>
          <w:bottom w:space="0" w:sz="0" w:val="nil"/>
          <w:right w:space="0" w:sz="0" w:val="nil"/>
          <w:between w:space="0" w:sz="0" w:val="nil"/>
        </w:pBdr>
        <w:rPr>
          <w:color w:val="000000"/>
          <w:highlight w:val="white"/>
        </w:rPr>
      </w:pPr>
      <w:r w:rsidDel="00000000" w:rsidR="00000000" w:rsidRPr="00000000">
        <w:rPr>
          <w:b w:val="1"/>
          <w:bCs w:val="1"/>
          <w:color w:val="000000"/>
          <w:highlight w:val="white"/>
          <w:rtl w:val="0"/>
        </w:rPr>
        <w:t xml:space="preserve">GPA Required for BS in Mathematics:</w:t>
      </w:r>
      <w:r w:rsidDel="00000000" w:rsidR="00000000" w:rsidRPr="00000000">
        <w:rPr>
          <w:color w:val="000000"/>
          <w:highlight w:val="white"/>
          <w:rtl w:val="0"/>
        </w:rPr>
        <w:t xml:space="preserve"> 2.0</w:t>
      </w:r>
    </w:p>
    <w:p w:rsidR="00000000" w:rsidDel="00000000" w:rsidP="00000000" w:rsidRDefault="00000000" w:rsidRPr="00000000" w14:paraId="00000110">
      <w:pPr>
        <w:pBdr>
          <w:top w:space="0" w:sz="0" w:val="nil"/>
          <w:left w:space="0" w:sz="0" w:val="nil"/>
          <w:bottom w:space="0" w:sz="0" w:val="nil"/>
          <w:right w:space="0" w:sz="0" w:val="nil"/>
          <w:between w:space="0" w:sz="0" w:val="nil"/>
        </w:pBdr>
        <w:rPr>
          <w:color w:val="000000"/>
          <w:highlight w:val="white"/>
        </w:rPr>
      </w:pPr>
      <w:r w:rsidDel="00000000" w:rsidR="00000000" w:rsidRPr="00000000">
        <w:rPr>
          <w:b w:val="1"/>
          <w:bCs w:val="1"/>
          <w:color w:val="000000"/>
          <w:highlight w:val="white"/>
          <w:rtl w:val="0"/>
        </w:rPr>
        <w:t xml:space="preserve">GPA Required for 4+1 Pathway: </w:t>
      </w:r>
      <w:r w:rsidDel="00000000" w:rsidR="00000000" w:rsidRPr="00000000">
        <w:rPr>
          <w:color w:val="000000"/>
          <w:highlight w:val="white"/>
          <w:rtl w:val="0"/>
        </w:rPr>
        <w:t xml:space="preserve">3.0</w:t>
      </w:r>
    </w:p>
    <w:p w:rsidR="00000000" w:rsidDel="00000000" w:rsidP="00000000" w:rsidRDefault="00000000" w:rsidRPr="00000000" w14:paraId="00000111">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WI: </w:t>
      </w:r>
      <w:r w:rsidDel="00000000" w:rsidR="00000000" w:rsidRPr="00000000">
        <w:rPr>
          <w:color w:val="000000"/>
          <w:rtl w:val="0"/>
        </w:rPr>
        <w:t xml:space="preserve">Writing Intensive-3 required in the major</w:t>
      </w:r>
    </w:p>
    <w:p w:rsidR="00000000" w:rsidDel="00000000" w:rsidP="00000000" w:rsidRDefault="00000000" w:rsidRPr="00000000" w14:paraId="00000112">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13">
      <w:pPr>
        <w:rPr/>
      </w:pPr>
      <w:r w:rsidDel="00000000" w:rsidR="00000000" w:rsidRPr="00000000">
        <w:rPr>
          <w:b w:val="1"/>
          <w:bCs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9">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114">
      <w:pPr>
        <w:ind w:left="1440" w:firstLine="0"/>
        <w:rPr>
          <w:sz w:val="20"/>
          <w:szCs w:val="20"/>
        </w:rPr>
      </w:pPr>
      <w:r w:rsidDel="00000000" w:rsidR="00000000" w:rsidRPr="00000000">
        <w:rPr>
          <w:rtl w:val="0"/>
        </w:rPr>
      </w:r>
    </w:p>
    <w:p w:rsidR="00000000" w:rsidDel="00000000" w:rsidP="00000000" w:rsidRDefault="00000000" w:rsidRPr="00000000" w14:paraId="00000115">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116">
      <w:pPr>
        <w:numPr>
          <w:ilvl w:val="1"/>
          <w:numId w:val="1"/>
        </w:numPr>
        <w:ind w:left="1440" w:hanging="360"/>
        <w:rPr/>
      </w:pPr>
      <w:r w:rsidDel="00000000" w:rsidR="00000000" w:rsidRPr="00000000">
        <w:rPr>
          <w:sz w:val="20"/>
          <w:szCs w:val="20"/>
          <w:rtl w:val="0"/>
        </w:rPr>
        <w:t xml:space="preserve">Scientific Reasoning</w:t>
      </w:r>
      <w:r w:rsidDel="00000000" w:rsidR="00000000" w:rsidRPr="00000000">
        <w:rPr>
          <w:rtl w:val="0"/>
        </w:rPr>
      </w:r>
    </w:p>
    <w:p w:rsidR="00000000" w:rsidDel="00000000" w:rsidP="00000000" w:rsidRDefault="00000000" w:rsidRPr="00000000" w14:paraId="00000117">
      <w:pPr>
        <w:numPr>
          <w:ilvl w:val="1"/>
          <w:numId w:val="1"/>
        </w:numPr>
        <w:ind w:left="1440" w:hanging="360"/>
        <w:rPr>
          <w:sz w:val="20"/>
          <w:szCs w:val="20"/>
        </w:rPr>
      </w:pPr>
      <w:r w:rsidDel="00000000" w:rsidR="00000000" w:rsidRPr="00000000">
        <w:rPr>
          <w:sz w:val="20"/>
          <w:szCs w:val="20"/>
          <w:rtl w:val="0"/>
        </w:rPr>
        <w:t xml:space="preserve">Historical Perspectives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118">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iCs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119">
      <w:pPr>
        <w:numPr>
          <w:ilvl w:val="1"/>
          <w:numId w:val="1"/>
        </w:numPr>
        <w:ind w:left="1440" w:hanging="360"/>
        <w:rPr/>
      </w:pPr>
      <w:r w:rsidDel="00000000" w:rsidR="00000000" w:rsidRPr="00000000">
        <w:rPr>
          <w:sz w:val="20"/>
          <w:szCs w:val="20"/>
          <w:rtl w:val="0"/>
        </w:rPr>
        <w:t xml:space="preserve">Global Awareness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11A">
      <w:pPr>
        <w:numPr>
          <w:ilvl w:val="1"/>
          <w:numId w:val="1"/>
        </w:numPr>
        <w:ind w:left="1440" w:hanging="360"/>
        <w:rPr>
          <w:b w:val="1"/>
          <w:bCs w:val="1"/>
          <w:sz w:val="20"/>
          <w:szCs w:val="20"/>
        </w:rPr>
      </w:pPr>
      <w:r w:rsidDel="00000000" w:rsidR="00000000" w:rsidRPr="00000000">
        <w:rPr>
          <w:sz w:val="20"/>
          <w:szCs w:val="20"/>
          <w:rtl w:val="0"/>
        </w:rPr>
        <w:t xml:space="preserve">Distribution Category (Social Systems &amp; Society </w:t>
      </w:r>
      <w:r w:rsidDel="00000000" w:rsidR="00000000" w:rsidRPr="00000000">
        <w:rPr>
          <w:b w:val="1"/>
          <w:bCs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bCs w:val="1"/>
          <w:sz w:val="20"/>
          <w:szCs w:val="20"/>
          <w:rtl w:val="0"/>
        </w:rPr>
        <w:t xml:space="preserve">OR</w:t>
      </w:r>
      <w:r w:rsidDel="00000000" w:rsidR="00000000" w:rsidRPr="00000000">
        <w:rPr>
          <w:sz w:val="20"/>
          <w:szCs w:val="20"/>
          <w:rtl w:val="0"/>
        </w:rPr>
        <w:t xml:space="preserve"> Values and Ethics) </w:t>
      </w:r>
      <w:r w:rsidDel="00000000" w:rsidR="00000000" w:rsidRPr="00000000">
        <w:rPr>
          <w:b w:val="1"/>
          <w:bCs w:val="1"/>
          <w:sz w:val="20"/>
          <w:szCs w:val="20"/>
          <w:rtl w:val="0"/>
        </w:rPr>
        <w:t xml:space="preserve">(Must be outside of TAS)</w:t>
      </w:r>
    </w:p>
    <w:p w:rsidR="00000000" w:rsidDel="00000000" w:rsidP="00000000" w:rsidRDefault="00000000" w:rsidRPr="00000000" w14:paraId="0000011B">
      <w:pPr>
        <w:numPr>
          <w:ilvl w:val="1"/>
          <w:numId w:val="1"/>
        </w:numPr>
        <w:ind w:left="1440" w:hanging="360"/>
        <w:rPr>
          <w:sz w:val="20"/>
          <w:szCs w:val="20"/>
        </w:rPr>
      </w:pPr>
      <w:r w:rsidDel="00000000" w:rsidR="00000000" w:rsidRPr="00000000">
        <w:rPr>
          <w:sz w:val="20"/>
          <w:szCs w:val="20"/>
          <w:rtl w:val="0"/>
        </w:rPr>
        <w:t xml:space="preserve">Distribution Category</w:t>
      </w:r>
    </w:p>
    <w:p w:rsidR="00000000" w:rsidDel="00000000" w:rsidP="00000000" w:rsidRDefault="00000000" w:rsidRPr="00000000" w14:paraId="0000011C">
      <w:pPr>
        <w:rPr>
          <w:sz w:val="18"/>
          <w:szCs w:val="18"/>
        </w:rPr>
      </w:pPr>
      <w:r w:rsidDel="00000000" w:rsidR="00000000" w:rsidRPr="00000000">
        <w:rPr>
          <w:rtl w:val="0"/>
        </w:rPr>
      </w:r>
    </w:p>
    <w:p w:rsidR="00000000" w:rsidDel="00000000" w:rsidP="00000000" w:rsidRDefault="00000000" w:rsidRPr="00000000" w14:paraId="0000011D">
      <w:pPr>
        <w:rPr>
          <w:b w:val="1"/>
          <w:bCs w:val="1"/>
        </w:rPr>
      </w:pP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rPr>
          <w:b w:val="1"/>
          <w:bCs w:val="1"/>
          <w:color w:val="000000"/>
        </w:rPr>
      </w:pP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rPr>
          <w:color w:val="000000"/>
        </w:rPr>
      </w:pPr>
      <w:r w:rsidDel="00000000" w:rsidR="00000000" w:rsidRPr="00000000">
        <w:rPr>
          <w:color w:val="000000"/>
          <w:highlight w:val="yellow"/>
          <w:rtl w:val="0"/>
        </w:rPr>
        <w:t xml:space="preserve">[1]</w:t>
      </w:r>
      <w:r w:rsidDel="00000000" w:rsidR="00000000" w:rsidRPr="00000000">
        <w:rPr>
          <w:color w:val="000000"/>
          <w:rtl w:val="0"/>
        </w:rPr>
        <w:t xml:space="preserve"> See the course catalog for prerequisites for Calculus I. One of the ways to enter Calculus I is to place into it via the Calculus Placement Test called Accuplacer Advanced Algebra and Functions Test  (AAF Test) at the RCNJ Testing Center. The Testing Center is open all year round. If the placement test results for a given student indicate that developmental courses are required (for instance, Precalculus, or Elementary Algebra Topics followed by Precalculus), such developmental courses may be taken as early as during the summer session(s) preceding the student’s freshman year [Summer Session I (late May – late June) or Summer Session II (mid July – mid August)]. See the RCNJ Testing Center website for more details on the Calculus Placement Test.   </w:t>
      </w:r>
    </w:p>
    <w:p w:rsidR="00000000" w:rsidDel="00000000" w:rsidP="00000000" w:rsidRDefault="00000000" w:rsidRPr="00000000" w14:paraId="00000121">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rPr>
          <w:color w:val="000000"/>
        </w:rPr>
      </w:pPr>
      <w:bookmarkStart w:colFirst="0" w:colLast="0" w:name="_heading=h.30j0zll" w:id="1"/>
      <w:bookmarkEnd w:id="1"/>
      <w:r w:rsidDel="00000000" w:rsidR="00000000" w:rsidRPr="00000000">
        <w:rPr>
          <w:color w:val="000000"/>
          <w:rtl w:val="0"/>
        </w:rPr>
        <w:t xml:space="preserve">Those mathematics majors who end up taking Precalculus, which is a 4-credit-hour course counting towards graduation credits, can count it as, for instance, the 4 HR Elective in the Fourth Year Spring in the table above. </w:t>
      </w:r>
    </w:p>
    <w:p w:rsidR="00000000" w:rsidDel="00000000" w:rsidP="00000000" w:rsidRDefault="00000000" w:rsidRPr="00000000" w14:paraId="00000123">
      <w:pPr>
        <w:pBdr>
          <w:top w:space="0" w:sz="0" w:val="nil"/>
          <w:left w:space="0" w:sz="0" w:val="nil"/>
          <w:bottom w:space="0" w:sz="0" w:val="nil"/>
          <w:right w:space="0" w:sz="0" w:val="nil"/>
          <w:between w:space="0" w:sz="0" w:val="nil"/>
        </w:pBdr>
        <w:rPr>
          <w:b w:val="1"/>
          <w:bCs w:val="1"/>
          <w:color w:val="000000"/>
        </w:rPr>
      </w:pP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rPr>
          <w:color w:val="000000"/>
        </w:rPr>
      </w:pPr>
      <w:r w:rsidDel="00000000" w:rsidR="00000000" w:rsidRPr="00000000">
        <w:rPr>
          <w:color w:val="000000"/>
          <w:highlight w:val="yellow"/>
          <w:rtl w:val="0"/>
        </w:rPr>
        <w:t xml:space="preserve">[2]</w:t>
      </w:r>
      <w:r w:rsidDel="00000000" w:rsidR="00000000" w:rsidRPr="00000000">
        <w:rPr>
          <w:color w:val="000000"/>
          <w:rtl w:val="0"/>
        </w:rPr>
        <w:t xml:space="preserve"> If a student wishes to take a statistics course to fulfill one of their “MATH Elective Level 300 or Above” requirements, the student is advised to take exactly one of the following: Math 353 Statistics OR Math 370 Applied Statistics, but not both. If a student takes both of these two courses, then the one taken earlier will count as a “MATH Elective Level 300 or Above” requirement, but the one taken later will be counted as a general elective, and not as a “Math elective Level 300 or above”. Similarly, if a student first takes MATH 237 and later takes MATH 205, then MATH 205 will not count as a math elective, but as a general elective.</w:t>
      </w:r>
    </w:p>
    <w:p w:rsidR="00000000" w:rsidDel="00000000" w:rsidP="00000000" w:rsidRDefault="00000000" w:rsidRPr="00000000" w14:paraId="00000125">
      <w:pPr>
        <w:pBdr>
          <w:top w:space="0" w:sz="0" w:val="nil"/>
          <w:left w:space="0" w:sz="0" w:val="nil"/>
          <w:bottom w:space="0" w:sz="0" w:val="nil"/>
          <w:right w:space="0" w:sz="0" w:val="nil"/>
          <w:between w:space="0" w:sz="0" w:val="nil"/>
        </w:pBdr>
        <w:rPr>
          <w:color w:val="000000"/>
          <w:highlight w:val="yellow"/>
        </w:rPr>
      </w:pPr>
      <w:bookmarkStart w:colFirst="0" w:colLast="0" w:name="_heading=h.1fob9te" w:id="2"/>
      <w:bookmarkEnd w:id="2"/>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rPr>
          <w:color w:val="000000"/>
          <w:highlight w:val="yellow"/>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highlight w:val="yellow"/>
          <w:rtl w:val="0"/>
        </w:rPr>
        <w:t xml:space="preserve">[3] </w:t>
      </w:r>
      <w:r w:rsidDel="00000000" w:rsidR="00000000" w:rsidRPr="00000000">
        <w:rPr>
          <w:color w:val="000000"/>
          <w:highlight w:val="white"/>
          <w:rtl w:val="0"/>
        </w:rPr>
        <w:t xml:space="preserve">Two additional credits are required in the 3</w:t>
      </w:r>
      <w:r w:rsidDel="00000000" w:rsidR="00000000" w:rsidRPr="00000000">
        <w:rPr>
          <w:color w:val="000000"/>
          <w:highlight w:val="white"/>
          <w:vertAlign w:val="superscript"/>
          <w:rtl w:val="0"/>
        </w:rPr>
        <w:t xml:space="preserve">rd</w:t>
      </w:r>
      <w:r w:rsidDel="00000000" w:rsidR="00000000" w:rsidRPr="00000000">
        <w:rPr>
          <w:color w:val="000000"/>
          <w:highlight w:val="white"/>
          <w:rtl w:val="0"/>
        </w:rPr>
        <w:t xml:space="preserve"> year because graduate courses are only 3 credits, instead of the usual 4 credits for undergraduate courses.  Thus, a student must take an additional 2 credits to meet the 128-credit undergraduate graduation requirement. Note that one additional credit hour is being taken in the fall second year Physics lab.</w:t>
      </w:r>
    </w:p>
    <w:p w:rsidR="00000000" w:rsidDel="00000000" w:rsidP="00000000" w:rsidRDefault="00000000" w:rsidRPr="00000000" w14:paraId="00000128">
      <w:pPr>
        <w:pBdr>
          <w:top w:space="0" w:sz="0" w:val="nil"/>
          <w:left w:space="0" w:sz="0" w:val="nil"/>
          <w:bottom w:space="0" w:sz="0" w:val="nil"/>
          <w:right w:space="0" w:sz="0" w:val="nil"/>
          <w:between w:space="0" w:sz="0" w:val="nil"/>
        </w:pBdr>
        <w:rPr>
          <w:color w:val="000000"/>
          <w:shd w:fill="e6b8af" w:val="clear"/>
        </w:rPr>
      </w:pP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rPr>
          <w:color w:val="000000"/>
          <w:shd w:fill="e6b8af" w:val="clear"/>
        </w:rPr>
      </w:pP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rPr>
          <w:color w:val="000000"/>
          <w:highlight w:val="white"/>
        </w:rPr>
      </w:pPr>
      <w:r w:rsidDel="00000000" w:rsidR="00000000" w:rsidRPr="00000000">
        <w:rPr>
          <w:b w:val="1"/>
          <w:bCs w:val="1"/>
          <w:color w:val="000000"/>
          <w:highlight w:val="white"/>
          <w:rtl w:val="0"/>
        </w:rPr>
        <w:t xml:space="preserve">Total Graduate Credits Required: </w:t>
      </w:r>
      <w:r w:rsidDel="00000000" w:rsidR="00000000" w:rsidRPr="00000000">
        <w:rPr>
          <w:color w:val="000000"/>
          <w:highlight w:val="white"/>
          <w:rtl w:val="0"/>
        </w:rPr>
        <w:t xml:space="preserve">30 credits </w:t>
      </w:r>
      <w:r w:rsidDel="00000000" w:rsidR="00000000" w:rsidRPr="00000000">
        <w:rPr>
          <w:color w:val="000000"/>
          <w:highlight w:val="yellow"/>
          <w:rtl w:val="0"/>
        </w:rPr>
        <w:t xml:space="preserve">[4]</w:t>
      </w: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rPr>
          <w:color w:val="000000"/>
          <w:highlight w:val="white"/>
        </w:rPr>
      </w:pPr>
      <w:bookmarkStart w:colFirst="0" w:colLast="0" w:name="_heading=h.3znysh7" w:id="3"/>
      <w:bookmarkEnd w:id="3"/>
      <w:r w:rsidDel="00000000" w:rsidR="00000000" w:rsidRPr="00000000">
        <w:rPr>
          <w:b w:val="1"/>
          <w:bCs w:val="1"/>
          <w:color w:val="000000"/>
          <w:highlight w:val="white"/>
          <w:rtl w:val="0"/>
        </w:rPr>
        <w:t xml:space="preserve">GPA Required for MSAM:</w:t>
      </w:r>
      <w:r w:rsidDel="00000000" w:rsidR="00000000" w:rsidRPr="00000000">
        <w:rPr>
          <w:color w:val="000000"/>
          <w:highlight w:val="white"/>
          <w:rtl w:val="0"/>
        </w:rPr>
        <w:t xml:space="preserve"> 3.0</w:t>
      </w:r>
    </w:p>
    <w:p w:rsidR="00000000" w:rsidDel="00000000" w:rsidP="00000000" w:rsidRDefault="00000000" w:rsidRPr="00000000" w14:paraId="0000012C">
      <w:pPr>
        <w:pBdr>
          <w:top w:space="0" w:sz="0" w:val="nil"/>
          <w:left w:space="0" w:sz="0" w:val="nil"/>
          <w:bottom w:space="0" w:sz="0" w:val="nil"/>
          <w:right w:space="0" w:sz="0" w:val="nil"/>
          <w:between w:space="0" w:sz="0" w:val="nil"/>
        </w:pBdr>
        <w:rPr>
          <w:color w:val="000000"/>
          <w:highlight w:val="white"/>
        </w:rPr>
      </w:pP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highlight w:val="yellow"/>
          <w:rtl w:val="0"/>
        </w:rPr>
        <w:t xml:space="preserve">[4</w:t>
      </w:r>
      <w:r w:rsidDel="00000000" w:rsidR="00000000" w:rsidRPr="00000000">
        <w:rPr>
          <w:color w:val="000000"/>
          <w:highlight w:val="white"/>
          <w:rtl w:val="0"/>
        </w:rPr>
        <w:t xml:space="preserve">] The 9 credits of graduate coursework taken in the fourth-year will double count towards both the undergraduate degree requirement of 128 credits as well as the required 30 graduate credits.  </w:t>
      </w:r>
    </w:p>
    <w:p w:rsidR="00000000" w:rsidDel="00000000" w:rsidP="00000000" w:rsidRDefault="00000000" w:rsidRPr="00000000" w14:paraId="0000012E">
      <w:pPr>
        <w:pBdr>
          <w:top w:space="0" w:sz="0" w:val="nil"/>
          <w:left w:space="0" w:sz="0" w:val="nil"/>
          <w:bottom w:space="0" w:sz="0" w:val="nil"/>
          <w:right w:space="0" w:sz="0" w:val="nil"/>
          <w:between w:space="0" w:sz="0" w:val="nil"/>
        </w:pBdr>
        <w:rPr>
          <w:highlight w:val="white"/>
        </w:rPr>
      </w:pPr>
      <w:r w:rsidDel="00000000" w:rsidR="00000000" w:rsidRPr="00000000">
        <w:rPr>
          <w:rtl w:val="0"/>
        </w:rPr>
      </w:r>
    </w:p>
    <w:p w:rsidR="00000000" w:rsidDel="00000000" w:rsidP="00000000" w:rsidRDefault="00000000" w:rsidRPr="00000000" w14:paraId="0000012F">
      <w:pPr>
        <w:rPr>
          <w:rFonts w:ascii="Calibri" w:cs="Calibri" w:eastAsia="Calibri" w:hAnsi="Calibri"/>
          <w:color w:val="222222"/>
        </w:rPr>
      </w:pPr>
      <w:r w:rsidDel="00000000" w:rsidR="00000000" w:rsidRPr="00000000">
        <w:rPr>
          <w:rtl w:val="0"/>
        </w:rPr>
      </w:r>
    </w:p>
    <w:tbl>
      <w:tblPr>
        <w:tblStyle w:val="Table8"/>
        <w:tblW w:w="106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605"/>
        <w:tblGridChange w:id="0">
          <w:tblGrid>
            <w:gridCol w:w="10605"/>
          </w:tblGrid>
        </w:tblGridChange>
      </w:tblGrid>
      <w:tr>
        <w:trPr>
          <w:cantSplit w:val="0"/>
          <w:trHeight w:val="13155" w:hRule="atLeast"/>
          <w:tblHeader w:val="0"/>
        </w:trPr>
        <w:tc>
          <w:tcPr>
            <w:tcBorders>
              <w:top w:color="000000" w:space="0" w:sz="7" w:val="single"/>
              <w:left w:color="000000" w:space="0" w:sz="7" w:val="single"/>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130">
            <w:pPr>
              <w:spacing w:line="301.09090909090907" w:lineRule="auto"/>
              <w:rPr>
                <w:color w:val="222222"/>
              </w:rPr>
            </w:pPr>
            <w:r w:rsidDel="00000000" w:rsidR="00000000" w:rsidRPr="00000000">
              <w:rPr>
                <w:rtl w:val="0"/>
              </w:rPr>
            </w:r>
          </w:p>
          <w:p w:rsidR="00000000" w:rsidDel="00000000" w:rsidP="00000000" w:rsidRDefault="00000000" w:rsidRPr="00000000" w14:paraId="00000131">
            <w:pPr>
              <w:spacing w:line="276" w:lineRule="auto"/>
              <w:rPr>
                <w:b w:val="1"/>
                <w:bCs w:val="1"/>
                <w:color w:val="222222"/>
                <w:sz w:val="20"/>
                <w:szCs w:val="20"/>
              </w:rPr>
            </w:pPr>
            <w:r w:rsidDel="00000000" w:rsidR="00000000" w:rsidRPr="00000000">
              <w:rPr>
                <w:b w:val="1"/>
                <w:bCs w:val="1"/>
                <w:color w:val="222222"/>
                <w:sz w:val="20"/>
                <w:szCs w:val="20"/>
                <w:rtl w:val="0"/>
              </w:rPr>
              <w:t xml:space="preserve">Important Note:</w:t>
            </w:r>
          </w:p>
          <w:p w:rsidR="00000000" w:rsidDel="00000000" w:rsidP="00000000" w:rsidRDefault="00000000" w:rsidRPr="00000000" w14:paraId="00000132">
            <w:pPr>
              <w:spacing w:line="276" w:lineRule="auto"/>
              <w:rPr>
                <w:b w:val="1"/>
                <w:bCs w:val="1"/>
                <w:color w:val="222222"/>
                <w:sz w:val="20"/>
                <w:szCs w:val="20"/>
              </w:rPr>
            </w:pPr>
            <w:r w:rsidDel="00000000" w:rsidR="00000000" w:rsidRPr="00000000">
              <w:rPr>
                <w:b w:val="1"/>
                <w:bCs w:val="1"/>
                <w:color w:val="222222"/>
                <w:sz w:val="20"/>
                <w:szCs w:val="20"/>
                <w:rtl w:val="0"/>
              </w:rPr>
              <w:t xml:space="preserve"> </w:t>
            </w:r>
          </w:p>
          <w:p w:rsidR="00000000" w:rsidDel="00000000" w:rsidP="00000000" w:rsidRDefault="00000000" w:rsidRPr="00000000" w14:paraId="00000133">
            <w:pPr>
              <w:spacing w:line="276" w:lineRule="auto"/>
              <w:rPr>
                <w:color w:val="222222"/>
                <w:sz w:val="20"/>
                <w:szCs w:val="20"/>
              </w:rPr>
            </w:pPr>
            <w:r w:rsidDel="00000000" w:rsidR="00000000" w:rsidRPr="00000000">
              <w:rPr>
                <w:color w:val="222222"/>
                <w:sz w:val="20"/>
                <w:szCs w:val="20"/>
                <w:rtl w:val="0"/>
              </w:rPr>
              <w:t xml:space="preserve">The following important math courses run once every two years:</w:t>
            </w:r>
          </w:p>
          <w:p w:rsidR="00000000" w:rsidDel="00000000" w:rsidP="00000000" w:rsidRDefault="00000000" w:rsidRPr="00000000" w14:paraId="00000134">
            <w:pPr>
              <w:spacing w:line="301.09090909090907"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35">
            <w:pPr>
              <w:spacing w:line="301.09090909090907" w:lineRule="auto"/>
              <w:rPr>
                <w:color w:val="222222"/>
                <w:sz w:val="20"/>
                <w:szCs w:val="20"/>
              </w:rPr>
            </w:pPr>
            <w:r w:rsidDel="00000000" w:rsidR="00000000" w:rsidRPr="00000000">
              <w:rPr>
                <w:color w:val="222222"/>
                <w:sz w:val="20"/>
                <w:szCs w:val="20"/>
                <w:rtl w:val="0"/>
              </w:rPr>
              <w:t xml:space="preserve">Number Theory: will be offered in spring of even years:  S26, S28, S30, etc.</w:t>
            </w:r>
          </w:p>
          <w:p w:rsidR="00000000" w:rsidDel="00000000" w:rsidP="00000000" w:rsidRDefault="00000000" w:rsidRPr="00000000" w14:paraId="00000136">
            <w:pPr>
              <w:spacing w:line="276" w:lineRule="auto"/>
              <w:rPr>
                <w:color w:val="222222"/>
                <w:sz w:val="20"/>
                <w:szCs w:val="20"/>
              </w:rPr>
            </w:pPr>
            <w:r w:rsidDel="00000000" w:rsidR="00000000" w:rsidRPr="00000000">
              <w:rPr>
                <w:color w:val="222222"/>
                <w:sz w:val="20"/>
                <w:szCs w:val="20"/>
                <w:rtl w:val="0"/>
              </w:rPr>
              <w:t xml:space="preserve">Geometry: will be offered in spring of odd years: S27, S29, etc.</w:t>
            </w:r>
          </w:p>
          <w:p w:rsidR="00000000" w:rsidDel="00000000" w:rsidP="00000000" w:rsidRDefault="00000000" w:rsidRPr="00000000" w14:paraId="00000137">
            <w:pPr>
              <w:spacing w:line="301.09090909090907"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38">
            <w:pPr>
              <w:spacing w:line="301.09090909090907" w:lineRule="auto"/>
              <w:rPr>
                <w:color w:val="222222"/>
                <w:sz w:val="20"/>
                <w:szCs w:val="20"/>
              </w:rPr>
            </w:pPr>
            <w:r w:rsidDel="00000000" w:rsidR="00000000" w:rsidRPr="00000000">
              <w:rPr>
                <w:color w:val="222222"/>
                <w:sz w:val="20"/>
                <w:szCs w:val="20"/>
                <w:rtl w:val="0"/>
              </w:rPr>
              <w:t xml:space="preserve">Statistics: will be offered in fall of even years: F24, F26, F28, etc.</w:t>
            </w:r>
          </w:p>
          <w:p w:rsidR="00000000" w:rsidDel="00000000" w:rsidP="00000000" w:rsidRDefault="00000000" w:rsidRPr="00000000" w14:paraId="00000139">
            <w:pPr>
              <w:spacing w:line="301.09090909090907" w:lineRule="auto"/>
              <w:rPr>
                <w:color w:val="222222"/>
                <w:sz w:val="20"/>
                <w:szCs w:val="20"/>
              </w:rPr>
            </w:pPr>
            <w:r w:rsidDel="00000000" w:rsidR="00000000" w:rsidRPr="00000000">
              <w:rPr>
                <w:color w:val="222222"/>
                <w:sz w:val="20"/>
                <w:szCs w:val="20"/>
                <w:rtl w:val="0"/>
              </w:rPr>
              <w:t xml:space="preserve">Analysis:  will be offered in fall of even years:  F26, F28, F30, etc.</w:t>
            </w:r>
          </w:p>
          <w:p w:rsidR="00000000" w:rsidDel="00000000" w:rsidP="00000000" w:rsidRDefault="00000000" w:rsidRPr="00000000" w14:paraId="0000013A">
            <w:pPr>
              <w:spacing w:line="301.09090909090907"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3B">
            <w:pPr>
              <w:spacing w:line="301.09090909090907" w:lineRule="auto"/>
              <w:rPr>
                <w:color w:val="222222"/>
                <w:sz w:val="20"/>
                <w:szCs w:val="20"/>
              </w:rPr>
            </w:pPr>
            <w:r w:rsidDel="00000000" w:rsidR="00000000" w:rsidRPr="00000000">
              <w:rPr>
                <w:color w:val="222222"/>
                <w:sz w:val="20"/>
                <w:szCs w:val="20"/>
                <w:rtl w:val="0"/>
              </w:rPr>
              <w:t xml:space="preserve">History of Math: will be offered in fall of odd years: F25, F27, F29, etc.</w:t>
            </w:r>
          </w:p>
          <w:p w:rsidR="00000000" w:rsidDel="00000000" w:rsidP="00000000" w:rsidRDefault="00000000" w:rsidRPr="00000000" w14:paraId="0000013C">
            <w:pPr>
              <w:spacing w:line="301.09090909090907" w:lineRule="auto"/>
              <w:rPr>
                <w:color w:val="222222"/>
                <w:sz w:val="20"/>
                <w:szCs w:val="20"/>
              </w:rPr>
            </w:pPr>
            <w:r w:rsidDel="00000000" w:rsidR="00000000" w:rsidRPr="00000000">
              <w:rPr>
                <w:color w:val="222222"/>
                <w:sz w:val="20"/>
                <w:szCs w:val="20"/>
                <w:rtl w:val="0"/>
              </w:rPr>
              <w:t xml:space="preserve">Abstract Algebra: will be offered in fall of odd years: F25, F27, F29, etc.</w:t>
            </w:r>
          </w:p>
          <w:p w:rsidR="00000000" w:rsidDel="00000000" w:rsidP="00000000" w:rsidRDefault="00000000" w:rsidRPr="00000000" w14:paraId="0000013D">
            <w:pPr>
              <w:spacing w:line="276"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3E">
            <w:pPr>
              <w:spacing w:line="301.09090909090907" w:lineRule="auto"/>
              <w:rPr>
                <w:b w:val="1"/>
                <w:bCs w:val="1"/>
                <w:color w:val="222222"/>
                <w:sz w:val="20"/>
                <w:szCs w:val="20"/>
              </w:rPr>
            </w:pPr>
            <w:r w:rsidDel="00000000" w:rsidR="00000000" w:rsidRPr="00000000">
              <w:rPr>
                <w:b w:val="1"/>
                <w:bCs w:val="1"/>
                <w:color w:val="222222"/>
                <w:sz w:val="20"/>
                <w:szCs w:val="20"/>
                <w:rtl w:val="0"/>
              </w:rPr>
              <w:t xml:space="preserve">If you plan on taking any of these six important courses listed above that run once every two years (or if you are required to take any of them), then the following sequencing of these courses is recommended due to the fact that they run once every two years:</w:t>
            </w:r>
          </w:p>
          <w:p w:rsidR="00000000" w:rsidDel="00000000" w:rsidP="00000000" w:rsidRDefault="00000000" w:rsidRPr="00000000" w14:paraId="0000013F">
            <w:pPr>
              <w:spacing w:line="301.09090909090907" w:lineRule="auto"/>
              <w:rPr>
                <w:b w:val="1"/>
                <w:bCs w:val="1"/>
                <w:color w:val="222222"/>
                <w:sz w:val="20"/>
                <w:szCs w:val="20"/>
              </w:rPr>
            </w:pPr>
            <w:r w:rsidDel="00000000" w:rsidR="00000000" w:rsidRPr="00000000">
              <w:rPr>
                <w:b w:val="1"/>
                <w:bCs w:val="1"/>
                <w:color w:val="222222"/>
                <w:sz w:val="20"/>
                <w:szCs w:val="20"/>
                <w:rtl w:val="0"/>
              </w:rPr>
              <w:t xml:space="preserve"> </w:t>
            </w:r>
          </w:p>
          <w:p w:rsidR="00000000" w:rsidDel="00000000" w:rsidP="00000000" w:rsidRDefault="00000000" w:rsidRPr="00000000" w14:paraId="00000140">
            <w:pPr>
              <w:spacing w:line="301.09090909090907" w:lineRule="auto"/>
              <w:rPr>
                <w:color w:val="222222"/>
                <w:sz w:val="20"/>
                <w:szCs w:val="20"/>
              </w:rPr>
            </w:pPr>
            <w:r w:rsidDel="00000000" w:rsidR="00000000" w:rsidRPr="00000000">
              <w:rPr>
                <w:color w:val="222222"/>
                <w:sz w:val="20"/>
                <w:szCs w:val="20"/>
                <w:rtl w:val="0"/>
              </w:rPr>
              <w:t xml:space="preserve">If you first became a student at Ramapo College in the academic year whose fall semester is an even year (for example, if you started in Fall 2024 or Spring 2025), then plan for:</w:t>
            </w:r>
          </w:p>
          <w:p w:rsidR="00000000" w:rsidDel="00000000" w:rsidP="00000000" w:rsidRDefault="00000000" w:rsidRPr="00000000" w14:paraId="00000141">
            <w:pPr>
              <w:spacing w:line="301.09090909090907"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42">
            <w:pPr>
              <w:spacing w:line="276" w:lineRule="auto"/>
              <w:rPr>
                <w:color w:val="222222"/>
                <w:sz w:val="20"/>
                <w:szCs w:val="20"/>
              </w:rPr>
            </w:pPr>
            <w:r w:rsidDel="00000000" w:rsidR="00000000" w:rsidRPr="00000000">
              <w:rPr>
                <w:color w:val="222222"/>
                <w:sz w:val="20"/>
                <w:szCs w:val="20"/>
                <w:rtl w:val="0"/>
              </w:rPr>
              <w:t xml:space="preserve">Spring of Sophomore Year:</w:t>
            </w:r>
          </w:p>
          <w:p w:rsidR="00000000" w:rsidDel="00000000" w:rsidP="00000000" w:rsidRDefault="00000000" w:rsidRPr="00000000" w14:paraId="00000143">
            <w:pPr>
              <w:spacing w:line="276" w:lineRule="auto"/>
              <w:ind w:left="720" w:firstLine="0"/>
              <w:rPr>
                <w:color w:val="222222"/>
                <w:sz w:val="20"/>
                <w:szCs w:val="20"/>
              </w:rPr>
            </w:pPr>
            <w:r w:rsidDel="00000000" w:rsidR="00000000" w:rsidRPr="00000000">
              <w:rPr>
                <w:color w:val="222222"/>
                <w:sz w:val="20"/>
                <w:szCs w:val="20"/>
                <w:rtl w:val="0"/>
              </w:rPr>
              <w:t xml:space="preserve">-          Number Theory</w:t>
            </w:r>
          </w:p>
          <w:p w:rsidR="00000000" w:rsidDel="00000000" w:rsidP="00000000" w:rsidRDefault="00000000" w:rsidRPr="00000000" w14:paraId="00000144">
            <w:pPr>
              <w:spacing w:line="276" w:lineRule="auto"/>
              <w:rPr>
                <w:color w:val="222222"/>
                <w:sz w:val="20"/>
                <w:szCs w:val="20"/>
              </w:rPr>
            </w:pPr>
            <w:r w:rsidDel="00000000" w:rsidR="00000000" w:rsidRPr="00000000">
              <w:rPr>
                <w:color w:val="222222"/>
                <w:sz w:val="20"/>
                <w:szCs w:val="20"/>
                <w:rtl w:val="0"/>
              </w:rPr>
              <w:t xml:space="preserve">Spring of Junior Year:</w:t>
            </w:r>
          </w:p>
          <w:p w:rsidR="00000000" w:rsidDel="00000000" w:rsidP="00000000" w:rsidRDefault="00000000" w:rsidRPr="00000000" w14:paraId="00000145">
            <w:pPr>
              <w:spacing w:line="276" w:lineRule="auto"/>
              <w:ind w:left="720" w:firstLine="0"/>
              <w:rPr>
                <w:color w:val="222222"/>
                <w:sz w:val="20"/>
                <w:szCs w:val="20"/>
              </w:rPr>
            </w:pPr>
            <w:r w:rsidDel="00000000" w:rsidR="00000000" w:rsidRPr="00000000">
              <w:rPr>
                <w:color w:val="222222"/>
                <w:sz w:val="20"/>
                <w:szCs w:val="20"/>
                <w:rtl w:val="0"/>
              </w:rPr>
              <w:t xml:space="preserve">-          Geometry</w:t>
            </w:r>
          </w:p>
          <w:p w:rsidR="00000000" w:rsidDel="00000000" w:rsidP="00000000" w:rsidRDefault="00000000" w:rsidRPr="00000000" w14:paraId="00000146">
            <w:pPr>
              <w:spacing w:line="276" w:lineRule="auto"/>
              <w:rPr>
                <w:color w:val="222222"/>
                <w:sz w:val="20"/>
                <w:szCs w:val="20"/>
              </w:rPr>
            </w:pPr>
            <w:r w:rsidDel="00000000" w:rsidR="00000000" w:rsidRPr="00000000">
              <w:rPr>
                <w:color w:val="222222"/>
                <w:sz w:val="20"/>
                <w:szCs w:val="20"/>
                <w:rtl w:val="0"/>
              </w:rPr>
              <w:t xml:space="preserve">Fall of Junior Year:</w:t>
            </w:r>
          </w:p>
          <w:p w:rsidR="00000000" w:rsidDel="00000000" w:rsidP="00000000" w:rsidRDefault="00000000" w:rsidRPr="00000000" w14:paraId="00000147">
            <w:pPr>
              <w:spacing w:line="276" w:lineRule="auto"/>
              <w:ind w:left="720" w:firstLine="0"/>
              <w:rPr>
                <w:color w:val="222222"/>
                <w:sz w:val="20"/>
                <w:szCs w:val="20"/>
              </w:rPr>
            </w:pPr>
            <w:r w:rsidDel="00000000" w:rsidR="00000000" w:rsidRPr="00000000">
              <w:rPr>
                <w:color w:val="222222"/>
                <w:sz w:val="20"/>
                <w:szCs w:val="20"/>
                <w:rtl w:val="0"/>
              </w:rPr>
              <w:t xml:space="preserve">-          Statistics</w:t>
            </w:r>
          </w:p>
          <w:p w:rsidR="00000000" w:rsidDel="00000000" w:rsidP="00000000" w:rsidRDefault="00000000" w:rsidRPr="00000000" w14:paraId="00000148">
            <w:pPr>
              <w:spacing w:line="276" w:lineRule="auto"/>
              <w:ind w:left="720" w:firstLine="0"/>
              <w:rPr>
                <w:color w:val="222222"/>
                <w:sz w:val="20"/>
                <w:szCs w:val="20"/>
              </w:rPr>
            </w:pPr>
            <w:r w:rsidDel="00000000" w:rsidR="00000000" w:rsidRPr="00000000">
              <w:rPr>
                <w:color w:val="222222"/>
                <w:sz w:val="20"/>
                <w:szCs w:val="20"/>
                <w:rtl w:val="0"/>
              </w:rPr>
              <w:t xml:space="preserve">-          Analysis</w:t>
            </w:r>
          </w:p>
          <w:p w:rsidR="00000000" w:rsidDel="00000000" w:rsidP="00000000" w:rsidRDefault="00000000" w:rsidRPr="00000000" w14:paraId="00000149">
            <w:pPr>
              <w:spacing w:line="276" w:lineRule="auto"/>
              <w:rPr>
                <w:color w:val="222222"/>
                <w:sz w:val="20"/>
                <w:szCs w:val="20"/>
              </w:rPr>
            </w:pPr>
            <w:r w:rsidDel="00000000" w:rsidR="00000000" w:rsidRPr="00000000">
              <w:rPr>
                <w:color w:val="222222"/>
                <w:sz w:val="20"/>
                <w:szCs w:val="20"/>
                <w:rtl w:val="0"/>
              </w:rPr>
              <w:t xml:space="preserve">Fall of Senior Year:</w:t>
            </w:r>
          </w:p>
          <w:p w:rsidR="00000000" w:rsidDel="00000000" w:rsidP="00000000" w:rsidRDefault="00000000" w:rsidRPr="00000000" w14:paraId="0000014A">
            <w:pPr>
              <w:spacing w:line="276" w:lineRule="auto"/>
              <w:ind w:left="720" w:firstLine="0"/>
              <w:rPr>
                <w:color w:val="222222"/>
                <w:sz w:val="20"/>
                <w:szCs w:val="20"/>
              </w:rPr>
            </w:pPr>
            <w:r w:rsidDel="00000000" w:rsidR="00000000" w:rsidRPr="00000000">
              <w:rPr>
                <w:color w:val="222222"/>
                <w:sz w:val="20"/>
                <w:szCs w:val="20"/>
                <w:rtl w:val="0"/>
              </w:rPr>
              <w:t xml:space="preserve">-          Abstract Algebra</w:t>
            </w:r>
          </w:p>
          <w:p w:rsidR="00000000" w:rsidDel="00000000" w:rsidP="00000000" w:rsidRDefault="00000000" w:rsidRPr="00000000" w14:paraId="0000014B">
            <w:pPr>
              <w:spacing w:line="276" w:lineRule="auto"/>
              <w:ind w:left="720" w:firstLine="0"/>
              <w:rPr>
                <w:color w:val="222222"/>
                <w:sz w:val="20"/>
                <w:szCs w:val="20"/>
              </w:rPr>
            </w:pPr>
            <w:r w:rsidDel="00000000" w:rsidR="00000000" w:rsidRPr="00000000">
              <w:rPr>
                <w:color w:val="222222"/>
                <w:sz w:val="20"/>
                <w:szCs w:val="20"/>
                <w:rtl w:val="0"/>
              </w:rPr>
              <w:t xml:space="preserve">-          History of Mathematics</w:t>
            </w:r>
          </w:p>
          <w:p w:rsidR="00000000" w:rsidDel="00000000" w:rsidP="00000000" w:rsidRDefault="00000000" w:rsidRPr="00000000" w14:paraId="0000014C">
            <w:pPr>
              <w:spacing w:line="301.09090909090907"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4D">
            <w:pPr>
              <w:spacing w:line="301.09090909090907" w:lineRule="auto"/>
              <w:rPr>
                <w:color w:val="222222"/>
                <w:sz w:val="20"/>
                <w:szCs w:val="20"/>
              </w:rPr>
            </w:pPr>
            <w:r w:rsidDel="00000000" w:rsidR="00000000" w:rsidRPr="00000000">
              <w:rPr>
                <w:color w:val="222222"/>
                <w:sz w:val="20"/>
                <w:szCs w:val="20"/>
                <w:rtl w:val="0"/>
              </w:rPr>
              <w:t xml:space="preserve">If you first became a student at Ramapo College in the academic year whose fall semester is an odd year (for example, if you started in Fall 2025 or Spring 2026), then plan for:</w:t>
            </w:r>
          </w:p>
          <w:p w:rsidR="00000000" w:rsidDel="00000000" w:rsidP="00000000" w:rsidRDefault="00000000" w:rsidRPr="00000000" w14:paraId="0000014E">
            <w:pPr>
              <w:spacing w:line="301.09090909090907"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4F">
            <w:pPr>
              <w:spacing w:line="301.09090909090907" w:lineRule="auto"/>
              <w:rPr>
                <w:color w:val="222222"/>
                <w:sz w:val="20"/>
                <w:szCs w:val="20"/>
              </w:rPr>
            </w:pPr>
            <w:r w:rsidDel="00000000" w:rsidR="00000000" w:rsidRPr="00000000">
              <w:rPr>
                <w:color w:val="222222"/>
                <w:sz w:val="20"/>
                <w:szCs w:val="20"/>
                <w:rtl w:val="0"/>
              </w:rPr>
              <w:t xml:space="preserve">Spring of Sophomore Year:</w:t>
            </w:r>
          </w:p>
          <w:p w:rsidR="00000000" w:rsidDel="00000000" w:rsidP="00000000" w:rsidRDefault="00000000" w:rsidRPr="00000000" w14:paraId="00000150">
            <w:pPr>
              <w:spacing w:line="301.09090909090907" w:lineRule="auto"/>
              <w:ind w:left="720" w:firstLine="0"/>
              <w:rPr>
                <w:color w:val="222222"/>
                <w:sz w:val="20"/>
                <w:szCs w:val="20"/>
              </w:rPr>
            </w:pPr>
            <w:r w:rsidDel="00000000" w:rsidR="00000000" w:rsidRPr="00000000">
              <w:rPr>
                <w:color w:val="222222"/>
                <w:sz w:val="20"/>
                <w:szCs w:val="20"/>
                <w:rtl w:val="0"/>
              </w:rPr>
              <w:t xml:space="preserve">-          Geometry</w:t>
            </w:r>
          </w:p>
          <w:p w:rsidR="00000000" w:rsidDel="00000000" w:rsidP="00000000" w:rsidRDefault="00000000" w:rsidRPr="00000000" w14:paraId="00000151">
            <w:pPr>
              <w:spacing w:line="301.09090909090907" w:lineRule="auto"/>
              <w:rPr>
                <w:color w:val="222222"/>
                <w:sz w:val="20"/>
                <w:szCs w:val="20"/>
              </w:rPr>
            </w:pPr>
            <w:r w:rsidDel="00000000" w:rsidR="00000000" w:rsidRPr="00000000">
              <w:rPr>
                <w:color w:val="222222"/>
                <w:sz w:val="20"/>
                <w:szCs w:val="20"/>
                <w:rtl w:val="0"/>
              </w:rPr>
              <w:t xml:space="preserve">Spring of Junior Year:</w:t>
            </w:r>
          </w:p>
          <w:p w:rsidR="00000000" w:rsidDel="00000000" w:rsidP="00000000" w:rsidRDefault="00000000" w:rsidRPr="00000000" w14:paraId="00000152">
            <w:pPr>
              <w:spacing w:line="301.09090909090907" w:lineRule="auto"/>
              <w:ind w:left="720" w:firstLine="0"/>
              <w:rPr>
                <w:color w:val="222222"/>
                <w:sz w:val="20"/>
                <w:szCs w:val="20"/>
              </w:rPr>
            </w:pPr>
            <w:r w:rsidDel="00000000" w:rsidR="00000000" w:rsidRPr="00000000">
              <w:rPr>
                <w:color w:val="222222"/>
                <w:sz w:val="20"/>
                <w:szCs w:val="20"/>
                <w:rtl w:val="0"/>
              </w:rPr>
              <w:t xml:space="preserve">-          Number Theory</w:t>
            </w:r>
          </w:p>
          <w:p w:rsidR="00000000" w:rsidDel="00000000" w:rsidP="00000000" w:rsidRDefault="00000000" w:rsidRPr="00000000" w14:paraId="00000153">
            <w:pPr>
              <w:spacing w:line="301.09090909090907" w:lineRule="auto"/>
              <w:rPr>
                <w:color w:val="222222"/>
                <w:sz w:val="20"/>
                <w:szCs w:val="20"/>
              </w:rPr>
            </w:pPr>
            <w:r w:rsidDel="00000000" w:rsidR="00000000" w:rsidRPr="00000000">
              <w:rPr>
                <w:color w:val="222222"/>
                <w:sz w:val="20"/>
                <w:szCs w:val="20"/>
                <w:rtl w:val="0"/>
              </w:rPr>
              <w:t xml:space="preserve">Fall of Junior Year:</w:t>
            </w:r>
          </w:p>
          <w:p w:rsidR="00000000" w:rsidDel="00000000" w:rsidP="00000000" w:rsidRDefault="00000000" w:rsidRPr="00000000" w14:paraId="00000154">
            <w:pPr>
              <w:spacing w:line="301.09090909090907" w:lineRule="auto"/>
              <w:ind w:left="720" w:firstLine="0"/>
              <w:rPr>
                <w:color w:val="222222"/>
                <w:sz w:val="20"/>
                <w:szCs w:val="20"/>
              </w:rPr>
            </w:pPr>
            <w:r w:rsidDel="00000000" w:rsidR="00000000" w:rsidRPr="00000000">
              <w:rPr>
                <w:color w:val="222222"/>
                <w:sz w:val="20"/>
                <w:szCs w:val="20"/>
                <w:rtl w:val="0"/>
              </w:rPr>
              <w:t xml:space="preserve">-          Abstract Algebra</w:t>
            </w:r>
          </w:p>
          <w:p w:rsidR="00000000" w:rsidDel="00000000" w:rsidP="00000000" w:rsidRDefault="00000000" w:rsidRPr="00000000" w14:paraId="00000155">
            <w:pPr>
              <w:spacing w:line="301.09090909090907" w:lineRule="auto"/>
              <w:ind w:left="720" w:firstLine="0"/>
              <w:rPr>
                <w:color w:val="222222"/>
                <w:sz w:val="20"/>
                <w:szCs w:val="20"/>
              </w:rPr>
            </w:pPr>
            <w:r w:rsidDel="00000000" w:rsidR="00000000" w:rsidRPr="00000000">
              <w:rPr>
                <w:color w:val="222222"/>
                <w:sz w:val="20"/>
                <w:szCs w:val="20"/>
                <w:rtl w:val="0"/>
              </w:rPr>
              <w:t xml:space="preserve">-          History of Mathematics</w:t>
            </w:r>
          </w:p>
          <w:p w:rsidR="00000000" w:rsidDel="00000000" w:rsidP="00000000" w:rsidRDefault="00000000" w:rsidRPr="00000000" w14:paraId="00000156">
            <w:pPr>
              <w:spacing w:line="301.09090909090907" w:lineRule="auto"/>
              <w:rPr>
                <w:color w:val="222222"/>
                <w:sz w:val="20"/>
                <w:szCs w:val="20"/>
              </w:rPr>
            </w:pPr>
            <w:r w:rsidDel="00000000" w:rsidR="00000000" w:rsidRPr="00000000">
              <w:rPr>
                <w:color w:val="222222"/>
                <w:sz w:val="20"/>
                <w:szCs w:val="20"/>
                <w:rtl w:val="0"/>
              </w:rPr>
              <w:t xml:space="preserve">Fall of Senior Year:</w:t>
            </w:r>
          </w:p>
          <w:p w:rsidR="00000000" w:rsidDel="00000000" w:rsidP="00000000" w:rsidRDefault="00000000" w:rsidRPr="00000000" w14:paraId="00000157">
            <w:pPr>
              <w:spacing w:line="301.09090909090907" w:lineRule="auto"/>
              <w:ind w:left="720" w:firstLine="0"/>
              <w:rPr>
                <w:color w:val="222222"/>
                <w:sz w:val="20"/>
                <w:szCs w:val="20"/>
              </w:rPr>
            </w:pPr>
            <w:r w:rsidDel="00000000" w:rsidR="00000000" w:rsidRPr="00000000">
              <w:rPr>
                <w:color w:val="222222"/>
                <w:sz w:val="20"/>
                <w:szCs w:val="20"/>
                <w:rtl w:val="0"/>
              </w:rPr>
              <w:t xml:space="preserve">-          Statistics</w:t>
            </w:r>
          </w:p>
          <w:p w:rsidR="00000000" w:rsidDel="00000000" w:rsidP="00000000" w:rsidRDefault="00000000" w:rsidRPr="00000000" w14:paraId="00000158">
            <w:pPr>
              <w:spacing w:line="301.09090909090907" w:lineRule="auto"/>
              <w:ind w:left="720" w:firstLine="0"/>
              <w:rPr>
                <w:color w:val="222222"/>
                <w:sz w:val="20"/>
                <w:szCs w:val="20"/>
              </w:rPr>
            </w:pPr>
            <w:r w:rsidDel="00000000" w:rsidR="00000000" w:rsidRPr="00000000">
              <w:rPr>
                <w:color w:val="222222"/>
                <w:sz w:val="20"/>
                <w:szCs w:val="20"/>
                <w:rtl w:val="0"/>
              </w:rPr>
              <w:t xml:space="preserve">-          Analysis</w:t>
            </w:r>
          </w:p>
          <w:p w:rsidR="00000000" w:rsidDel="00000000" w:rsidP="00000000" w:rsidRDefault="00000000" w:rsidRPr="00000000" w14:paraId="00000159">
            <w:pPr>
              <w:spacing w:line="301.09090909090907"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5A">
            <w:pPr>
              <w:spacing w:line="301.09090909090907" w:lineRule="auto"/>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 </w:t>
            </w:r>
          </w:p>
        </w:tc>
      </w:tr>
    </w:tbl>
    <w:p w:rsidR="00000000" w:rsidDel="00000000" w:rsidP="00000000" w:rsidRDefault="00000000" w:rsidRPr="00000000" w14:paraId="0000015B">
      <w:pPr>
        <w:pBdr>
          <w:top w:space="0" w:sz="0" w:val="nil"/>
          <w:left w:space="0" w:sz="0" w:val="nil"/>
          <w:bottom w:space="0" w:sz="0" w:val="nil"/>
          <w:right w:space="0" w:sz="0" w:val="nil"/>
          <w:between w:space="0" w:sz="0" w:val="nil"/>
        </w:pBdr>
        <w:rPr>
          <w:highlight w:val="white"/>
        </w:rPr>
      </w:pPr>
      <w:r w:rsidDel="00000000" w:rsidR="00000000" w:rsidRPr="00000000">
        <w:rPr>
          <w:rtl w:val="0"/>
        </w:rPr>
      </w:r>
    </w:p>
    <w:sectPr>
      <w:headerReference r:id="rId10" w:type="default"/>
      <w:footerReference r:id="rId11" w:type="default"/>
      <w:pgSz w:h="15840" w:w="12240" w:orient="portrait"/>
      <w:pgMar w:bottom="864"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alibri"/>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D">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C">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hAnsi="Helvetica Neue"/>
      <w:color w:val="000000"/>
      <w14:textOutline w14:cap="flat" w14:cmpd="sng" w14:algn="ctr">
        <w14:noFill/>
        <w14:prstDash w14:val="solid"/>
        <w14:bevel/>
      </w14:textOutline>
    </w:rPr>
  </w:style>
  <w:style w:type="paragraph" w:styleId="Body" w:customStyle="1">
    <w:name w:val="Body"/>
    <w:rPr>
      <w:rFonts w:cs="Arial Unicode MS"/>
      <w:color w:val="000000"/>
      <w:u w:color="000000"/>
      <w14:textOutline w14:cap="flat" w14:cmpd="sng" w14:algn="ctr">
        <w14:noFill/>
        <w14:prstDash w14:val="solid"/>
        <w14:bevel/>
      </w14:textOutline>
    </w:rPr>
  </w:style>
  <w:style w:type="character" w:styleId="None" w:customStyle="1">
    <w:name w:val="None"/>
  </w:style>
  <w:style w:type="character" w:styleId="Hyperlink0" w:customStyle="1">
    <w:name w:val="Hyperlink.0"/>
    <w:basedOn w:val="None"/>
    <w:rPr>
      <w:outline w:val="0"/>
      <w:color w:val="0000ff"/>
      <w:u w:color="0000ff"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 w:type="table" w:styleId="Table8">
    <w:basedOn w:val="TableNormal"/>
    <w:tblPr>
      <w:tblStyleRowBandSize w:val="1"/>
      <w:tblStyleColBandSize w:val="1"/>
      <w:tblCellMar/>
    </w:tblPr>
    <w:tcPr>
      <w:shd w:fill="ffffff"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s://catalog.ramapo.edu/quicklinks/gened"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ramapo.edu/dmc/4plus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4DdTnSwHFwq/2EIACjQPcUhHA==">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zIIaC5namRneHMyCWguMzBqMHpsbDIJaC4xZm9iOXRlMgloLjN6bnlzaDc4AHIhMUIzTHJ6aHVHbWRsWWFkRjFpNHpYc1ZOQmxDWm1oWEZ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2024-07-17T19:50:00Z</dcterms:created>
  <dc:creator>Megan Greer</dc:creator>
</cp:coreProperties>
</file>