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sz w:val="26"/>
                <w:szCs w:val="26"/>
                <w:rtl w:val="0"/>
              </w:rPr>
              <w:t xml:space="preserve">School of Theoretical and Applied Science</w:t>
            </w:r>
            <w:r w:rsidDel="00000000" w:rsidR="00000000" w:rsidRPr="00000000">
              <w:rPr>
                <w:rtl w:val="0"/>
              </w:rPr>
            </w:r>
          </w:p>
        </w:tc>
      </w:tr>
    </w:tbl>
    <w:p w:rsidR="00000000" w:rsidDel="00000000" w:rsidP="00000000" w:rsidRDefault="00000000" w:rsidRPr="00000000" w14:paraId="00000004">
      <w:pPr>
        <w:rPr>
          <w:b w:val="1"/>
          <w:sz w:val="28"/>
          <w:szCs w:val="28"/>
        </w:rPr>
      </w:pPr>
      <w:r w:rsidDel="00000000" w:rsidR="00000000" w:rsidRPr="00000000">
        <w:rPr>
          <w:b w:val="1"/>
          <w:sz w:val="28"/>
          <w:szCs w:val="28"/>
          <w:rtl w:val="0"/>
        </w:rPr>
        <w:br w:type="textWrapping"/>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Biology/Pre-Med Track</w:t>
      </w:r>
    </w:p>
    <w:p w:rsidR="00000000" w:rsidDel="00000000" w:rsidP="00000000" w:rsidRDefault="00000000" w:rsidRPr="00000000" w14:paraId="00000006">
      <w:pPr>
        <w:rPr/>
      </w:pPr>
      <w:r w:rsidDel="00000000" w:rsidR="00000000" w:rsidRPr="00000000">
        <w:rPr>
          <w:b w:val="1"/>
          <w:rtl w:val="0"/>
        </w:rPr>
        <w:t xml:space="preserve">(for preparation to attend LECOM/Medical school</w:t>
      </w: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2025)</w:t>
        <w:br w:type="textWrapping"/>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four-year plan is designed to provide a blueprint for students to complete their degrees within four years. Students must meet with their Major Advisor to develop a more individualized plan to complete their degree.  This plan assumes that no developmental courses are required.  If developmental courses are needed, students may have additional requirements to fulfill which are not listed in the plan and may extend degree completion.</w:t>
      </w:r>
    </w:p>
    <w:p w:rsidR="00000000" w:rsidDel="00000000" w:rsidP="00000000" w:rsidRDefault="00000000" w:rsidRPr="00000000" w14:paraId="00000009">
      <w:pPr>
        <w:rPr>
          <w:sz w:val="18"/>
          <w:szCs w:val="18"/>
        </w:rPr>
      </w:pPr>
      <w:r w:rsidDel="00000000" w:rsidR="00000000" w:rsidRPr="00000000">
        <w:rPr>
          <w:b w:val="1"/>
          <w:sz w:val="20"/>
          <w:szCs w:val="20"/>
          <w:rtl w:val="0"/>
        </w:rPr>
        <w:t xml:space="preserve">NOTE:</w:t>
      </w:r>
      <w:r w:rsidDel="00000000" w:rsidR="00000000" w:rsidRPr="00000000">
        <w:rPr>
          <w:sz w:val="20"/>
          <w:szCs w:val="20"/>
          <w:rtl w:val="0"/>
        </w:rPr>
        <w:t xml:space="preserve"> This recommended Four-Year Plan is applicable to students admitted into the major during the 2025 </w:t>
      </w:r>
      <w:r w:rsidDel="00000000" w:rsidR="00000000" w:rsidRPr="00000000">
        <w:rPr>
          <w:color w:val="ff0000"/>
          <w:sz w:val="20"/>
          <w:szCs w:val="20"/>
          <w:rtl w:val="0"/>
        </w:rPr>
        <w:t xml:space="preserve"> </w:t>
      </w:r>
      <w:r w:rsidDel="00000000" w:rsidR="00000000" w:rsidRPr="00000000">
        <w:rPr>
          <w:sz w:val="20"/>
          <w:szCs w:val="20"/>
          <w:rtl w:val="0"/>
        </w:rPr>
        <w:t xml:space="preserve">academic year.</w:t>
        <w:br w:type="textWrapping"/>
      </w:r>
      <w:r w:rsidDel="00000000" w:rsidR="00000000" w:rsidRPr="00000000">
        <w:rPr>
          <w:rtl w:val="0"/>
        </w:rPr>
      </w:r>
    </w:p>
    <w:tbl>
      <w:tblPr>
        <w:tblStyle w:val="Table2"/>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9"/>
        <w:gridCol w:w="401"/>
        <w:tblGridChange w:id="0">
          <w:tblGrid>
            <w:gridCol w:w="4121"/>
            <w:gridCol w:w="830"/>
            <w:gridCol w:w="520"/>
            <w:gridCol w:w="3925"/>
            <w:gridCol w:w="949"/>
            <w:gridCol w:w="401"/>
          </w:tblGrid>
        </w:tblGridChange>
      </w:tblGrid>
      <w:tr>
        <w:trPr>
          <w:cantSplit w:val="0"/>
          <w:trHeight w:val="300" w:hRule="atLeast"/>
          <w:tblHeader w:val="0"/>
        </w:trPr>
        <w:tc>
          <w:tcPr>
            <w:gridSpan w:val="6"/>
            <w:shd w:fill="e6e6e6" w:val="clear"/>
          </w:tcPr>
          <w:p w:rsidR="00000000" w:rsidDel="00000000" w:rsidP="00000000" w:rsidRDefault="00000000" w:rsidRPr="00000000" w14:paraId="0000000A">
            <w:pPr>
              <w:jc w:val="center"/>
              <w:rPr/>
            </w:pPr>
            <w:r w:rsidDel="00000000" w:rsidR="00000000" w:rsidRPr="00000000">
              <w:rPr>
                <w:b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0">
            <w:pPr>
              <w:rPr/>
            </w:pPr>
            <w:r w:rsidDel="00000000" w:rsidR="00000000" w:rsidRPr="00000000">
              <w:rPr>
                <w:b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1">
            <w:pPr>
              <w:jc w:val="center"/>
              <w:rPr/>
            </w:pPr>
            <w:r w:rsidDel="00000000" w:rsidR="00000000" w:rsidRPr="00000000">
              <w:rPr>
                <w:b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2">
            <w:pPr>
              <w:jc w:val="center"/>
              <w:rPr/>
            </w:pPr>
            <w:sdt>
              <w:sdtPr>
                <w:id w:val="2126066712"/>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3">
            <w:pPr>
              <w:rPr/>
            </w:pPr>
            <w:r w:rsidDel="00000000" w:rsidR="00000000" w:rsidRPr="00000000">
              <w:rPr>
                <w:b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4">
            <w:pPr>
              <w:jc w:val="center"/>
              <w:rPr/>
            </w:pPr>
            <w:r w:rsidDel="00000000" w:rsidR="00000000" w:rsidRPr="00000000">
              <w:rPr>
                <w:b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5">
            <w:pPr>
              <w:jc w:val="center"/>
              <w:rPr/>
            </w:pPr>
            <w:sdt>
              <w:sdtPr>
                <w:id w:val="1514903548"/>
                <w:tag w:val="goog_rdk_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6">
            <w:pPr>
              <w:rPr>
                <w:sz w:val="20"/>
                <w:szCs w:val="20"/>
              </w:rPr>
            </w:pPr>
            <w:r w:rsidDel="00000000" w:rsidR="00000000" w:rsidRPr="00000000">
              <w:rPr>
                <w:sz w:val="20"/>
                <w:szCs w:val="20"/>
                <w:rtl w:val="0"/>
              </w:rPr>
              <w:t xml:space="preserve">* BIOL 111 &amp; BIOL 111L- Fundamentals of Biology I Lecture &amp; Lab </w:t>
            </w:r>
          </w:p>
        </w:tc>
        <w:tc>
          <w:tcPr/>
          <w:p w:rsidR="00000000" w:rsidDel="00000000" w:rsidP="00000000" w:rsidRDefault="00000000" w:rsidRPr="00000000" w14:paraId="00000017">
            <w:pPr>
              <w:jc w:val="center"/>
              <w:rPr/>
            </w:pPr>
            <w:r w:rsidDel="00000000" w:rsidR="00000000" w:rsidRPr="00000000">
              <w:rPr>
                <w:rtl w:val="0"/>
              </w:rPr>
              <w:t xml:space="preserve">4+1</w:t>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sz w:val="20"/>
                <w:szCs w:val="20"/>
                <w:vertAlign w:val="superscript"/>
              </w:rPr>
            </w:pPr>
            <w:r w:rsidDel="00000000" w:rsidR="00000000" w:rsidRPr="00000000">
              <w:rPr>
                <w:sz w:val="20"/>
                <w:szCs w:val="20"/>
                <w:rtl w:val="0"/>
              </w:rPr>
              <w:t xml:space="preserve">* BIOL 113 &amp; BIOL 113L* - Fundamentals of Biology II Lecture &amp; Lab</w:t>
            </w:r>
            <w:r w:rsidDel="00000000" w:rsidR="00000000" w:rsidRPr="00000000">
              <w:rPr>
                <w:rtl w:val="0"/>
              </w:rPr>
            </w:r>
          </w:p>
        </w:tc>
        <w:tc>
          <w:tcPr/>
          <w:p w:rsidR="00000000" w:rsidDel="00000000" w:rsidP="00000000" w:rsidRDefault="00000000" w:rsidRPr="00000000" w14:paraId="0000001A">
            <w:pPr>
              <w:jc w:val="center"/>
              <w:rPr/>
            </w:pPr>
            <w:r w:rsidDel="00000000" w:rsidR="00000000" w:rsidRPr="00000000">
              <w:rPr>
                <w:rtl w:val="0"/>
              </w:rPr>
              <w:t xml:space="preserve">4+1</w:t>
            </w:r>
          </w:p>
        </w:tc>
        <w:tc>
          <w:tcPr/>
          <w:p w:rsidR="00000000" w:rsidDel="00000000" w:rsidP="00000000" w:rsidRDefault="00000000" w:rsidRPr="00000000" w14:paraId="0000001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*Gen Ed: Scientific Reasoning - CHEM 116 &amp; CHEM 116L - General Chemistry I Lecture &amp; Lab</w:t>
            </w:r>
          </w:p>
        </w:tc>
        <w:tc>
          <w:tcPr/>
          <w:p w:rsidR="00000000" w:rsidDel="00000000" w:rsidP="00000000" w:rsidRDefault="00000000" w:rsidRPr="00000000" w14:paraId="0000001D">
            <w:pPr>
              <w:jc w:val="center"/>
              <w:rPr/>
            </w:pPr>
            <w:r w:rsidDel="00000000" w:rsidR="00000000" w:rsidRPr="00000000">
              <w:rPr>
                <w:rtl w:val="0"/>
              </w:rPr>
              <w:t xml:space="preserve">4+1</w:t>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sz w:val="20"/>
                <w:szCs w:val="20"/>
              </w:rPr>
            </w:pPr>
            <w:r w:rsidDel="00000000" w:rsidR="00000000" w:rsidRPr="00000000">
              <w:rPr>
                <w:sz w:val="20"/>
                <w:szCs w:val="20"/>
                <w:rtl w:val="0"/>
              </w:rPr>
              <w:t xml:space="preserve">*CHEM 117 &amp; CHEM 117L</w:t>
            </w:r>
            <w:r w:rsidDel="00000000" w:rsidR="00000000" w:rsidRPr="00000000">
              <w:rPr>
                <w:b w:val="1"/>
                <w:sz w:val="20"/>
                <w:szCs w:val="20"/>
                <w:rtl w:val="0"/>
              </w:rPr>
              <w:t xml:space="preserve">*</w:t>
            </w:r>
            <w:r w:rsidDel="00000000" w:rsidR="00000000" w:rsidRPr="00000000">
              <w:rPr>
                <w:sz w:val="20"/>
                <w:szCs w:val="20"/>
                <w:rtl w:val="0"/>
              </w:rPr>
              <w:t xml:space="preserve">- General Chemistry II Lecture &amp; Lab</w:t>
            </w:r>
          </w:p>
        </w:tc>
        <w:tc>
          <w:tcPr/>
          <w:p w:rsidR="00000000" w:rsidDel="00000000" w:rsidP="00000000" w:rsidRDefault="00000000" w:rsidRPr="00000000" w14:paraId="00000020">
            <w:pPr>
              <w:jc w:val="center"/>
              <w:rPr/>
            </w:pPr>
            <w:r w:rsidDel="00000000" w:rsidR="00000000" w:rsidRPr="00000000">
              <w:rPr>
                <w:rtl w:val="0"/>
              </w:rPr>
              <w:t xml:space="preserve">4+1</w:t>
            </w:r>
          </w:p>
        </w:tc>
        <w:tc>
          <w:tcPr/>
          <w:p w:rsidR="00000000" w:rsidDel="00000000" w:rsidP="00000000" w:rsidRDefault="00000000" w:rsidRPr="00000000" w14:paraId="0000002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CRWT 102 - Critical Reading &amp; Writing II</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 Ed: Quantitative Reasoning - MATH 110 Precalculus^, MATH 121 Calculus I^, or CMPS 147 Computer Science I </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Elective</w:t>
            </w:r>
          </w:p>
        </w:tc>
        <w:tc>
          <w:tcPr/>
          <w:p w:rsidR="00000000" w:rsidDel="00000000" w:rsidP="00000000" w:rsidRDefault="00000000" w:rsidRPr="00000000" w14:paraId="0000002C">
            <w:pPr>
              <w:jc w:val="center"/>
              <w:rPr/>
            </w:pPr>
            <w:r w:rsidDel="00000000" w:rsidR="00000000" w:rsidRPr="00000000">
              <w:rPr>
                <w:rtl w:val="0"/>
              </w:rPr>
              <w:t xml:space="preserve">1-2</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rtl w:val="0"/>
              </w:rPr>
            </w:r>
          </w:p>
        </w:tc>
        <w:tc>
          <w:tcPr/>
          <w:p w:rsidR="00000000" w:rsidDel="00000000" w:rsidP="00000000" w:rsidRDefault="00000000" w:rsidRPr="00000000" w14:paraId="0000002F">
            <w:pPr>
              <w:jc w:val="cente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Career Pathways: PATH TS1 – Career Pathways Module 1</w:t>
            </w:r>
          </w:p>
        </w:tc>
        <w:tc>
          <w:tcPr/>
          <w:p w:rsidR="00000000" w:rsidDel="00000000" w:rsidP="00000000" w:rsidRDefault="00000000" w:rsidRPr="00000000" w14:paraId="00000032">
            <w:pPr>
              <w:jc w:val="center"/>
              <w:rPr/>
            </w:pPr>
            <w:r w:rsidDel="00000000" w:rsidR="00000000" w:rsidRPr="00000000">
              <w:rPr>
                <w:b w:val="1"/>
                <w:rtl w:val="0"/>
              </w:rPr>
              <w:t xml:space="preserve">Degree</w:t>
              <w:br w:type="textWrapping"/>
              <w:t xml:space="preserve">Rqmt</w:t>
            </w:r>
            <w:r w:rsidDel="00000000" w:rsidR="00000000" w:rsidRPr="00000000">
              <w:rPr>
                <w:rtl w:val="0"/>
              </w:rPr>
              <w:t xml:space="preserve">.</w:t>
            </w:r>
          </w:p>
        </w:tc>
        <w:tc>
          <w:tcPr/>
          <w:p w:rsidR="00000000" w:rsidDel="00000000" w:rsidP="00000000" w:rsidRDefault="00000000" w:rsidRPr="00000000" w14:paraId="00000033">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4">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t xml:space="preserve">18</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38">
            <w:pPr>
              <w:jc w:val="center"/>
              <w:rPr/>
            </w:pPr>
            <w:r w:rsidDel="00000000" w:rsidR="00000000" w:rsidRPr="00000000">
              <w:rPr>
                <w:rtl w:val="0"/>
              </w:rPr>
              <w:t xml:space="preserve">15-16</w:t>
            </w:r>
          </w:p>
        </w:tc>
        <w:tc>
          <w:tcPr/>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sz w:val="18"/>
          <w:szCs w:val="18"/>
        </w:rPr>
      </w:pPr>
      <w:r w:rsidDel="00000000" w:rsidR="00000000" w:rsidRPr="00000000">
        <w:rPr>
          <w:rtl w:val="0"/>
        </w:rPr>
      </w:r>
    </w:p>
    <w:tbl>
      <w:tblPr>
        <w:tblStyle w:val="Table3"/>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985"/>
        <w:gridCol w:w="345"/>
        <w:gridCol w:w="3975"/>
        <w:gridCol w:w="990"/>
        <w:gridCol w:w="315"/>
        <w:tblGridChange w:id="0">
          <w:tblGrid>
            <w:gridCol w:w="4140"/>
            <w:gridCol w:w="985"/>
            <w:gridCol w:w="345"/>
            <w:gridCol w:w="3975"/>
            <w:gridCol w:w="990"/>
            <w:gridCol w:w="31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3B">
            <w:pPr>
              <w:jc w:val="center"/>
              <w:rPr/>
            </w:pPr>
            <w:r w:rsidDel="00000000" w:rsidR="00000000" w:rsidRPr="00000000">
              <w:rPr>
                <w:b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1">
            <w:pPr>
              <w:rPr/>
            </w:pPr>
            <w:r w:rsidDel="00000000" w:rsidR="00000000" w:rsidRPr="00000000">
              <w:rPr>
                <w:b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2">
            <w:pPr>
              <w:jc w:val="center"/>
              <w:rPr/>
            </w:pPr>
            <w:r w:rsidDel="00000000" w:rsidR="00000000" w:rsidRPr="00000000">
              <w:rPr>
                <w:b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3">
            <w:pPr>
              <w:jc w:val="center"/>
              <w:rPr/>
            </w:pPr>
            <w:sdt>
              <w:sdtPr>
                <w:id w:val="-21397059"/>
                <w:tag w:val="goog_rdk_2"/>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4">
            <w:pPr>
              <w:rPr/>
            </w:pPr>
            <w:r w:rsidDel="00000000" w:rsidR="00000000" w:rsidRPr="00000000">
              <w:rPr>
                <w:b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5">
            <w:pPr>
              <w:jc w:val="center"/>
              <w:rPr/>
            </w:pPr>
            <w:r w:rsidDel="00000000" w:rsidR="00000000" w:rsidRPr="00000000">
              <w:rPr>
                <w:b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6">
            <w:pPr>
              <w:jc w:val="center"/>
              <w:rPr/>
            </w:pPr>
            <w:sdt>
              <w:sdtPr>
                <w:id w:val="578626374"/>
                <w:tag w:val="goog_rdk_3"/>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47">
            <w:pPr>
              <w:rPr>
                <w:b w:val="1"/>
                <w:sz w:val="20"/>
                <w:szCs w:val="20"/>
              </w:rPr>
            </w:pPr>
            <w:r w:rsidDel="00000000" w:rsidR="00000000" w:rsidRPr="00000000">
              <w:rPr>
                <w:sz w:val="20"/>
                <w:szCs w:val="20"/>
                <w:rtl w:val="0"/>
              </w:rPr>
              <w:t xml:space="preserve">BIOL 221* - General Ecology</w:t>
            </w:r>
            <w:r w:rsidDel="00000000" w:rsidR="00000000" w:rsidRPr="00000000">
              <w:rPr>
                <w:rtl w:val="0"/>
              </w:rPr>
            </w:r>
          </w:p>
        </w:tc>
        <w:tc>
          <w:tcPr>
            <w:shd w:fill="ffffff" w:val="clear"/>
          </w:tcPr>
          <w:p w:rsidR="00000000" w:rsidDel="00000000" w:rsidP="00000000" w:rsidRDefault="00000000" w:rsidRPr="00000000" w14:paraId="0000004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49">
            <w:pPr>
              <w:rPr/>
            </w:pPr>
            <w:r w:rsidDel="00000000" w:rsidR="00000000" w:rsidRPr="00000000">
              <w:rPr>
                <w:rtl w:val="0"/>
              </w:rPr>
            </w:r>
          </w:p>
        </w:tc>
        <w:tc>
          <w:tcPr>
            <w:shd w:fill="ffffff" w:val="clear"/>
          </w:tcPr>
          <w:p w:rsidR="00000000" w:rsidDel="00000000" w:rsidP="00000000" w:rsidRDefault="00000000" w:rsidRPr="00000000" w14:paraId="0000004A">
            <w:pPr>
              <w:rPr>
                <w:sz w:val="20"/>
                <w:szCs w:val="20"/>
              </w:rPr>
            </w:pPr>
            <w:r w:rsidDel="00000000" w:rsidR="00000000" w:rsidRPr="00000000">
              <w:rPr>
                <w:sz w:val="20"/>
                <w:szCs w:val="20"/>
                <w:rtl w:val="0"/>
              </w:rPr>
              <w:t xml:space="preserve">*BIOL 332 &amp; BIOL 332L* - Genetics Lecture &amp; Lab </w:t>
            </w:r>
            <w:r w:rsidDel="00000000" w:rsidR="00000000" w:rsidRPr="00000000">
              <w:rPr>
                <w:b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4B">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4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4D">
            <w:pPr>
              <w:rPr>
                <w:sz w:val="20"/>
                <w:szCs w:val="20"/>
              </w:rPr>
            </w:pPr>
            <w:r w:rsidDel="00000000" w:rsidR="00000000" w:rsidRPr="00000000">
              <w:rPr>
                <w:sz w:val="20"/>
                <w:szCs w:val="20"/>
                <w:rtl w:val="0"/>
              </w:rPr>
              <w:t xml:space="preserve">*CHEM 211 &amp; CHEM 211L* - Organic Chemistry I Lecture &amp; Lab</w:t>
            </w:r>
          </w:p>
        </w:tc>
        <w:tc>
          <w:tcPr>
            <w:shd w:fill="ffffff" w:val="clear"/>
          </w:tcPr>
          <w:p w:rsidR="00000000" w:rsidDel="00000000" w:rsidP="00000000" w:rsidRDefault="00000000" w:rsidRPr="00000000" w14:paraId="0000004E">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4F">
            <w:pPr>
              <w:rPr/>
            </w:pPr>
            <w:r w:rsidDel="00000000" w:rsidR="00000000" w:rsidRPr="00000000">
              <w:rPr>
                <w:rtl w:val="0"/>
              </w:rPr>
            </w:r>
          </w:p>
        </w:tc>
        <w:tc>
          <w:tcPr>
            <w:shd w:fill="ffffff" w:val="clear"/>
          </w:tcPr>
          <w:p w:rsidR="00000000" w:rsidDel="00000000" w:rsidP="00000000" w:rsidRDefault="00000000" w:rsidRPr="00000000" w14:paraId="00000050">
            <w:pPr>
              <w:rPr>
                <w:sz w:val="20"/>
                <w:szCs w:val="20"/>
              </w:rPr>
            </w:pPr>
            <w:r w:rsidDel="00000000" w:rsidR="00000000" w:rsidRPr="00000000">
              <w:rPr>
                <w:sz w:val="20"/>
                <w:szCs w:val="20"/>
                <w:rtl w:val="0"/>
              </w:rPr>
              <w:t xml:space="preserve">*CHEM 213 &amp; CHEM 213L* - Organic Chemistry II Lecture &amp; Lab</w:t>
            </w:r>
          </w:p>
        </w:tc>
        <w:tc>
          <w:tcPr>
            <w:shd w:fill="ffffff" w:val="clear"/>
          </w:tcPr>
          <w:p w:rsidR="00000000" w:rsidDel="00000000" w:rsidP="00000000" w:rsidRDefault="00000000" w:rsidRPr="00000000" w14:paraId="00000051">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2">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bookmarkStart w:colFirst="0" w:colLast="0" w:name="_heading=h.30j0zll" w:id="1"/>
            <w:bookmarkEnd w:id="1"/>
            <w:r w:rsidDel="00000000" w:rsidR="00000000" w:rsidRPr="00000000">
              <w:rPr>
                <w:sz w:val="20"/>
                <w:szCs w:val="20"/>
                <w:rtl w:val="0"/>
              </w:rPr>
              <w:t xml:space="preserve">MATH 122</w:t>
            </w:r>
            <w:r w:rsidDel="00000000" w:rsidR="00000000" w:rsidRPr="00000000">
              <w:rPr>
                <w:b w:val="1"/>
                <w:sz w:val="20"/>
                <w:szCs w:val="20"/>
                <w:rtl w:val="0"/>
              </w:rPr>
              <w:t xml:space="preserve">**</w:t>
            </w:r>
            <w:r w:rsidDel="00000000" w:rsidR="00000000" w:rsidRPr="00000000">
              <w:rPr>
                <w:sz w:val="20"/>
                <w:szCs w:val="20"/>
                <w:rtl w:val="0"/>
              </w:rPr>
              <w:t xml:space="preserve"> - Calculus II</w:t>
            </w:r>
            <w:r w:rsidDel="00000000" w:rsidR="00000000" w:rsidRPr="00000000">
              <w:rPr>
                <w:b w:val="1"/>
                <w:sz w:val="20"/>
                <w:szCs w:val="20"/>
                <w:rtl w:val="0"/>
              </w:rPr>
              <w:t xml:space="preserve"> </w:t>
            </w:r>
            <w:r w:rsidDel="00000000" w:rsidR="00000000" w:rsidRPr="00000000">
              <w:rPr>
                <w:sz w:val="20"/>
                <w:szCs w:val="20"/>
                <w:rtl w:val="0"/>
              </w:rPr>
              <w:t xml:space="preserve">or BIOL354</w:t>
            </w:r>
            <w:r w:rsidDel="00000000" w:rsidR="00000000" w:rsidRPr="00000000">
              <w:rPr>
                <w:b w:val="1"/>
                <w:sz w:val="20"/>
                <w:szCs w:val="20"/>
                <w:rtl w:val="0"/>
              </w:rPr>
              <w:t xml:space="preserve">**</w:t>
            </w:r>
            <w:r w:rsidDel="00000000" w:rsidR="00000000" w:rsidRPr="00000000">
              <w:rPr>
                <w:sz w:val="20"/>
                <w:szCs w:val="20"/>
                <w:rtl w:val="0"/>
              </w:rPr>
              <w:t xml:space="preserve"> - Research Design &amp; Statistics</w:t>
            </w:r>
            <w:r w:rsidDel="00000000" w:rsidR="00000000" w:rsidRPr="00000000">
              <w:rPr>
                <w:b w:val="1"/>
                <w:sz w:val="20"/>
                <w:szCs w:val="20"/>
                <w:rtl w:val="0"/>
              </w:rPr>
              <w:t xml:space="preserve"> </w:t>
            </w:r>
            <w:r w:rsidDel="00000000" w:rsidR="00000000" w:rsidRPr="00000000">
              <w:rPr>
                <w:sz w:val="20"/>
                <w:szCs w:val="20"/>
                <w:rtl w:val="0"/>
              </w:rPr>
              <w:t xml:space="preserve">or PSYC 242</w:t>
            </w:r>
            <w:r w:rsidDel="00000000" w:rsidR="00000000" w:rsidRPr="00000000">
              <w:rPr>
                <w:b w:val="1"/>
                <w:sz w:val="20"/>
                <w:szCs w:val="20"/>
                <w:rtl w:val="0"/>
              </w:rPr>
              <w:t xml:space="preserve">**</w:t>
            </w:r>
            <w:r w:rsidDel="00000000" w:rsidR="00000000" w:rsidRPr="00000000">
              <w:rPr>
                <w:sz w:val="20"/>
                <w:szCs w:val="20"/>
                <w:rtl w:val="0"/>
              </w:rPr>
              <w:t xml:space="preserve"> - Statistics</w:t>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35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rtl w:val="0"/>
              </w:rPr>
            </w:r>
          </w:p>
        </w:tc>
        <w:tc>
          <w:tcPr>
            <w:shd w:fill="ffffff" w:val="clear"/>
          </w:tcPr>
          <w:p w:rsidR="00000000" w:rsidDel="00000000" w:rsidP="00000000" w:rsidRDefault="00000000" w:rsidRPr="00000000" w14:paraId="0000005D">
            <w:pPr>
              <w:jc w:val="center"/>
              <w:rPr/>
            </w:pPr>
            <w:r w:rsidDel="00000000" w:rsidR="00000000" w:rsidRPr="00000000">
              <w:rPr>
                <w:rtl w:val="0"/>
              </w:rPr>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Career Pathways: PATH TS2 – Career Pathways Module 2</w:t>
            </w:r>
          </w:p>
        </w:tc>
        <w:tc>
          <w:tcPr>
            <w:shd w:fill="ffffff" w:val="clear"/>
          </w:tcPr>
          <w:p w:rsidR="00000000" w:rsidDel="00000000" w:rsidP="00000000" w:rsidRDefault="00000000" w:rsidRPr="00000000" w14:paraId="00000060">
            <w:pPr>
              <w:jc w:val="center"/>
              <w:rPr>
                <w:b w:val="1"/>
              </w:rPr>
            </w:pPr>
            <w:r w:rsidDel="00000000" w:rsidR="00000000" w:rsidRPr="00000000">
              <w:rPr>
                <w:b w:val="1"/>
                <w:rtl w:val="0"/>
              </w:rPr>
              <w:t xml:space="preserve">Degree</w:t>
              <w:br w:type="textWrapping"/>
              <w:t xml:space="preserve">Rqmt.</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Career Pathways: PATH TS3 – Career Pathways Module 3</w:t>
            </w:r>
          </w:p>
        </w:tc>
        <w:tc>
          <w:tcPr>
            <w:shd w:fill="ffffff" w:val="clear"/>
          </w:tcPr>
          <w:p w:rsidR="00000000" w:rsidDel="00000000" w:rsidP="00000000" w:rsidRDefault="00000000" w:rsidRPr="00000000" w14:paraId="00000063">
            <w:pPr>
              <w:jc w:val="center"/>
              <w:rPr>
                <w:b w:val="1"/>
              </w:rPr>
            </w:pPr>
            <w:r w:rsidDel="00000000" w:rsidR="00000000" w:rsidRPr="00000000">
              <w:rPr>
                <w:b w:val="1"/>
                <w:rtl w:val="0"/>
              </w:rPr>
              <w:t xml:space="preserve">Degree</w:t>
              <w:br w:type="textWrapping"/>
              <w:t xml:space="preserve">Rqmt.</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pPr>
            <w:r w:rsidDel="00000000" w:rsidR="00000000" w:rsidRPr="00000000">
              <w:rPr>
                <w:b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pPr>
            <w:r w:rsidDel="00000000" w:rsidR="00000000" w:rsidRPr="00000000">
              <w:rPr>
                <w:b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14.5</w:t>
            </w:r>
          </w:p>
        </w:tc>
        <w:tc>
          <w:tcPr>
            <w:shd w:fill="ffffff" w:val="clear"/>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B">
      <w:pPr>
        <w:rPr>
          <w:sz w:val="18"/>
          <w:szCs w:val="18"/>
        </w:rPr>
      </w:pPr>
      <w:r w:rsidDel="00000000" w:rsidR="00000000" w:rsidRPr="00000000">
        <w:rPr>
          <w:rtl w:val="0"/>
        </w:rPr>
      </w:r>
    </w:p>
    <w:tbl>
      <w:tblPr>
        <w:tblStyle w:val="Table4"/>
        <w:tblW w:w="107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90"/>
        <w:gridCol w:w="360"/>
        <w:gridCol w:w="3915"/>
        <w:gridCol w:w="990"/>
        <w:gridCol w:w="375"/>
        <w:tblGridChange w:id="0">
          <w:tblGrid>
            <w:gridCol w:w="4121"/>
            <w:gridCol w:w="990"/>
            <w:gridCol w:w="360"/>
            <w:gridCol w:w="3915"/>
            <w:gridCol w:w="990"/>
            <w:gridCol w:w="37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6C">
            <w:pPr>
              <w:jc w:val="center"/>
              <w:rPr/>
            </w:pPr>
            <w:r w:rsidDel="00000000" w:rsidR="00000000" w:rsidRPr="00000000">
              <w:rPr>
                <w:b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2">
            <w:pPr>
              <w:rPr/>
            </w:pPr>
            <w:r w:rsidDel="00000000" w:rsidR="00000000" w:rsidRPr="00000000">
              <w:rPr>
                <w:b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3">
            <w:pPr>
              <w:jc w:val="center"/>
              <w:rPr/>
            </w:pPr>
            <w:r w:rsidDel="00000000" w:rsidR="00000000" w:rsidRPr="00000000">
              <w:rPr>
                <w:b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4">
            <w:pPr>
              <w:jc w:val="center"/>
              <w:rPr/>
            </w:pPr>
            <w:sdt>
              <w:sdtPr>
                <w:id w:val="1199974689"/>
                <w:tag w:val="goog_rdk_4"/>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75">
            <w:pPr>
              <w:rPr/>
            </w:pPr>
            <w:r w:rsidDel="00000000" w:rsidR="00000000" w:rsidRPr="00000000">
              <w:rPr>
                <w:b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76">
            <w:pPr>
              <w:jc w:val="center"/>
              <w:rPr/>
            </w:pPr>
            <w:r w:rsidDel="00000000" w:rsidR="00000000" w:rsidRPr="00000000">
              <w:rPr>
                <w:b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7">
            <w:pPr>
              <w:jc w:val="center"/>
              <w:rPr/>
            </w:pPr>
            <w:sdt>
              <w:sdtPr>
                <w:id w:val="1626022018"/>
                <w:tag w:val="goog_rdk_5"/>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8">
            <w:pPr>
              <w:rPr>
                <w:b w:val="1"/>
                <w:sz w:val="20"/>
                <w:szCs w:val="20"/>
              </w:rPr>
            </w:pPr>
            <w:r w:rsidDel="00000000" w:rsidR="00000000" w:rsidRPr="00000000">
              <w:rPr>
                <w:sz w:val="20"/>
                <w:szCs w:val="20"/>
                <w:rtl w:val="0"/>
              </w:rPr>
              <w:t xml:space="preserve">BIOL 407 &amp; BIOL 407L** - Cell and Molecular Biology Lecture &amp; Lab </w:t>
            </w:r>
            <w:r w:rsidDel="00000000" w:rsidR="00000000" w:rsidRPr="00000000">
              <w:rPr>
                <w:b w:val="1"/>
                <w:sz w:val="20"/>
                <w:szCs w:val="20"/>
                <w:rtl w:val="0"/>
              </w:rPr>
              <w:t xml:space="preserve">WI</w:t>
            </w:r>
          </w:p>
        </w:tc>
        <w:tc>
          <w:tcPr/>
          <w:p w:rsidR="00000000" w:rsidDel="00000000" w:rsidP="00000000" w:rsidRDefault="00000000" w:rsidRPr="00000000" w14:paraId="00000079">
            <w:pPr>
              <w:jc w:val="center"/>
              <w:rPr/>
            </w:pPr>
            <w:r w:rsidDel="00000000" w:rsidR="00000000" w:rsidRPr="00000000">
              <w:rPr>
                <w:rtl w:val="0"/>
              </w:rPr>
              <w:t xml:space="preserve">4+1.5</w:t>
            </w:r>
          </w:p>
        </w:tc>
        <w:tc>
          <w:tcPr/>
          <w:p w:rsidR="00000000" w:rsidDel="00000000" w:rsidP="00000000" w:rsidRDefault="00000000" w:rsidRPr="00000000" w14:paraId="0000007A">
            <w:pPr>
              <w:jc w:val="center"/>
              <w:rPr/>
            </w:pPr>
            <w:r w:rsidDel="00000000" w:rsidR="00000000" w:rsidRPr="00000000">
              <w:rPr>
                <w:rtl w:val="0"/>
              </w:rPr>
            </w:r>
          </w:p>
        </w:tc>
        <w:tc>
          <w:tcPr/>
          <w:p w:rsidR="00000000" w:rsidDel="00000000" w:rsidP="00000000" w:rsidRDefault="00000000" w:rsidRPr="00000000" w14:paraId="0000007B">
            <w:pPr>
              <w:rPr>
                <w:sz w:val="20"/>
                <w:szCs w:val="20"/>
              </w:rPr>
            </w:pPr>
            <w:r w:rsidDel="00000000" w:rsidR="00000000" w:rsidRPr="00000000">
              <w:rPr>
                <w:sz w:val="20"/>
                <w:szCs w:val="20"/>
                <w:rtl w:val="0"/>
              </w:rPr>
              <w:t xml:space="preserve">BIOL357 Immunology  </w:t>
            </w:r>
          </w:p>
        </w:tc>
        <w:tc>
          <w:tcPr/>
          <w:p w:rsidR="00000000" w:rsidDel="00000000" w:rsidP="00000000" w:rsidRDefault="00000000" w:rsidRPr="00000000" w14:paraId="0000007C">
            <w:pPr>
              <w:jc w:val="center"/>
              <w:rPr/>
            </w:pPr>
            <w:r w:rsidDel="00000000" w:rsidR="00000000" w:rsidRPr="00000000">
              <w:rPr>
                <w:rtl w:val="0"/>
              </w:rPr>
              <w:t xml:space="preserve">4</w:t>
            </w:r>
          </w:p>
        </w:tc>
        <w:tc>
          <w:tcPr/>
          <w:p w:rsidR="00000000" w:rsidDel="00000000" w:rsidP="00000000" w:rsidRDefault="00000000" w:rsidRPr="00000000" w14:paraId="0000007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E">
            <w:pPr>
              <w:rPr>
                <w:sz w:val="20"/>
                <w:szCs w:val="20"/>
              </w:rPr>
            </w:pPr>
            <w:r w:rsidDel="00000000" w:rsidR="00000000" w:rsidRPr="00000000">
              <w:rPr>
                <w:sz w:val="20"/>
                <w:szCs w:val="20"/>
                <w:rtl w:val="0"/>
              </w:rPr>
              <w:t xml:space="preserve">*PHYS 111-Fundamentals of Physics I &amp; PHYS 118L-Introductory Physics I Lab</w:t>
            </w:r>
          </w:p>
        </w:tc>
        <w:tc>
          <w:tcPr/>
          <w:p w:rsidR="00000000" w:rsidDel="00000000" w:rsidP="00000000" w:rsidRDefault="00000000" w:rsidRPr="00000000" w14:paraId="0000007F">
            <w:pPr>
              <w:jc w:val="center"/>
              <w:rPr/>
            </w:pPr>
            <w:r w:rsidDel="00000000" w:rsidR="00000000" w:rsidRPr="00000000">
              <w:rPr>
                <w:rtl w:val="0"/>
              </w:rPr>
              <w:t xml:space="preserve">4+1</w:t>
            </w:r>
          </w:p>
        </w:tc>
        <w:tc>
          <w:tcPr/>
          <w:p w:rsidR="00000000" w:rsidDel="00000000" w:rsidP="00000000" w:rsidRDefault="00000000" w:rsidRPr="00000000" w14:paraId="00000080">
            <w:pPr>
              <w:jc w:val="center"/>
              <w:rPr/>
            </w:pPr>
            <w:r w:rsidDel="00000000" w:rsidR="00000000" w:rsidRPr="00000000">
              <w:rPr>
                <w:rtl w:val="0"/>
              </w:rPr>
            </w:r>
          </w:p>
        </w:tc>
        <w:tc>
          <w:tcPr/>
          <w:p w:rsidR="00000000" w:rsidDel="00000000" w:rsidP="00000000" w:rsidRDefault="00000000" w:rsidRPr="00000000" w14:paraId="00000081">
            <w:pPr>
              <w:rPr>
                <w:sz w:val="20"/>
                <w:szCs w:val="20"/>
              </w:rPr>
            </w:pPr>
            <w:r w:rsidDel="00000000" w:rsidR="00000000" w:rsidRPr="00000000">
              <w:rPr>
                <w:sz w:val="20"/>
                <w:szCs w:val="20"/>
                <w:rtl w:val="0"/>
              </w:rPr>
              <w:t xml:space="preserve">PHYS 113* - Fundamentals of Physics II &amp; PHYS 119L* - Introductory Physics II Lab</w:t>
            </w:r>
          </w:p>
        </w:tc>
        <w:tc>
          <w:tcPr/>
          <w:p w:rsidR="00000000" w:rsidDel="00000000" w:rsidP="00000000" w:rsidRDefault="00000000" w:rsidRPr="00000000" w14:paraId="00000082">
            <w:pPr>
              <w:jc w:val="center"/>
              <w:rPr/>
            </w:pPr>
            <w:r w:rsidDel="00000000" w:rsidR="00000000" w:rsidRPr="00000000">
              <w:rPr>
                <w:rtl w:val="0"/>
              </w:rPr>
              <w:t xml:space="preserve">4+1</w:t>
            </w:r>
          </w:p>
        </w:tc>
        <w:tc>
          <w:tcPr/>
          <w:p w:rsidR="00000000" w:rsidDel="00000000" w:rsidP="00000000" w:rsidRDefault="00000000" w:rsidRPr="00000000" w14:paraId="0000008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*CHEM 426 Biochemistry 1</w:t>
            </w:r>
          </w:p>
        </w:tc>
        <w:tc>
          <w:tcPr/>
          <w:p w:rsidR="00000000" w:rsidDel="00000000" w:rsidP="00000000" w:rsidRDefault="00000000" w:rsidRPr="00000000" w14:paraId="00000085">
            <w:pPr>
              <w:jc w:val="center"/>
              <w:rPr/>
            </w:pPr>
            <w:r w:rsidDel="00000000" w:rsidR="00000000" w:rsidRPr="00000000">
              <w:rPr>
                <w:rtl w:val="0"/>
              </w:rPr>
              <w:t xml:space="preserve">4</w:t>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A">
            <w:pPr>
              <w:rPr>
                <w:sz w:val="20"/>
                <w:szCs w:val="20"/>
              </w:rPr>
            </w:pPr>
            <w:r w:rsidDel="00000000" w:rsidR="00000000" w:rsidRPr="00000000">
              <w:rPr>
                <w:rtl w:val="0"/>
              </w:rPr>
            </w:r>
          </w:p>
        </w:tc>
        <w:tc>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0">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91">
            <w:pPr>
              <w:jc w:val="center"/>
              <w:rPr/>
            </w:pPr>
            <w:r w:rsidDel="00000000" w:rsidR="00000000" w:rsidRPr="00000000">
              <w:rPr>
                <w:rtl w:val="0"/>
              </w:rPr>
              <w:t xml:space="preserve">14.5</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94">
            <w:pPr>
              <w:jc w:val="center"/>
              <w:rPr/>
            </w:pPr>
            <w:r w:rsidDel="00000000" w:rsidR="00000000" w:rsidRPr="00000000">
              <w:rPr>
                <w:rtl w:val="0"/>
              </w:rPr>
              <w:t xml:space="preserve">17</w:t>
            </w:r>
          </w:p>
        </w:tc>
        <w:tc>
          <w:tcPr/>
          <w:p w:rsidR="00000000" w:rsidDel="00000000" w:rsidP="00000000" w:rsidRDefault="00000000" w:rsidRPr="00000000" w14:paraId="00000095">
            <w:pPr>
              <w:jc w:val="center"/>
              <w:rPr/>
            </w:pPr>
            <w:r w:rsidDel="00000000" w:rsidR="00000000" w:rsidRPr="00000000">
              <w:rPr>
                <w:rtl w:val="0"/>
              </w:rPr>
            </w:r>
          </w:p>
        </w:tc>
      </w:tr>
    </w:tbl>
    <w:p w:rsidR="00000000" w:rsidDel="00000000" w:rsidP="00000000" w:rsidRDefault="00000000" w:rsidRPr="00000000" w14:paraId="00000096">
      <w:pPr>
        <w:rPr>
          <w:sz w:val="18"/>
          <w:szCs w:val="18"/>
        </w:rPr>
      </w:pPr>
      <w:r w:rsidDel="00000000" w:rsidR="00000000" w:rsidRPr="00000000">
        <w:rPr>
          <w:rtl w:val="0"/>
        </w:rPr>
      </w:r>
    </w:p>
    <w:p w:rsidR="00000000" w:rsidDel="00000000" w:rsidP="00000000" w:rsidRDefault="00000000" w:rsidRPr="00000000" w14:paraId="00000097">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75"/>
        <w:gridCol w:w="375"/>
        <w:gridCol w:w="3646"/>
        <w:gridCol w:w="1109"/>
        <w:gridCol w:w="520"/>
        <w:tblGridChange w:id="0">
          <w:tblGrid>
            <w:gridCol w:w="4121"/>
            <w:gridCol w:w="975"/>
            <w:gridCol w:w="375"/>
            <w:gridCol w:w="3646"/>
            <w:gridCol w:w="1109"/>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98">
            <w:pPr>
              <w:jc w:val="center"/>
              <w:rPr/>
            </w:pPr>
            <w:r w:rsidDel="00000000" w:rsidR="00000000" w:rsidRPr="00000000">
              <w:rPr>
                <w:b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9E">
            <w:pPr>
              <w:rPr/>
            </w:pPr>
            <w:r w:rsidDel="00000000" w:rsidR="00000000" w:rsidRPr="00000000">
              <w:rPr>
                <w:b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F">
            <w:pPr>
              <w:jc w:val="center"/>
              <w:rPr/>
            </w:pPr>
            <w:r w:rsidDel="00000000" w:rsidR="00000000" w:rsidRPr="00000000">
              <w:rPr>
                <w:b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0">
            <w:pPr>
              <w:jc w:val="center"/>
              <w:rPr/>
            </w:pPr>
            <w:sdt>
              <w:sdtPr>
                <w:id w:val="1048825214"/>
                <w:tag w:val="goog_rdk_6"/>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1">
            <w:pPr>
              <w:rPr/>
            </w:pPr>
            <w:r w:rsidDel="00000000" w:rsidR="00000000" w:rsidRPr="00000000">
              <w:rPr>
                <w:b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2">
            <w:pPr>
              <w:jc w:val="center"/>
              <w:rPr/>
            </w:pPr>
            <w:r w:rsidDel="00000000" w:rsidR="00000000" w:rsidRPr="00000000">
              <w:rPr>
                <w:b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3">
            <w:pPr>
              <w:jc w:val="center"/>
              <w:rPr/>
            </w:pPr>
            <w:sdt>
              <w:sdtPr>
                <w:id w:val="130406123"/>
                <w:tag w:val="goog_rdk_7"/>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A4">
            <w:pPr>
              <w:rPr>
                <w:b w:val="1"/>
                <w:sz w:val="20"/>
                <w:szCs w:val="20"/>
              </w:rPr>
            </w:pPr>
            <w:r w:rsidDel="00000000" w:rsidR="00000000" w:rsidRPr="00000000">
              <w:rPr>
                <w:sz w:val="20"/>
                <w:szCs w:val="20"/>
                <w:rtl w:val="0"/>
              </w:rPr>
              <w:t xml:space="preserve">BIOL214/214L Anatomy and Physiology 1 lecture and lab</w:t>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5.5</w:t>
            </w:r>
          </w:p>
        </w:tc>
        <w:tc>
          <w:tcPr/>
          <w:p w:rsidR="00000000" w:rsidDel="00000000" w:rsidP="00000000" w:rsidRDefault="00000000" w:rsidRPr="00000000" w14:paraId="000000A6">
            <w:pPr>
              <w:jc w:val="center"/>
              <w:rPr/>
            </w:pPr>
            <w:r w:rsidDel="00000000" w:rsidR="00000000" w:rsidRPr="00000000">
              <w:rPr>
                <w:rtl w:val="0"/>
              </w:rPr>
            </w:r>
          </w:p>
        </w:tc>
        <w:tc>
          <w:tcPr/>
          <w:p w:rsidR="00000000" w:rsidDel="00000000" w:rsidP="00000000" w:rsidRDefault="00000000" w:rsidRPr="00000000" w14:paraId="000000A7">
            <w:pPr>
              <w:rPr>
                <w:sz w:val="20"/>
                <w:szCs w:val="20"/>
              </w:rPr>
            </w:pPr>
            <w:r w:rsidDel="00000000" w:rsidR="00000000" w:rsidRPr="00000000">
              <w:rPr>
                <w:sz w:val="20"/>
                <w:szCs w:val="20"/>
                <w:rtl w:val="0"/>
              </w:rPr>
              <w:t xml:space="preserve">BIOL216 216L Anatomy and Physiology II lecture and lab </w:t>
            </w:r>
          </w:p>
        </w:tc>
        <w:tc>
          <w:tcPr/>
          <w:p w:rsidR="00000000" w:rsidDel="00000000" w:rsidP="00000000" w:rsidRDefault="00000000" w:rsidRPr="00000000" w14:paraId="000000A8">
            <w:pPr>
              <w:jc w:val="center"/>
              <w:rPr/>
            </w:pPr>
            <w:r w:rsidDel="00000000" w:rsidR="00000000" w:rsidRPr="00000000">
              <w:rPr>
                <w:rtl w:val="0"/>
              </w:rPr>
              <w:t xml:space="preserve">5.5</w:t>
            </w:r>
          </w:p>
        </w:tc>
        <w:tc>
          <w:tcPr/>
          <w:p w:rsidR="00000000" w:rsidDel="00000000" w:rsidP="00000000" w:rsidRDefault="00000000" w:rsidRPr="00000000" w14:paraId="000000A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AA">
            <w:pPr>
              <w:rPr>
                <w:sz w:val="20"/>
                <w:szCs w:val="20"/>
              </w:rPr>
            </w:pPr>
            <w:r w:rsidDel="00000000" w:rsidR="00000000" w:rsidRPr="00000000">
              <w:rPr>
                <w:sz w:val="20"/>
                <w:szCs w:val="20"/>
                <w:rtl w:val="0"/>
              </w:rPr>
              <w:t xml:space="preserve">BIOL311/311L Microbiology lecture and lab</w:t>
            </w:r>
          </w:p>
        </w:tc>
        <w:tc>
          <w:tcPr/>
          <w:p w:rsidR="00000000" w:rsidDel="00000000" w:rsidP="00000000" w:rsidRDefault="00000000" w:rsidRPr="00000000" w14:paraId="000000AB">
            <w:pPr>
              <w:jc w:val="center"/>
              <w:rPr/>
            </w:pPr>
            <w:r w:rsidDel="00000000" w:rsidR="00000000" w:rsidRPr="00000000">
              <w:rPr>
                <w:rtl w:val="0"/>
              </w:rPr>
              <w:t xml:space="preserve">5.5</w:t>
            </w:r>
          </w:p>
        </w:tc>
        <w:tc>
          <w:tcPr/>
          <w:p w:rsidR="00000000" w:rsidDel="00000000" w:rsidP="00000000" w:rsidRDefault="00000000" w:rsidRPr="00000000" w14:paraId="000000AC">
            <w:pPr>
              <w:jc w:val="center"/>
              <w:rPr/>
            </w:pPr>
            <w:r w:rsidDel="00000000" w:rsidR="00000000" w:rsidRPr="00000000">
              <w:rPr>
                <w:rtl w:val="0"/>
              </w:rPr>
            </w:r>
          </w:p>
        </w:tc>
        <w:tc>
          <w:tcPr/>
          <w:p w:rsidR="00000000" w:rsidDel="00000000" w:rsidP="00000000" w:rsidRDefault="00000000" w:rsidRPr="00000000" w14:paraId="000000AD">
            <w:pPr>
              <w:rPr>
                <w:b w:val="1"/>
                <w:sz w:val="20"/>
                <w:szCs w:val="20"/>
              </w:rPr>
            </w:pPr>
            <w:r w:rsidDel="00000000" w:rsidR="00000000" w:rsidRPr="00000000">
              <w:rPr>
                <w:sz w:val="20"/>
                <w:szCs w:val="20"/>
                <w:rtl w:val="0"/>
              </w:rPr>
              <w:t xml:space="preserve">BIOL 356* - Evolution</w:t>
            </w:r>
            <w:r w:rsidDel="00000000" w:rsidR="00000000" w:rsidRPr="00000000">
              <w:rPr>
                <w:b w:val="1"/>
                <w:sz w:val="20"/>
                <w:szCs w:val="20"/>
                <w:rtl w:val="0"/>
              </w:rPr>
              <w:t xml:space="preserve"> WI</w:t>
            </w:r>
          </w:p>
          <w:p w:rsidR="00000000" w:rsidDel="00000000" w:rsidP="00000000" w:rsidRDefault="00000000" w:rsidRPr="00000000" w14:paraId="000000AE">
            <w:pPr>
              <w:rPr>
                <w:sz w:val="20"/>
                <w:szCs w:val="20"/>
              </w:rPr>
            </w:pPr>
            <w:r w:rsidDel="00000000" w:rsidR="00000000" w:rsidRPr="00000000">
              <w:rPr>
                <w:rtl w:val="0"/>
              </w:rPr>
            </w:r>
          </w:p>
        </w:tc>
        <w:tc>
          <w:tcPr/>
          <w:p w:rsidR="00000000" w:rsidDel="00000000" w:rsidP="00000000" w:rsidRDefault="00000000" w:rsidRPr="00000000" w14:paraId="000000AF">
            <w:pPr>
              <w:jc w:val="center"/>
              <w:rPr/>
            </w:pPr>
            <w:r w:rsidDel="00000000" w:rsidR="00000000" w:rsidRPr="00000000">
              <w:rPr>
                <w:rtl w:val="0"/>
              </w:rPr>
              <w:t xml:space="preserve">4</w:t>
            </w:r>
          </w:p>
        </w:tc>
        <w:tc>
          <w:tcPr/>
          <w:p w:rsidR="00000000" w:rsidDel="00000000" w:rsidP="00000000" w:rsidRDefault="00000000" w:rsidRPr="00000000" w14:paraId="000000B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1">
            <w:pPr>
              <w:rPr>
                <w:b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B2">
            <w:pPr>
              <w:jc w:val="center"/>
              <w:rPr/>
            </w:pPr>
            <w:r w:rsidDel="00000000" w:rsidR="00000000" w:rsidRPr="00000000">
              <w:rPr>
                <w:rtl w:val="0"/>
              </w:rPr>
              <w:t xml:space="preserve">4</w:t>
            </w:r>
          </w:p>
        </w:tc>
        <w:tc>
          <w:tcPr/>
          <w:p w:rsidR="00000000" w:rsidDel="00000000" w:rsidP="00000000" w:rsidRDefault="00000000" w:rsidRPr="00000000" w14:paraId="000000B3">
            <w:pPr>
              <w:jc w:val="center"/>
              <w:rPr/>
            </w:pPr>
            <w:r w:rsidDel="00000000" w:rsidR="00000000" w:rsidRPr="00000000">
              <w:rPr>
                <w:rtl w:val="0"/>
              </w:rPr>
            </w:r>
          </w:p>
        </w:tc>
        <w:tc>
          <w:tcPr/>
          <w:p w:rsidR="00000000" w:rsidDel="00000000" w:rsidP="00000000" w:rsidRDefault="00000000" w:rsidRPr="00000000" w14:paraId="000000B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7">
            <w:pPr>
              <w:rPr>
                <w:sz w:val="20"/>
                <w:szCs w:val="20"/>
              </w:rPr>
            </w:pP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*PSYC 101 Intro to Psychology</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D">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15</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b w:val="1"/>
                <w:rtl w:val="0"/>
              </w:rPr>
              <w:t xml:space="preserve">Total:</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17.5</w:t>
            </w:r>
          </w:p>
        </w:tc>
        <w:tc>
          <w:tcPr/>
          <w:p w:rsidR="00000000" w:rsidDel="00000000" w:rsidP="00000000" w:rsidRDefault="00000000" w:rsidRPr="00000000" w14:paraId="000000C2">
            <w:pPr>
              <w:jc w:val="center"/>
              <w:rPr/>
            </w:pPr>
            <w:r w:rsidDel="00000000" w:rsidR="00000000" w:rsidRPr="00000000">
              <w:rPr>
                <w:rtl w:val="0"/>
              </w:rPr>
            </w:r>
          </w:p>
        </w:tc>
      </w:tr>
    </w:tbl>
    <w:p w:rsidR="00000000" w:rsidDel="00000000" w:rsidP="00000000" w:rsidRDefault="00000000" w:rsidRPr="00000000" w14:paraId="000000C3">
      <w:pPr>
        <w:rPr>
          <w:sz w:val="22"/>
          <w:szCs w:val="22"/>
        </w:rPr>
      </w:pPr>
      <w:r w:rsidDel="00000000" w:rsidR="00000000" w:rsidRPr="00000000">
        <w:rPr>
          <w:rtl w:val="0"/>
        </w:rPr>
        <w:br w:type="textWrapping"/>
      </w:r>
      <w:r w:rsidDel="00000000" w:rsidR="00000000" w:rsidRPr="00000000">
        <w:rPr>
          <w:sz w:val="22"/>
          <w:szCs w:val="22"/>
          <w:rtl w:val="0"/>
        </w:rPr>
        <w:t xml:space="preserve">The General Education courses can be taken in any sequence, not necessarily what is suggested here.</w:t>
      </w:r>
    </w:p>
    <w:p w:rsidR="00000000" w:rsidDel="00000000" w:rsidP="00000000" w:rsidRDefault="00000000" w:rsidRPr="00000000" w14:paraId="000000C4">
      <w:pPr>
        <w:rPr/>
      </w:pPr>
      <w:r w:rsidDel="00000000" w:rsidR="00000000" w:rsidRPr="00000000">
        <w:rPr>
          <w:b w:val="1"/>
          <w:rtl w:val="0"/>
        </w:rPr>
        <w:t xml:space="preserve">Total Credits Required: </w:t>
      </w:r>
      <w:r w:rsidDel="00000000" w:rsidR="00000000" w:rsidRPr="00000000">
        <w:rPr>
          <w:rtl w:val="0"/>
        </w:rPr>
        <w:t xml:space="preserve">128 credits </w:t>
      </w:r>
    </w:p>
    <w:p w:rsidR="00000000" w:rsidDel="00000000" w:rsidP="00000000" w:rsidRDefault="00000000" w:rsidRPr="00000000" w14:paraId="000000C5">
      <w:pPr>
        <w:rPr/>
      </w:pPr>
      <w:r w:rsidDel="00000000" w:rsidR="00000000" w:rsidRPr="00000000">
        <w:rPr>
          <w:b w:val="1"/>
          <w:rtl w:val="0"/>
        </w:rPr>
        <w:t xml:space="preserve">GPA Required:</w:t>
      </w:r>
      <w:r w:rsidDel="00000000" w:rsidR="00000000" w:rsidRPr="00000000">
        <w:rPr>
          <w:rtl w:val="0"/>
        </w:rPr>
        <w:t xml:space="preserve"> 2.0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sz w:val="20"/>
          <w:szCs w:val="20"/>
          <w:rtl w:val="0"/>
        </w:rPr>
        <w:t xml:space="preserve">* This course is required by LECOM. Must earn a minimum grade of C to be credited.</w:t>
      </w:r>
    </w:p>
    <w:p w:rsidR="00000000" w:rsidDel="00000000" w:rsidP="00000000" w:rsidRDefault="00000000" w:rsidRPr="00000000" w14:paraId="000000C8">
      <w:pPr>
        <w:rPr>
          <w:b w:val="1"/>
          <w:sz w:val="20"/>
          <w:szCs w:val="20"/>
        </w:rPr>
      </w:pPr>
      <w:r w:rsidDel="00000000" w:rsidR="00000000" w:rsidRPr="00000000">
        <w:rPr>
          <w:rtl w:val="0"/>
        </w:rPr>
      </w:r>
    </w:p>
    <w:p w:rsidR="00000000" w:rsidDel="00000000" w:rsidP="00000000" w:rsidRDefault="00000000" w:rsidRPr="00000000" w14:paraId="000000C9">
      <w:pPr>
        <w:rPr>
          <w:sz w:val="20"/>
          <w:szCs w:val="20"/>
        </w:rPr>
      </w:pPr>
      <w:bookmarkStart w:colFirst="0" w:colLast="0" w:name="_heading=h.1fob9te" w:id="2"/>
      <w:bookmarkEnd w:id="2"/>
      <w:r w:rsidDel="00000000" w:rsidR="00000000" w:rsidRPr="00000000">
        <w:rPr>
          <w:sz w:val="20"/>
          <w:szCs w:val="20"/>
          <w:vertAlign w:val="superscript"/>
          <w:rtl w:val="0"/>
        </w:rPr>
        <w:t xml:space="preserve">^ </w:t>
      </w:r>
      <w:r w:rsidDel="00000000" w:rsidR="00000000" w:rsidRPr="00000000">
        <w:rPr>
          <w:sz w:val="20"/>
          <w:szCs w:val="20"/>
          <w:rtl w:val="0"/>
        </w:rPr>
        <w:t xml:space="preserve">This course requires a CLM test for placement purposes..</w:t>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b w:val="1"/>
          <w:sz w:val="20"/>
          <w:szCs w:val="20"/>
        </w:rPr>
      </w:pPr>
      <w:r w:rsidDel="00000000" w:rsidR="00000000" w:rsidRPr="00000000">
        <w:rPr>
          <w:b w:val="1"/>
          <w:sz w:val="20"/>
          <w:szCs w:val="20"/>
          <w:rtl w:val="0"/>
        </w:rPr>
        <w:t xml:space="preserve">WI: Writing Intensive-3 required in the major</w:t>
      </w:r>
    </w:p>
    <w:p w:rsidR="00000000" w:rsidDel="00000000" w:rsidP="00000000" w:rsidRDefault="00000000" w:rsidRPr="00000000" w14:paraId="000000CC">
      <w:pPr>
        <w:rPr>
          <w:b w:val="1"/>
          <w:sz w:val="20"/>
          <w:szCs w:val="20"/>
        </w:rPr>
      </w:pPr>
      <w:r w:rsidDel="00000000" w:rsidR="00000000" w:rsidRPr="00000000">
        <w:rPr>
          <w:rtl w:val="0"/>
        </w:rPr>
      </w:r>
    </w:p>
    <w:p w:rsidR="00000000" w:rsidDel="00000000" w:rsidP="00000000" w:rsidRDefault="00000000" w:rsidRPr="00000000" w14:paraId="000000CD">
      <w:pPr>
        <w:rPr>
          <w:b w:val="1"/>
        </w:rPr>
      </w:pPr>
      <w:bookmarkStart w:colFirst="0" w:colLast="0" w:name="_heading=h.3znysh7" w:id="3"/>
      <w:bookmarkEnd w:id="3"/>
      <w:r w:rsidDel="00000000" w:rsidR="00000000" w:rsidRPr="00000000">
        <w:rPr>
          <w:b w:val="1"/>
          <w:sz w:val="20"/>
          <w:szCs w:val="20"/>
          <w:rtl w:val="0"/>
        </w:rPr>
        <w:t xml:space="preserve">This plan is designed to allow students to take all the required courses required for LECOMs EAP program. The sequence of the non science /gen ed courses is flexible and can be switched to accommodate individual preferences. The biology electives shown are those recommended by LECOM . Students are encouraged to seek out research , TA, and clinical opportunities during the course of their undergraduate careers. </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131E8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1E8B"/>
    <w:rPr>
      <w:rFonts w:ascii="Tahoma" w:cs="Tahoma" w:hAnsi="Tahoma"/>
      <w:sz w:val="16"/>
      <w:szCs w:val="16"/>
    </w:r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ListParagraph">
    <w:name w:val="List Paragraph"/>
    <w:basedOn w:val="Normal"/>
    <w:uiPriority w:val="34"/>
    <w:qFormat w:val="1"/>
    <w:rsid w:val="001B626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AdBHvvCxUarwT42Ah0dkjwH9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loLjFmb2I5dGUyCWguM3pueXNoNzgAciExUjNEN3RvOW1Nbnc2RzNnRUFGbWtLUWhjVERCck5Ra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2025-10-17T02:25:00Z</dcterms:created>
  <dc:creator>Kevin Brenfo-Agyeman</dc:creator>
</cp:coreProperties>
</file>