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 (Undeclared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first. If foundational courses are needed, please follow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388889593"/>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287273729"/>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Grad.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1717219204"/>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1483934441"/>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SOCI 332- Social Theory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br w:type="textWrapping"/>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215-Sociology of Race Relations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570" w:hRule="atLeast"/>
          <w:tblHeader w:val="0"/>
        </w:trPr>
        <w:tc>
          <w:tcPr>
            <w:shd w:fill="ffffff" w:val="clear"/>
          </w:tcPr>
          <w:p w:rsidR="00000000" w:rsidDel="00000000" w:rsidP="00000000" w:rsidRDefault="00000000" w:rsidRPr="00000000" w14:paraId="00000066">
            <w:pPr>
              <w:rPr>
                <w:sz w:val="18"/>
                <w:szCs w:val="18"/>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Grad. 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Grad. 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846585789"/>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267632020"/>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SOCI 307-Social Research w/ Computers 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2"/>
          <w:szCs w:val="2"/>
        </w:rPr>
      </w:pPr>
      <w:r w:rsidDel="00000000" w:rsidR="00000000" w:rsidRPr="00000000">
        <w:rPr>
          <w:rtl w:val="0"/>
        </w:rPr>
      </w:r>
    </w:p>
    <w:p w:rsidR="00000000" w:rsidDel="00000000" w:rsidP="00000000" w:rsidRDefault="00000000" w:rsidRPr="00000000" w14:paraId="000000A5">
      <w:pPr>
        <w:rPr>
          <w:sz w:val="2"/>
          <w:szCs w:val="2"/>
        </w:rPr>
      </w:pPr>
      <w:r w:rsidDel="00000000" w:rsidR="00000000" w:rsidRPr="00000000">
        <w:rPr>
          <w:rtl w:val="0"/>
        </w:rPr>
      </w:r>
    </w:p>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6"/>
        <w:gridCol w:w="749"/>
        <w:gridCol w:w="520"/>
        <w:tblGridChange w:id="0">
          <w:tblGrid>
            <w:gridCol w:w="4121"/>
            <w:gridCol w:w="830"/>
            <w:gridCol w:w="520"/>
            <w:gridCol w:w="4006"/>
            <w:gridCol w:w="749"/>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176078274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id w:val="72717128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color w:val="000000"/>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tabs>
                <w:tab w:val="right" w:leader="none" w:pos="3709"/>
              </w:tabs>
              <w:ind w:left="3709" w:hanging="3709"/>
              <w:rPr>
                <w:sz w:val="20"/>
                <w:szCs w:val="20"/>
              </w:rPr>
            </w:pPr>
            <w:r w:rsidDel="00000000" w:rsidR="00000000" w:rsidRPr="00000000">
              <w:rPr>
                <w:sz w:val="20"/>
                <w:szCs w:val="20"/>
                <w:rtl w:val="0"/>
              </w:rPr>
              <w:t xml:space="preserve">SOCI 410-Capstone Project in Sociology** </w:t>
            </w:r>
          </w:p>
          <w:p w:rsidR="00000000" w:rsidDel="00000000" w:rsidP="00000000" w:rsidRDefault="00000000" w:rsidRPr="00000000" w14:paraId="000000C2">
            <w:pPr>
              <w:tabs>
                <w:tab w:val="right" w:leader="none" w:pos="3709"/>
              </w:tabs>
              <w:ind w:left="3709" w:hanging="3709"/>
              <w:rPr>
                <w:sz w:val="20"/>
                <w:szCs w:val="20"/>
              </w:rPr>
            </w:pPr>
            <w:r w:rsidDel="00000000" w:rsidR="00000000" w:rsidRPr="00000000">
              <w:rPr>
                <w:sz w:val="20"/>
                <w:szCs w:val="20"/>
                <w:rtl w:val="0"/>
              </w:rPr>
              <w:t xml:space="preserve">WI</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r>
    </w:tbl>
    <w:p w:rsidR="00000000" w:rsidDel="00000000" w:rsidP="00000000" w:rsidRDefault="00000000" w:rsidRPr="00000000" w14:paraId="000000D7">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tab/>
      </w:r>
      <w:r w:rsidDel="00000000" w:rsidR="00000000" w:rsidRPr="00000000">
        <w:rPr>
          <w:b w:val="1"/>
          <w:sz w:val="20"/>
          <w:szCs w:val="20"/>
          <w:rtl w:val="0"/>
        </w:rPr>
        <w:t xml:space="preserve">GPA:</w:t>
      </w:r>
      <w:r w:rsidDel="00000000" w:rsidR="00000000" w:rsidRPr="00000000">
        <w:rPr>
          <w:sz w:val="20"/>
          <w:szCs w:val="20"/>
          <w:rtl w:val="0"/>
        </w:rPr>
        <w:t xml:space="preserve"> 2.0</w:t>
        <w:br w:type="textWrapping"/>
      </w:r>
      <w:r w:rsidDel="00000000" w:rsidR="00000000" w:rsidRPr="00000000">
        <w:rPr>
          <w:b w:val="1"/>
          <w:sz w:val="20"/>
          <w:szCs w:val="20"/>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WI: Writing Intensive courses needed prior to graduation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 [+W]</w:t>
      </w: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1">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lpM8JOeDRB2gqWPf9mppJMg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SWTVNak9WRHdyZmZNUXBlMVdGTEJnMFplQl92Rjd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2024-06-12T20:20:00Z</dcterms:created>
</cp:coreProperties>
</file>