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r w:rsidDel="00000000" w:rsidR="00000000" w:rsidRPr="00000000">
        <w:rPr>
          <w:rtl w:val="0"/>
        </w:rPr>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-47624</wp:posOffset>
                  </wp:positionH>
                  <wp:positionV relativeFrom="paragraph">
                    <wp:posOffset>53355</wp:posOffset>
                  </wp:positionV>
                  <wp:extent cx="1543050" cy="552450"/>
                  <wp:effectExtent b="0" l="0" r="0" t="0"/>
                  <wp:wrapNone/>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b w:val="1"/>
                <w:sz w:val="26"/>
                <w:szCs w:val="26"/>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sz w:val="28"/>
          <w:szCs w:val="28"/>
        </w:rPr>
      </w:pPr>
      <w:r w:rsidDel="00000000" w:rsidR="00000000" w:rsidRPr="00000000">
        <w:rPr>
          <w:b w:val="1"/>
          <w:sz w:val="28"/>
          <w:szCs w:val="28"/>
          <w:rtl w:val="0"/>
        </w:rPr>
        <w:t xml:space="preserve">English and Literary Studies: Creative Writing Concentration</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sz w:val="8"/>
          <w:szCs w:val="8"/>
        </w:rPr>
      </w:pPr>
      <w:r w:rsidDel="00000000" w:rsidR="00000000" w:rsidRPr="00000000">
        <w:rPr>
          <w:rtl w:val="0"/>
        </w:rPr>
        <w:t xml:space="preserve">Recommended Graduation Plan (Fall 2025)</w:t>
        <w:br w:type="textWrapp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14">
      <w:pPr>
        <w:rPr>
          <w:sz w:val="16"/>
          <w:szCs w:val="16"/>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pPr>
            <w:sdt>
              <w:sdtPr>
                <w:id w:val="-2005900287"/>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pPr>
            <w:sdt>
              <w:sdtPr>
                <w:id w:val="890827864"/>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280 Introduction to Creative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widowControl w:val="0"/>
              <w:ind w:left="101" w:firstLine="0"/>
              <w:rPr>
                <w:sz w:val="20"/>
                <w:szCs w:val="20"/>
              </w:rPr>
            </w:pPr>
            <w:r w:rsidDel="00000000" w:rsidR="00000000" w:rsidRPr="00000000">
              <w:rPr>
                <w:sz w:val="20"/>
                <w:szCs w:val="20"/>
                <w:rtl w:val="0"/>
              </w:rPr>
              <w:t xml:space="preserve">Gen Ed: Quantitative Reasoning </w:t>
            </w:r>
          </w:p>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 Ed: Global Awareness</w:t>
            </w:r>
          </w:p>
          <w:p w:rsidR="00000000" w:rsidDel="00000000" w:rsidP="00000000" w:rsidRDefault="00000000" w:rsidRPr="00000000" w14:paraId="0000002F">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203-Methods of Literary Study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Career Pathways: PATH HG1 -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pPr>
            <w:r w:rsidDel="00000000" w:rsidR="00000000" w:rsidRPr="00000000">
              <w:rPr>
                <w:b w:val="1"/>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pPr>
            <w:sdt>
              <w:sdtPr>
                <w:id w:val="-1955124086"/>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pPr>
            <w:sdt>
              <w:sdtPr>
                <w:id w:val="1884006287"/>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Workshop Course (LITR 282, 283, 284, 291)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Early Literature in English (</w:t>
            </w:r>
            <w:r w:rsidDel="00000000" w:rsidR="00000000" w:rsidRPr="00000000">
              <w:rPr>
                <w:b w:val="1"/>
                <w:sz w:val="20"/>
                <w:szCs w:val="20"/>
                <w:rtl w:val="0"/>
              </w:rPr>
              <w:t xml:space="preserve">Consider LITR 244 to fulfill GE Culture/Creativity</w:t>
            </w:r>
            <w:r w:rsidDel="00000000" w:rsidR="00000000" w:rsidRPr="00000000">
              <w:rPr>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sz w:val="20"/>
                <w:szCs w:val="20"/>
                <w:rtl w:val="0"/>
              </w:rPr>
              <w:t xml:space="preserve">School Core: Language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Career Pathways: PATH HG2 -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pPr>
            <w:r w:rsidDel="00000000" w:rsidR="00000000" w:rsidRPr="00000000">
              <w:rPr>
                <w:b w:val="1"/>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Career Pathways: PATH HG3 -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pPr>
            <w:r w:rsidDel="00000000" w:rsidR="00000000" w:rsidRPr="00000000">
              <w:rPr>
                <w:b w:val="1"/>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bl>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pPr>
            <w:sdt>
              <w:sdtPr>
                <w:id w:val="96349713"/>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pPr>
            <w:sdt>
              <w:sdtPr>
                <w:id w:val="-1502361574"/>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Literature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sz w:val="20"/>
                <w:szCs w:val="20"/>
                <w:rtl w:val="0"/>
              </w:rPr>
              <w:t xml:space="preserve">Major: Workshop Course (LITR 282, 283, 284, 291)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Literature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Literature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381 Creative Writing Capstone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III* or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sz w:val="20"/>
                <w:szCs w:val="20"/>
                <w:rtl w:val="0"/>
              </w:rPr>
              <w:t xml:space="preserve">Major: Global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bl>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pPr>
            <w:sdt>
              <w:sdtPr>
                <w:id w:val="-562762122"/>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pPr>
            <w:sdt>
              <w:sdtPr>
                <w:id w:val="1770687874"/>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414 Literature Seminar</w:t>
            </w:r>
            <w:r w:rsidDel="00000000" w:rsidR="00000000" w:rsidRPr="00000000">
              <w:rPr>
                <w:color w:val="ff0000"/>
                <w:sz w:val="20"/>
                <w:szCs w:val="20"/>
                <w:rtl w:val="0"/>
              </w:rPr>
              <w:t xml:space="preserve">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bl>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Total Credits Required: </w:t>
      </w:r>
      <w:r w:rsidDel="00000000" w:rsidR="00000000" w:rsidRPr="00000000">
        <w:rPr>
          <w:sz w:val="20"/>
          <w:szCs w:val="20"/>
          <w:rtl w:val="0"/>
        </w:rPr>
        <w:t xml:space="preserve">128 credits</w:t>
      </w:r>
    </w:p>
    <w:p w:rsidR="00000000" w:rsidDel="00000000" w:rsidP="00000000" w:rsidRDefault="00000000" w:rsidRPr="00000000" w14:paraId="000000D4">
      <w:pPr>
        <w:pBdr>
          <w:top w:space="0" w:sz="0" w:val="nil"/>
          <w:left w:space="0" w:sz="0" w:val="nil"/>
          <w:bottom w:space="0" w:sz="0" w:val="nil"/>
          <w:right w:space="0" w:sz="0" w:val="nil"/>
          <w:between w:space="0" w:sz="0" w:val="nil"/>
        </w:pBdr>
        <w:rPr>
          <w:sz w:val="20"/>
          <w:szCs w:val="20"/>
        </w:rPr>
      </w:pPr>
      <w:bookmarkStart w:colFirst="0" w:colLast="0" w:name="_heading=h.gjdgxs" w:id="1"/>
      <w:bookmarkEnd w:id="1"/>
      <w:r w:rsidDel="00000000" w:rsidR="00000000" w:rsidRPr="00000000">
        <w:rPr>
          <w:b w:val="1"/>
          <w:sz w:val="20"/>
          <w:szCs w:val="20"/>
          <w:rtl w:val="0"/>
        </w:rPr>
        <w:t xml:space="preserve">GPA:</w:t>
      </w:r>
      <w:r w:rsidDel="00000000" w:rsidR="00000000" w:rsidRPr="00000000">
        <w:rPr>
          <w:sz w:val="20"/>
          <w:szCs w:val="20"/>
          <w:rtl w:val="0"/>
        </w:rPr>
        <w:t xml:space="preserve"> 2.0</w:t>
      </w:r>
    </w:p>
    <w:p w:rsidR="00000000" w:rsidDel="00000000" w:rsidP="00000000" w:rsidRDefault="00000000" w:rsidRPr="00000000" w14:paraId="000000D5">
      <w:pPr>
        <w:pBdr>
          <w:top w:space="0" w:sz="0" w:val="nil"/>
          <w:left w:space="0" w:sz="0" w:val="nil"/>
          <w:bottom w:space="0" w:sz="0" w:val="nil"/>
          <w:right w:space="0" w:sz="0" w:val="nil"/>
          <w:between w:space="0" w:sz="0" w:val="nil"/>
        </w:pBdr>
        <w:rPr>
          <w:sz w:val="20"/>
          <w:szCs w:val="20"/>
        </w:rPr>
      </w:pPr>
      <w:bookmarkStart w:colFirst="0" w:colLast="0" w:name="_heading=h.rs7jl9sjhl26" w:id="2"/>
      <w:bookmarkEnd w:id="2"/>
      <w:r w:rsidDel="00000000" w:rsidR="00000000" w:rsidRPr="00000000">
        <w:rPr>
          <w:rtl w:val="0"/>
        </w:rPr>
      </w:r>
    </w:p>
    <w:p w:rsidR="00000000" w:rsidDel="00000000" w:rsidP="00000000" w:rsidRDefault="00000000" w:rsidRPr="00000000" w14:paraId="000000D6">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9">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A">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(LITR 101-Story of Literature) [+W]</w:t>
      </w:r>
      <w:r w:rsidDel="00000000" w:rsidR="00000000" w:rsidRPr="00000000">
        <w:rPr>
          <w:rtl w:val="0"/>
        </w:rPr>
      </w:r>
    </w:p>
    <w:p w:rsidR="00000000" w:rsidDel="00000000" w:rsidP="00000000" w:rsidRDefault="00000000" w:rsidRPr="00000000" w14:paraId="000000DB">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C">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(LITR 203: Methods of Literary Study)</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D">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Distribution Category (Culture &amp; Creativity: </w:t>
      </w:r>
      <w:r w:rsidDel="00000000" w:rsidR="00000000" w:rsidRPr="00000000">
        <w:rPr>
          <w:i w:val="1"/>
          <w:sz w:val="20"/>
          <w:szCs w:val="20"/>
          <w:rtl w:val="0"/>
        </w:rPr>
        <w:t xml:space="preserve">(Consider LITR 220, 221, 224, 244,  245, 280, 284, 292, 293, 295, or 308 to fulfill a  LITR requirement</w:t>
      </w:r>
      <w:r w:rsidDel="00000000" w:rsidR="00000000" w:rsidRPr="00000000">
        <w:rPr>
          <w:sz w:val="20"/>
          <w:szCs w:val="20"/>
          <w:rtl w:val="0"/>
        </w:rPr>
        <w:t xml:space="preserve">)</w:t>
      </w:r>
    </w:p>
    <w:p w:rsidR="00000000" w:rsidDel="00000000" w:rsidP="00000000" w:rsidRDefault="00000000" w:rsidRPr="00000000" w14:paraId="000000DF">
      <w:pPr>
        <w:rPr>
          <w:sz w:val="18"/>
          <w:szCs w:val="18"/>
        </w:rPr>
      </w:pPr>
      <w:r w:rsidDel="00000000" w:rsidR="00000000" w:rsidRPr="00000000">
        <w:rPr>
          <w:rtl w:val="0"/>
        </w:rPr>
      </w:r>
    </w:p>
    <w:p w:rsidR="00000000" w:rsidDel="00000000" w:rsidP="00000000" w:rsidRDefault="00000000" w:rsidRPr="00000000" w14:paraId="000000E0">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sz w:val="20"/>
          <w:szCs w:val="20"/>
        </w:rPr>
      </w:pPr>
      <w:bookmarkStart w:colFirst="0" w:colLast="0" w:name="_heading=h.30j0zll" w:id="3"/>
      <w:bookmarkEnd w:id="3"/>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sz w:val="20"/>
          <w:szCs w:val="20"/>
        </w:rPr>
      </w:pPr>
      <w:r w:rsidDel="00000000" w:rsidR="00000000" w:rsidRPr="00000000">
        <w:rPr>
          <w:b w:val="1"/>
          <w:i w:val="1"/>
          <w:sz w:val="20"/>
          <w:szCs w:val="20"/>
          <w:rtl w:val="0"/>
        </w:rPr>
        <w:t xml:space="preserve">At least three (3) courses in the major must be at the 300-level.</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^Only two GenEd courses may double count for the major. For GenEd Distribution courses, one course MUST be taken outside of HGS.</w:t>
      </w:r>
    </w:p>
    <w:p w:rsidR="00000000" w:rsidDel="00000000" w:rsidP="00000000" w:rsidRDefault="00000000" w:rsidRPr="00000000" w14:paraId="000000E5">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May Double Count in General Education and Major</w:t>
      </w:r>
    </w:p>
    <w:p w:rsidR="00000000" w:rsidDel="00000000" w:rsidP="00000000" w:rsidRDefault="00000000" w:rsidRPr="00000000" w14:paraId="000000E7">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*If Needed</w:t>
      </w:r>
    </w:p>
    <w:p w:rsidR="00000000" w:rsidDel="00000000" w:rsidP="00000000" w:rsidRDefault="00000000" w:rsidRPr="00000000" w14:paraId="000000E9">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b w:val="1"/>
          <w:i w:val="1"/>
          <w:sz w:val="20"/>
          <w:szCs w:val="20"/>
        </w:rPr>
      </w:pPr>
      <w:r w:rsidDel="00000000" w:rsidR="00000000" w:rsidRPr="00000000">
        <w:rPr>
          <w:b w:val="1"/>
          <w:i w:val="1"/>
          <w:sz w:val="20"/>
          <w:szCs w:val="20"/>
          <w:rtl w:val="0"/>
        </w:rPr>
        <w:t xml:space="preserve">With 8 elective courses, students may consider: double major, minor or Teacher Education Certification program.</w:t>
      </w:r>
    </w:p>
    <w:p w:rsidR="00000000" w:rsidDel="00000000" w:rsidP="00000000" w:rsidRDefault="00000000" w:rsidRPr="00000000" w14:paraId="000000EB">
      <w:pPr>
        <w:pBdr>
          <w:top w:space="0" w:sz="0" w:val="nil"/>
          <w:left w:space="0" w:sz="0" w:val="nil"/>
          <w:bottom w:space="0" w:sz="0" w:val="nil"/>
          <w:right w:space="0" w:sz="0" w:val="nil"/>
          <w:between w:space="0" w:sz="0" w:val="nil"/>
        </w:pBdr>
        <w:rPr>
          <w:b w:val="1"/>
          <w:i w:val="1"/>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WI- Writing intensive courses needed prior to graduation</w:t>
      </w:r>
      <w:r w:rsidDel="00000000" w:rsidR="00000000" w:rsidRPr="00000000">
        <w:rPr>
          <w:rtl w:val="0"/>
        </w:rPr>
      </w:r>
    </w:p>
    <w:sectPr>
      <w:headerReference r:id="rId10" w:type="default"/>
      <w:footerReference r:id="rId11" w:type="default"/>
      <w:pgSz w:h="15840" w:w="12240" w:orient="portrait"/>
      <w:pgMar w:bottom="360"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outlineLvl w:val="0"/>
    </w:pPr>
    <w:rPr>
      <w:rFonts w:cs="Arial Unicode MS" w:eastAsia="Arial Unicode MS"/>
      <w:color w:val="000000"/>
      <w:u w:color="000000"/>
      <w14:textOutline w14:cap="flat" w14:cmpd="sng" w14:algn="ctr">
        <w14:noFill/>
        <w14:prstDash w14:val="solid"/>
        <w14:bevel/>
      </w14:textOutline>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Georgia"/>
        <a:ea typeface="Georgia"/>
        <a:cs typeface="Georg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2JijWuU840QlzMqIesIWQA/V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IaC5namRneHMyDmgucnM3amw5c2pobDI2MgloLjMwajB6bGw4AHIhMS1jbnRldkdQM2JOVnZVWm5rVUIwZFQ1MVp4alpNTV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2024-06-12T14:07:00Z</dcterms:created>
  <dc:creator>Megan Greer</dc:creator>
</cp:coreProperties>
</file>