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Drawing &amp; Painting with Art Therapy</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b w:val="1"/>
          <w:sz w:val="20"/>
          <w:szCs w:val="20"/>
          <w:rtl w:val="0"/>
        </w:rPr>
        <w:t xml:space="preserve"> </w:t>
      </w:r>
    </w:p>
    <w:p w:rsidR="00000000" w:rsidDel="00000000" w:rsidP="00000000" w:rsidRDefault="00000000" w:rsidRPr="00000000" w14:paraId="0000000B">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7">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102 - Critical Reading &amp; Writing </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Ed/AT: (QR) Quantitative Reasoning </w:t>
            </w:r>
          </w:p>
          <w:p w:rsidR="00000000" w:rsidDel="00000000" w:rsidP="00000000" w:rsidRDefault="00000000" w:rsidRPr="00000000" w14:paraId="0000002E">
            <w:pPr>
              <w:rPr>
                <w:sz w:val="20"/>
                <w:szCs w:val="20"/>
              </w:rPr>
            </w:pPr>
            <w:r w:rsidDel="00000000" w:rsidR="00000000" w:rsidRPr="00000000">
              <w:rPr>
                <w:sz w:val="20"/>
                <w:szCs w:val="20"/>
                <w:rtl w:val="0"/>
              </w:rPr>
              <w:t xml:space="preserve">Math 108 - Elementary Prob and Stats (required)</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AT: PSYC 101-Introduction to Psychology</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rPr>
                <w:sz w:val="20"/>
                <w:szCs w:val="20"/>
              </w:rPr>
            </w:pPr>
            <w:r w:rsidDel="00000000" w:rsidR="00000000" w:rsidRPr="00000000">
              <w:rPr>
                <w:sz w:val="20"/>
                <w:szCs w:val="20"/>
                <w:rtl w:val="0"/>
              </w:rPr>
              <w:t xml:space="preserve">Major: ARTS 101-Fundamentals of Drawing</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sz w:val="20"/>
                <w:szCs w:val="20"/>
              </w:rPr>
            </w:pPr>
            <w:r w:rsidDel="00000000" w:rsidR="00000000" w:rsidRPr="00000000">
              <w:rPr>
                <w:sz w:val="20"/>
                <w:szCs w:val="20"/>
                <w:rtl w:val="0"/>
              </w:rPr>
              <w:t xml:space="preserve">Major: ARTS 201-Basic Painting </w:t>
            </w:r>
          </w:p>
        </w:tc>
        <w:tc>
          <w:tcPr/>
          <w:p w:rsidR="00000000" w:rsidDel="00000000" w:rsidP="00000000" w:rsidRDefault="00000000" w:rsidRPr="00000000" w14:paraId="0000003B">
            <w:pPr>
              <w:jc w:val="center"/>
              <w:rPr/>
            </w:pPr>
            <w:r w:rsidDel="00000000" w:rsidR="00000000" w:rsidRPr="00000000">
              <w:rPr>
                <w:rtl w:val="0"/>
              </w:rPr>
              <w:t xml:space="preserve">4</w:t>
            </w:r>
          </w:p>
        </w:tc>
        <w:tc>
          <w:tcPr/>
          <w:p w:rsidR="00000000" w:rsidDel="00000000" w:rsidP="00000000" w:rsidRDefault="00000000" w:rsidRPr="00000000" w14:paraId="0000003C">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sz w:val="20"/>
                <w:szCs w:val="20"/>
              </w:rPr>
            </w:pPr>
            <w:bookmarkStart w:colFirst="0" w:colLast="0" w:name="_heading=h.gjdgxs" w:id="1"/>
            <w:bookmarkEnd w:id="1"/>
            <w:r w:rsidDel="00000000" w:rsidR="00000000" w:rsidRPr="00000000">
              <w:rPr>
                <w:sz w:val="20"/>
                <w:szCs w:val="20"/>
                <w:rtl w:val="0"/>
              </w:rPr>
              <w:t xml:space="preserve">Gen Ed/Major: (GA) ARHT 204-Introduction to Global Art Traditions </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Major: ARTS 202 Basic Sculpture</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Major: ARTS 211 or ARTS 207</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Ed/Major: (HP) ARHT 245-Masterpieces in Western Civ. </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 Ed: Values and Ethics</w:t>
            </w:r>
          </w:p>
          <w:p w:rsidR="00000000" w:rsidDel="00000000" w:rsidP="00000000" w:rsidRDefault="00000000" w:rsidRPr="00000000" w14:paraId="00000066">
            <w:pPr>
              <w:rPr>
                <w:sz w:val="20"/>
                <w:szCs w:val="20"/>
              </w:rPr>
            </w:pPr>
            <w:r w:rsidDel="00000000" w:rsidR="00000000" w:rsidRPr="00000000">
              <w:rPr>
                <w:sz w:val="20"/>
                <w:szCs w:val="20"/>
                <w:rtl w:val="0"/>
              </w:rPr>
              <w:t xml:space="preserve">Arts 219 - Art and Interaction (recommended)*</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AT: PSYC- 241 Developmental Psychology</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Major: ARTS 210-Life Drawing (Spring only)</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Major: Upper Level Drawing and Painting concentration elective (1 of 3) </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 Major: Upper Level Drawing and Painting concentration elective (2 of 3)  </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Major: ARHT 300 Level-WI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Major/AT: ARTS 331-Art as Therapy (counts as Arts Upper Level Elective) </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AT: PSYC 303-Data Analysis </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AT: PSYC 242-Statistics</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AT: PSYC 304-Research Methods</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8">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Major: CNTP 388-Co-op/Internship Contemporary Arts or Service Learning</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Major:ARTS 408-Senior Thesis Exhibition (spring only) 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A">
            <w:pPr>
              <w:rPr>
                <w:sz w:val="20"/>
                <w:szCs w:val="20"/>
              </w:rPr>
            </w:pPr>
            <w:bookmarkStart w:colFirst="0" w:colLast="0" w:name="_heading=h.30j0zll" w:id="2"/>
            <w:bookmarkEnd w:id="2"/>
            <w:r w:rsidDel="00000000" w:rsidR="00000000" w:rsidRPr="00000000">
              <w:rPr>
                <w:sz w:val="20"/>
                <w:szCs w:val="20"/>
                <w:rtl w:val="0"/>
              </w:rPr>
              <w:t xml:space="preserve"> Major: Upper Level Drawing and Painting concentration (3 of 3)  </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School Core: CA Upper Level Interdisciplinary Course –WI</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AT: PSYC 314-Abnormal Psychology</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highlight w:val="white"/>
                <w:rtl w:val="0"/>
              </w:rPr>
              <w:t xml:space="preserve">Free Elective: Recommend ARTS 214 Ceramics</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C">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18"/>
          <w:szCs w:val="18"/>
        </w:rPr>
      </w:pPr>
      <w:r w:rsidDel="00000000" w:rsidR="00000000" w:rsidRPr="00000000">
        <w:rPr>
          <w:sz w:val="18"/>
          <w:szCs w:val="18"/>
          <w:rtl w:val="0"/>
        </w:rPr>
        <w:t xml:space="preserve">+W: Students transferring in with 48 or more credits are waived from these general education requirements. </w:t>
      </w:r>
    </w:p>
    <w:p w:rsidR="00000000" w:rsidDel="00000000" w:rsidP="00000000" w:rsidRDefault="00000000" w:rsidRPr="00000000" w14:paraId="000000E0">
      <w:pPr>
        <w:rPr>
          <w:sz w:val="18"/>
          <w:szCs w:val="18"/>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Three writing intensive courses are required in the major and/or school core (examples are marked by WI designation in the plan above).</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024CF6"/>
    <w:rPr>
      <w:sz w:val="18"/>
      <w:szCs w:val="18"/>
    </w:rPr>
  </w:style>
  <w:style w:type="character" w:styleId="BalloonTextChar" w:customStyle="1">
    <w:name w:val="Balloon Text Char"/>
    <w:basedOn w:val="DefaultParagraphFont"/>
    <w:link w:val="BalloonText"/>
    <w:uiPriority w:val="99"/>
    <w:semiHidden w:val="1"/>
    <w:rsid w:val="00024CF6"/>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ZTJHvM7YSaY1lzAXzHXKkpZt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yCWguMzBqMHpsbDgAciExZDdNYnUyWVkxMFpYNjIzdUprM1lkTVlsVnVkY3ZR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2023-05-14T19:06:00Z</dcterms:created>
  <dc:creator>Kevin Brenfo-Agyeman</dc:creator>
</cp:coreProperties>
</file>