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-3171</wp:posOffset>
            </wp:positionH>
            <wp:positionV relativeFrom="paragraph">
              <wp:posOffset>186055</wp:posOffset>
            </wp:positionV>
            <wp:extent cx="1543050" cy="55245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Applied Mathematics 4+1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br w:type="textWrapping"/>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[4] are explained in the footnotes on the bottom of this file.</w:t>
      </w:r>
    </w:p>
    <w:p w:rsidR="00000000" w:rsidDel="00000000" w:rsidP="00000000" w:rsidRDefault="00000000" w:rsidRPr="00000000" w14:paraId="0000000C">
      <w:pPr>
        <w:rPr>
          <w:sz w:val="20"/>
          <w:szCs w:val="20"/>
          <w:highlight w:val="white"/>
        </w:rPr>
      </w:pPr>
      <w:r w:rsidDel="00000000" w:rsidR="00000000" w:rsidRPr="00000000">
        <w:rPr>
          <w:rtl w:val="0"/>
        </w:rPr>
      </w:r>
    </w:p>
    <w:p w:rsidR="00000000" w:rsidDel="00000000" w:rsidP="00000000" w:rsidRDefault="00000000" w:rsidRPr="00000000" w14:paraId="0000000D">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A">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rtl w:val="0"/>
              </w:rPr>
              <w:t xml:space="preserve">Gen Ed Quantitative Reasoning: MATH 121 - Calculus I  </w:t>
            </w:r>
            <w:r w:rsidDel="00000000" w:rsidR="00000000" w:rsidRPr="00000000">
              <w:rPr>
                <w:color w:val="000000"/>
                <w:highlight w:val="whit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237 - Discrete Structures </w:t>
            </w:r>
            <w:r w:rsidDel="00000000" w:rsidR="00000000" w:rsidRPr="00000000">
              <w:rPr>
                <w:b w:val="1"/>
                <w:color w:val="000000"/>
                <w:rtl w:val="0"/>
              </w:rPr>
              <w:t xml:space="preserve">WI</w:t>
            </w:r>
            <w:r w:rsidDel="00000000" w:rsidR="00000000" w:rsidRPr="00000000">
              <w:rPr>
                <w:color w:val="000000"/>
                <w:rtl w:val="0"/>
              </w:rPr>
              <w:t xml:space="preserve"> OR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205 - Mathematical Structures </w:t>
            </w:r>
            <w:r w:rsidDel="00000000" w:rsidR="00000000" w:rsidRPr="00000000">
              <w:rPr>
                <w:b w:val="1"/>
                <w:color w:val="00000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122 - Calculus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 Pathways Module 1: (PATH-TS1)</w:t>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262 - Linear Algebra </w:t>
            </w:r>
            <w:r w:rsidDel="00000000" w:rsidR="00000000" w:rsidRPr="00000000">
              <w:rPr>
                <w:b w:val="1"/>
                <w:color w:val="00000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white"/>
                <w:rtl w:val="0"/>
              </w:rPr>
              <w:t xml:space="preserve">Gen Ed Scientific Reasoning and Math Major Requirement</w:t>
            </w:r>
            <w:r w:rsidDel="00000000" w:rsidR="00000000" w:rsidRPr="00000000">
              <w:rPr>
                <w:color w:val="000000"/>
                <w:rtl w:val="0"/>
              </w:rPr>
              <w:t xml:space="preserve">: PHYS 116 - Physics I w/ Calculus Lecture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 Pathways Module 2: (PATH-TS2)</w:t>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 Pathways Module 3: (PATH-TS3)</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0"/>
        <w:gridCol w:w="795"/>
        <w:gridCol w:w="540"/>
        <w:gridCol w:w="3900"/>
        <w:gridCol w:w="825"/>
        <w:gridCol w:w="525"/>
        <w:tblGridChange w:id="0">
          <w:tblGrid>
            <w:gridCol w:w="4170"/>
            <w:gridCol w:w="795"/>
            <w:gridCol w:w="540"/>
            <w:gridCol w:w="3900"/>
            <w:gridCol w:w="825"/>
            <w:gridCol w:w="525"/>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Third Year</w:t>
            </w:r>
            <w:r w:rsidDel="00000000" w:rsidR="00000000" w:rsidRPr="00000000">
              <w:rPr>
                <w:rtl w:val="0"/>
              </w:rPr>
            </w:r>
          </w:p>
        </w:tc>
      </w:tr>
      <w:tr>
        <w:trPr>
          <w:cantSplit w:val="0"/>
          <w:trHeight w:val="486"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Elective 300 Level or Above (possibly Math 353  [2])</w:t>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MATH Elective 300 Level or Above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color w:val="000000"/>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color w:val="000000"/>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color w:val="000000"/>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MATH 441 - History of Math </w:t>
            </w:r>
            <w:r w:rsidDel="00000000" w:rsidR="00000000" w:rsidRPr="00000000">
              <w:rPr>
                <w:b w:val="1"/>
                <w:color w:val="00000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DATA 620 – Ethics in Data and Computing (MSAM) </w:t>
            </w:r>
            <w:r w:rsidDel="00000000" w:rsidR="00000000" w:rsidRPr="00000000">
              <w:rPr>
                <w:color w:val="000000"/>
                <w:highlight w:val="white"/>
                <w:rtl w:val="0"/>
              </w:rPr>
              <w:t xml:space="preserve">[4]</w:t>
            </w:r>
            <w:r w:rsidDel="00000000" w:rsidR="00000000" w:rsidRPr="00000000">
              <w:rPr>
                <w:b w:val="1"/>
                <w:color w:val="00000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MATH 562 - Applied Linear Algebra (MSAM) </w:t>
            </w: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b w:val="1"/>
                <w:color w:val="000000"/>
                <w:highlight w:val="white"/>
              </w:rPr>
            </w:pPr>
            <w:r w:rsidDel="00000000" w:rsidR="00000000" w:rsidRPr="00000000">
              <w:rPr>
                <w:b w:val="1"/>
                <w:color w:val="000000"/>
                <w:highlight w:val="white"/>
                <w:rtl w:val="0"/>
              </w:rPr>
              <w:t xml:space="preserve">MATH 654 – Applied Probability (MSAM)</w:t>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OR MSAM Category 1 Elective </w:t>
            </w:r>
            <w:r w:rsidDel="00000000" w:rsidR="00000000" w:rsidRPr="00000000">
              <w:rPr>
                <w:color w:val="000000"/>
                <w:highlight w:val="white"/>
                <w:rtl w:val="0"/>
              </w:rPr>
              <w:t xml:space="preserve">[4]</w:t>
            </w:r>
            <w:r w:rsidDel="00000000" w:rsidR="00000000" w:rsidRPr="00000000">
              <w:rPr>
                <w:b w:val="1"/>
                <w:color w:val="00000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b w:val="1"/>
                <w:color w:val="000000"/>
                <w:highlight w:val="white"/>
              </w:rPr>
            </w:pPr>
            <w:r w:rsidDel="00000000" w:rsidR="00000000" w:rsidRPr="00000000">
              <w:rPr>
                <w:color w:val="000000"/>
                <w:highlight w:val="white"/>
                <w:rtl w:val="0"/>
              </w:rPr>
              <w:t xml:space="preserve">MATH 432 - Abstract Algebra</w:t>
            </w:r>
            <w:r w:rsidDel="00000000" w:rsidR="00000000" w:rsidRPr="00000000">
              <w:rPr>
                <w:b w:val="1"/>
                <w:color w:val="000000"/>
                <w:highlight w:val="white"/>
                <w:rtl w:val="0"/>
              </w:rPr>
              <w:t xml:space="preserve"> WI</w:t>
            </w:r>
          </w:p>
          <w:p w:rsidR="00000000" w:rsidDel="00000000" w:rsidP="00000000" w:rsidRDefault="00000000" w:rsidRPr="00000000" w14:paraId="000000D5">
            <w:pP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rPr>
                <w:color w:val="000000"/>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rPr/>
            </w:pPr>
            <w:r w:rsidDel="00000000" w:rsidR="00000000" w:rsidRPr="00000000">
              <w:rPr>
                <w:rtl w:val="0"/>
              </w:rPr>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Fifth Year - MSAM</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MATH 680 –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MSAM Category 1 Elective or MATH 654 – Applied Probability (MSAM)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MSAM Category 1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MATH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rPr/>
            </w:pPr>
            <w:r w:rsidDel="00000000" w:rsidR="00000000" w:rsidRPr="00000000">
              <w:rPr>
                <w:rtl w:val="0"/>
              </w:rPr>
            </w:r>
          </w:p>
        </w:tc>
      </w:tr>
    </w:tbl>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rtl w:val="0"/>
        </w:rPr>
        <w:br w:type="textWrapping"/>
      </w:r>
      <w:r w:rsidDel="00000000" w:rsidR="00000000" w:rsidRPr="00000000">
        <w:rPr>
          <w:b w:val="1"/>
          <w:color w:val="000000"/>
          <w:highlight w:val="white"/>
          <w:rtl w:val="0"/>
        </w:rPr>
        <w:t xml:space="preserve">Total Credits Required for undergraduate degree: </w:t>
      </w:r>
      <w:r w:rsidDel="00000000" w:rsidR="00000000" w:rsidRPr="00000000">
        <w:rPr>
          <w:color w:val="000000"/>
          <w:highlight w:val="white"/>
          <w:rtl w:val="0"/>
        </w:rPr>
        <w:t xml:space="preserve">128 credits [4]</w:t>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BS in Mathematics:</w:t>
      </w:r>
      <w:r w:rsidDel="00000000" w:rsidR="00000000" w:rsidRPr="00000000">
        <w:rPr>
          <w:color w:val="000000"/>
          <w:highlight w:val="white"/>
          <w:rtl w:val="0"/>
        </w:rPr>
        <w:t xml:space="preserve"> 2.0</w:t>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WI: </w:t>
      </w:r>
      <w:r w:rsidDel="00000000" w:rsidR="00000000" w:rsidRPr="00000000">
        <w:rPr>
          <w:color w:val="000000"/>
          <w:rtl w:val="0"/>
        </w:rPr>
        <w:t xml:space="preserve">Writing Intensive-3 required in the major</w:t>
      </w:r>
    </w:p>
    <w:p w:rsidR="00000000" w:rsidDel="00000000" w:rsidP="00000000" w:rsidRDefault="00000000" w:rsidRPr="00000000" w14:paraId="0000011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13">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4">
      <w:pPr>
        <w:ind w:left="1440" w:firstLine="0"/>
        <w:rPr>
          <w:sz w:val="20"/>
          <w:szCs w:val="20"/>
        </w:rPr>
      </w:pP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9">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A">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B">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C">
      <w:pPr>
        <w:rPr>
          <w:sz w:val="18"/>
          <w:szCs w:val="18"/>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bookmarkStart w:colFirst="0" w:colLast="0" w:name="_heading=h.30j0zll" w:id="1"/>
      <w:bookmarkEnd w:id="1"/>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[2]</w:t>
      </w:r>
      <w:r w:rsidDel="00000000" w:rsidR="00000000" w:rsidRPr="00000000">
        <w:rPr>
          <w:color w:val="000000"/>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highlight w:val="yellow"/>
        </w:rPr>
      </w:pPr>
      <w:bookmarkStart w:colFirst="0" w:colLast="0" w:name="_heading=h.1fob9te" w:id="2"/>
      <w:bookmarkEnd w:id="2"/>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[3] </w:t>
      </w:r>
      <w:r w:rsidDel="00000000" w:rsidR="00000000" w:rsidRPr="00000000">
        <w:rPr>
          <w:color w:val="000000"/>
          <w:highlight w:val="white"/>
          <w:rtl w:val="0"/>
        </w:rPr>
        <w:t xml:space="preserve">Two additional credits are required in the 3</w:t>
      </w:r>
      <w:r w:rsidDel="00000000" w:rsidR="00000000" w:rsidRPr="00000000">
        <w:rPr>
          <w:color w:val="000000"/>
          <w:highlight w:val="white"/>
          <w:vertAlign w:val="superscript"/>
          <w:rtl w:val="0"/>
        </w:rPr>
        <w:t xml:space="preserve">rd</w:t>
      </w:r>
      <w:r w:rsidDel="00000000" w:rsidR="00000000" w:rsidRPr="00000000">
        <w:rPr>
          <w:color w:val="000000"/>
          <w:highlight w:val="white"/>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hd w:fill="e6b8af" w:val="clear"/>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hd w:fill="e6b8af" w:val="clear"/>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Graduate Credits Required: </w:t>
      </w:r>
      <w:r w:rsidDel="00000000" w:rsidR="00000000" w:rsidRPr="00000000">
        <w:rPr>
          <w:color w:val="000000"/>
          <w:highlight w:val="white"/>
          <w:rtl w:val="0"/>
        </w:rPr>
        <w:t xml:space="preserve">30 credits </w:t>
      </w:r>
      <w:r w:rsidDel="00000000" w:rsidR="00000000" w:rsidRPr="00000000">
        <w:rPr>
          <w:color w:val="000000"/>
          <w:highlight w:val="yellow"/>
          <w:rtl w:val="0"/>
        </w:rPr>
        <w:t xml:space="preserve">[4]</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highlight w:val="white"/>
        </w:rPr>
      </w:pPr>
      <w:bookmarkStart w:colFirst="0" w:colLast="0" w:name="_heading=h.3znysh7" w:id="3"/>
      <w:bookmarkEnd w:id="3"/>
      <w:r w:rsidDel="00000000" w:rsidR="00000000" w:rsidRPr="00000000">
        <w:rPr>
          <w:b w:val="1"/>
          <w:color w:val="000000"/>
          <w:highlight w:val="white"/>
          <w:rtl w:val="0"/>
        </w:rPr>
        <w:t xml:space="preserve">GPA Required for MSAM:</w:t>
      </w:r>
      <w:r w:rsidDel="00000000" w:rsidR="00000000" w:rsidRPr="00000000">
        <w:rPr>
          <w:color w:val="000000"/>
          <w:highlight w:val="white"/>
          <w:rtl w:val="0"/>
        </w:rPr>
        <w:t xml:space="preserve"> 3.0</w:t>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highlight w:val="white"/>
          <w:rtl w:val="0"/>
        </w:rPr>
        <w:t xml:space="preserve">] The 9 credits of graduate coursework taken in the fourth-year will double count towards both the undergraduate degree requirement of 128 credits as well as the required 30 graduate credits.  </w:t>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DdTnSwHFwq/2EIACjQPcUhH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MgloLjN6bnlzaDc4AHIhMUIzTHJ6aHVHbWRsWWFkRjFpNHpYc1ZOQmxDWm1oWE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2024-07-17T19:50:00Z</dcterms:created>
  <dc:creator>Megan Greer</dc:creator>
</cp:coreProperties>
</file>