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b w:val="1"/>
          <w:sz w:val="28"/>
          <w:szCs w:val="28"/>
          <w:rtl w:val="0"/>
        </w:rPr>
        <w:br w:type="textWrapping"/>
        <w:t xml:space="preserve">Integrated Science Studies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Recommended Graduation Plan (Fall 2025)</w:t>
      </w:r>
    </w:p>
    <w:p w:rsidR="00000000" w:rsidDel="00000000" w:rsidP="00000000" w:rsidRDefault="00000000" w:rsidRPr="00000000" w14:paraId="00000006">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7">
      <w:pPr>
        <w:rPr>
          <w:sz w:val="20"/>
          <w:szCs w:val="20"/>
        </w:rPr>
      </w:pPr>
      <w:bookmarkStart w:colFirst="0" w:colLast="0" w:name="_heading=h.30j0zll"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highlight w:val="white"/>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highlight w:val="white"/>
        </w:rPr>
      </w:pPr>
      <w:r w:rsidDel="00000000" w:rsidR="00000000" w:rsidRPr="00000000">
        <w:rPr>
          <w:rtl w:val="0"/>
        </w:rPr>
      </w:r>
    </w:p>
    <w:p w:rsidR="00000000" w:rsidDel="00000000" w:rsidP="00000000" w:rsidRDefault="00000000" w:rsidRPr="00000000" w14:paraId="00000013">
      <w:pPr>
        <w:rPr>
          <w:sz w:val="18"/>
          <w:szCs w:val="18"/>
        </w:rPr>
      </w:pPr>
      <w:bookmarkStart w:colFirst="0" w:colLast="0" w:name="_heading=h.v8elgppjve30" w:id="3"/>
      <w:bookmarkEnd w:id="3"/>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80"/>
        <w:gridCol w:w="975"/>
        <w:gridCol w:w="520"/>
        <w:tblGridChange w:id="0">
          <w:tblGrid>
            <w:gridCol w:w="4121"/>
            <w:gridCol w:w="830"/>
            <w:gridCol w:w="520"/>
            <w:gridCol w:w="3780"/>
            <w:gridCol w:w="975"/>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CHEM 116 &amp; 116L – General Chemistry I Lecture &amp; Lab</w:t>
            </w:r>
          </w:p>
        </w:tc>
        <w:tc>
          <w:tcPr/>
          <w:p w:rsidR="00000000" w:rsidDel="00000000" w:rsidP="00000000" w:rsidRDefault="00000000" w:rsidRPr="00000000" w14:paraId="00000027">
            <w:pPr>
              <w:jc w:val="center"/>
              <w:rPr/>
            </w:pPr>
            <w:r w:rsidDel="00000000" w:rsidR="00000000" w:rsidRPr="00000000">
              <w:rPr>
                <w:rtl w:val="0"/>
              </w:rPr>
              <w:t xml:space="preserve">4+1</w:t>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CHEM 117 &amp; 117L –General Chemistry II Lecture &amp; Lab</w:t>
            </w:r>
          </w:p>
        </w:tc>
        <w:tc>
          <w:tcPr/>
          <w:p w:rsidR="00000000" w:rsidDel="00000000" w:rsidP="00000000" w:rsidRDefault="00000000" w:rsidRPr="00000000" w14:paraId="0000002A">
            <w:pPr>
              <w:jc w:val="center"/>
              <w:rPr/>
            </w:pPr>
            <w:r w:rsidDel="00000000" w:rsidR="00000000" w:rsidRPr="00000000">
              <w:rPr>
                <w:rtl w:val="0"/>
              </w:rPr>
              <w:t xml:space="preserve">4+1</w:t>
            </w:r>
          </w:p>
        </w:tc>
        <w:tc>
          <w:tcPr/>
          <w:p w:rsidR="00000000" w:rsidDel="00000000" w:rsidP="00000000" w:rsidRDefault="00000000" w:rsidRPr="00000000" w14:paraId="0000002B">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CRWT 102 - Critical Reading Writing II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ENSC 103 - Introduction to Environmental Science</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 Ed: Quantitative Reasoning - MATH 121 Calculus I</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8">
            <w:pPr>
              <w:rPr>
                <w:b w:val="1"/>
              </w:rPr>
            </w:pPr>
            <w:r w:rsidDel="00000000" w:rsidR="00000000" w:rsidRPr="00000000">
              <w:rPr>
                <w:rtl w:val="0"/>
              </w:rPr>
            </w:r>
          </w:p>
        </w:tc>
        <w:tc>
          <w:tcPr/>
          <w:p w:rsidR="00000000" w:rsidDel="00000000" w:rsidP="00000000" w:rsidRDefault="00000000" w:rsidRPr="00000000" w14:paraId="00000039">
            <w:pPr>
              <w:jc w:val="cente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b w:val="1"/>
              </w:rPr>
            </w:pPr>
            <w:r w:rsidDel="00000000" w:rsidR="00000000" w:rsidRPr="00000000">
              <w:rPr>
                <w:sz w:val="20"/>
                <w:szCs w:val="20"/>
                <w:rtl w:val="0"/>
              </w:rPr>
              <w:t xml:space="preserve">Career Pathways: PATH TS1 - Career Pathways Module 1</w:t>
            </w:r>
            <w:r w:rsidDel="00000000" w:rsidR="00000000" w:rsidRPr="00000000">
              <w:rPr>
                <w:rtl w:val="0"/>
              </w:rPr>
            </w:r>
          </w:p>
        </w:tc>
        <w:tc>
          <w:tcPr/>
          <w:p w:rsidR="00000000" w:rsidDel="00000000" w:rsidP="00000000" w:rsidRDefault="00000000" w:rsidRPr="00000000" w14:paraId="0000003C">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D">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t xml:space="preserve">17</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17</w:t>
            </w:r>
          </w:p>
        </w:tc>
        <w:tc>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5"/>
        <w:gridCol w:w="1005"/>
        <w:gridCol w:w="520"/>
        <w:gridCol w:w="3855"/>
        <w:gridCol w:w="990"/>
        <w:gridCol w:w="435"/>
        <w:tblGridChange w:id="0">
          <w:tblGrid>
            <w:gridCol w:w="3945"/>
            <w:gridCol w:w="1005"/>
            <w:gridCol w:w="520"/>
            <w:gridCol w:w="3855"/>
            <w:gridCol w:w="990"/>
            <w:gridCol w:w="43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5">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B">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C">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D">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E">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PHYS 111 - Fundamentals of Physics I &amp; PHYS 118L Introductory Physics I Lab</w:t>
            </w:r>
          </w:p>
        </w:tc>
        <w:tc>
          <w:tcPr>
            <w:shd w:fill="ffffff" w:val="clear"/>
          </w:tcPr>
          <w:p w:rsidR="00000000" w:rsidDel="00000000" w:rsidP="00000000" w:rsidRDefault="00000000" w:rsidRPr="00000000" w14:paraId="00000052">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3">
            <w:pPr>
              <w:rPr/>
            </w:pPr>
            <w:r w:rsidDel="00000000" w:rsidR="00000000" w:rsidRPr="00000000">
              <w:rPr>
                <w:rtl w:val="0"/>
              </w:rPr>
            </w:r>
          </w:p>
        </w:tc>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PHYS 113 - Fundamentals of Physics II &amp; PHYS 119L Introductory Physics II Lab</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GEOL 106 &amp; GEOL 106L-Fundamentals of Geology Lecture &amp; Lab WI</w:t>
            </w:r>
          </w:p>
          <w:p w:rsidR="00000000" w:rsidDel="00000000" w:rsidP="00000000" w:rsidRDefault="00000000" w:rsidRPr="00000000" w14:paraId="0000005E">
            <w:pPr>
              <w:rPr>
                <w:sz w:val="20"/>
                <w:szCs w:val="20"/>
              </w:rPr>
            </w:pP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4+2</w:t>
            </w:r>
          </w:p>
        </w:tc>
        <w:tc>
          <w:tcPr>
            <w:shd w:fill="ffffff" w:val="clear"/>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4">
            <w:pPr>
              <w:rPr>
                <w:sz w:val="20"/>
                <w:szCs w:val="20"/>
              </w:rPr>
            </w:pPr>
            <w:r w:rsidDel="00000000" w:rsidR="00000000" w:rsidRPr="00000000">
              <w:rPr>
                <w:rtl w:val="0"/>
              </w:rPr>
            </w:r>
          </w:p>
        </w:tc>
        <w:tc>
          <w:tcPr/>
          <w:p w:rsidR="00000000" w:rsidDel="00000000" w:rsidP="00000000" w:rsidRDefault="00000000" w:rsidRPr="00000000" w14:paraId="00000065">
            <w:pPr>
              <w:jc w:val="center"/>
              <w:rPr/>
            </w:pPr>
            <w:r w:rsidDel="00000000" w:rsidR="00000000" w:rsidRPr="00000000">
              <w:rPr>
                <w:rtl w:val="0"/>
              </w:rPr>
            </w:r>
          </w:p>
        </w:tc>
        <w:tc>
          <w:tcPr>
            <w:shd w:fill="ffffff" w:val="clear"/>
          </w:tcPr>
          <w:p w:rsidR="00000000" w:rsidDel="00000000" w:rsidP="00000000" w:rsidRDefault="00000000" w:rsidRPr="00000000" w14:paraId="000000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rPr>
                <w:sz w:val="22"/>
                <w:szCs w:val="22"/>
              </w:rPr>
            </w:pPr>
            <w:r w:rsidDel="00000000" w:rsidR="00000000" w:rsidRPr="00000000">
              <w:rPr>
                <w:sz w:val="20"/>
                <w:szCs w:val="20"/>
                <w:rtl w:val="0"/>
              </w:rPr>
              <w:t xml:space="preserve">SCIN 295 Development of scientific thought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A">
            <w:pPr>
              <w:rPr>
                <w:b w:val="1"/>
              </w:rPr>
            </w:pPr>
            <w:r w:rsidDel="00000000" w:rsidR="00000000" w:rsidRPr="00000000">
              <w:rPr>
                <w:sz w:val="20"/>
                <w:szCs w:val="20"/>
                <w:rtl w:val="0"/>
              </w:rPr>
              <w:t xml:space="preserve">Career Pathways: PATH TS2 - Career Pathways Module 2</w:t>
            </w:r>
            <w:r w:rsidDel="00000000" w:rsidR="00000000" w:rsidRPr="00000000">
              <w:rPr>
                <w:rtl w:val="0"/>
              </w:rPr>
            </w:r>
          </w:p>
        </w:tc>
        <w:tc>
          <w:tcPr/>
          <w:p w:rsidR="00000000" w:rsidDel="00000000" w:rsidP="00000000" w:rsidRDefault="00000000" w:rsidRPr="00000000" w14:paraId="0000006B">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b w:val="1"/>
              </w:rPr>
            </w:pPr>
            <w:r w:rsidDel="00000000" w:rsidR="00000000" w:rsidRPr="00000000">
              <w:rPr>
                <w:sz w:val="20"/>
                <w:szCs w:val="20"/>
                <w:rtl w:val="0"/>
              </w:rPr>
              <w:t xml:space="preserve">Career Pathways: PATH TS3 - Career Pathways Module 3</w:t>
            </w:r>
            <w:r w:rsidDel="00000000" w:rsidR="00000000" w:rsidRPr="00000000">
              <w:rPr>
                <w:rtl w:val="0"/>
              </w:rPr>
            </w:r>
          </w:p>
        </w:tc>
        <w:tc>
          <w:tcPr/>
          <w:p w:rsidR="00000000" w:rsidDel="00000000" w:rsidP="00000000" w:rsidRDefault="00000000" w:rsidRPr="00000000" w14:paraId="0000006E">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0">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1">
            <w:pPr>
              <w:jc w:val="center"/>
              <w:rPr/>
            </w:pPr>
            <w:r w:rsidDel="00000000" w:rsidR="00000000" w:rsidRPr="00000000">
              <w:rPr>
                <w:rtl w:val="0"/>
              </w:rPr>
              <w:t xml:space="preserve">15</w:t>
            </w:r>
          </w:p>
        </w:tc>
        <w:tc>
          <w:tcPr>
            <w:shd w:fill="ffffff" w:val="clear"/>
          </w:tcPr>
          <w:p w:rsidR="00000000" w:rsidDel="00000000" w:rsidP="00000000" w:rsidRDefault="00000000" w:rsidRPr="00000000" w14:paraId="00000072">
            <w:pPr>
              <w:rPr/>
            </w:pP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1005"/>
        <w:gridCol w:w="345"/>
        <w:tblGridChange w:id="0">
          <w:tblGrid>
            <w:gridCol w:w="4121"/>
            <w:gridCol w:w="830"/>
            <w:gridCol w:w="520"/>
            <w:gridCol w:w="3925"/>
            <w:gridCol w:w="1005"/>
            <w:gridCol w:w="34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8">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0">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4">
            <w:pPr>
              <w:rPr>
                <w:sz w:val="20"/>
                <w:szCs w:val="20"/>
              </w:rPr>
            </w:pPr>
            <w:r w:rsidDel="00000000" w:rsidR="00000000" w:rsidRPr="00000000">
              <w:rPr>
                <w:sz w:val="20"/>
                <w:szCs w:val="20"/>
                <w:rtl w:val="0"/>
              </w:rPr>
              <w:t xml:space="preserve">PHYS 103 - Introduction to Astronomy</w:t>
            </w:r>
          </w:p>
        </w:tc>
        <w:tc>
          <w:tcPr/>
          <w:p w:rsidR="00000000" w:rsidDel="00000000" w:rsidP="00000000" w:rsidRDefault="00000000" w:rsidRPr="00000000" w14:paraId="00000085">
            <w:pPr>
              <w:jc w:val="center"/>
              <w:rPr/>
            </w:pPr>
            <w:r w:rsidDel="00000000" w:rsidR="00000000" w:rsidRPr="00000000">
              <w:rPr>
                <w:rtl w:val="0"/>
              </w:rPr>
              <w:t xml:space="preserve">4</w:t>
            </w:r>
          </w:p>
        </w:tc>
        <w:tc>
          <w:tcPr/>
          <w:p w:rsidR="00000000" w:rsidDel="00000000" w:rsidP="00000000" w:rsidRDefault="00000000" w:rsidRPr="00000000" w14:paraId="0000008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A">
            <w:pPr>
              <w:rPr>
                <w:sz w:val="20"/>
                <w:szCs w:val="20"/>
              </w:rPr>
            </w:pPr>
            <w:r w:rsidDel="00000000" w:rsidR="00000000" w:rsidRPr="00000000">
              <w:rPr>
                <w:sz w:val="20"/>
                <w:szCs w:val="20"/>
                <w:rtl w:val="0"/>
              </w:rPr>
              <w:t xml:space="preserve">BIOL 111 &amp; BIOL 111L-Fundamentals of Biology I Lecture &amp; LabWI</w:t>
            </w:r>
          </w:p>
        </w:tc>
        <w:tc>
          <w:tcPr/>
          <w:p w:rsidR="00000000" w:rsidDel="00000000" w:rsidP="00000000" w:rsidRDefault="00000000" w:rsidRPr="00000000" w14:paraId="0000008B">
            <w:pPr>
              <w:jc w:val="center"/>
              <w:rPr/>
            </w:pPr>
            <w:r w:rsidDel="00000000" w:rsidR="00000000" w:rsidRPr="00000000">
              <w:rPr>
                <w:rtl w:val="0"/>
              </w:rPr>
              <w:t xml:space="preserve">4+1</w:t>
            </w:r>
          </w:p>
        </w:tc>
        <w:tc>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D">
            <w:pPr>
              <w:rPr>
                <w:sz w:val="20"/>
                <w:szCs w:val="20"/>
              </w:rPr>
            </w:pPr>
            <w:r w:rsidDel="00000000" w:rsidR="00000000" w:rsidRPr="00000000">
              <w:rPr>
                <w:sz w:val="20"/>
                <w:szCs w:val="20"/>
                <w:rtl w:val="0"/>
              </w:rPr>
              <w:t xml:space="preserve">BIOL 113 &amp; BIOL 113L-Fundamentals of Biology II Lecture &amp; Lab</w:t>
            </w:r>
          </w:p>
        </w:tc>
        <w:tc>
          <w:tcPr/>
          <w:p w:rsidR="00000000" w:rsidDel="00000000" w:rsidP="00000000" w:rsidRDefault="00000000" w:rsidRPr="00000000" w14:paraId="0000008E">
            <w:pPr>
              <w:jc w:val="center"/>
              <w:rPr/>
            </w:pPr>
            <w:r w:rsidDel="00000000" w:rsidR="00000000" w:rsidRPr="00000000">
              <w:rPr>
                <w:rtl w:val="0"/>
              </w:rPr>
              <w:t xml:space="preserve">4+1</w:t>
            </w:r>
          </w:p>
        </w:tc>
        <w:tc>
          <w:tcPr/>
          <w:p w:rsidR="00000000" w:rsidDel="00000000" w:rsidP="00000000" w:rsidRDefault="00000000" w:rsidRPr="00000000" w14:paraId="0000008F">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0">
            <w:pPr>
              <w:rPr>
                <w:b w:val="1"/>
                <w:i w:val="1"/>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3 Sequence for Concentrations</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3 Sequence for Concentrations</w:t>
            </w:r>
            <w:r w:rsidDel="00000000" w:rsidR="00000000" w:rsidRPr="00000000">
              <w:rPr>
                <w:rtl w:val="0"/>
              </w:rPr>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Experiential/Seminar Requirement</w:t>
            </w:r>
          </w:p>
        </w:tc>
        <w:tc>
          <w:tcPr/>
          <w:p w:rsidR="00000000" w:rsidDel="00000000" w:rsidP="00000000" w:rsidRDefault="00000000" w:rsidRPr="00000000" w14:paraId="0000009A">
            <w:pPr>
              <w:jc w:val="center"/>
              <w:rPr/>
            </w:pPr>
            <w:r w:rsidDel="00000000" w:rsidR="00000000" w:rsidRPr="00000000">
              <w:rPr>
                <w:rtl w:val="0"/>
              </w:rPr>
              <w:t xml:space="preserve">.5-4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13</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13.5-17</w:t>
            </w:r>
          </w:p>
        </w:tc>
        <w:tc>
          <w:tcPr/>
          <w:p w:rsidR="00000000" w:rsidDel="00000000" w:rsidP="00000000" w:rsidRDefault="00000000" w:rsidRPr="00000000" w14:paraId="000000A1">
            <w:pPr>
              <w:jc w:val="center"/>
              <w:rPr/>
            </w:pPr>
            <w:r w:rsidDel="00000000" w:rsidR="00000000" w:rsidRPr="00000000">
              <w:rPr>
                <w:rtl w:val="0"/>
              </w:rPr>
            </w:r>
          </w:p>
        </w:tc>
      </w:tr>
    </w:tbl>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4">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F">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rPr>
                <w:sz w:val="22"/>
                <w:szCs w:val="2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jc w:val="center"/>
              <w:rPr/>
            </w:pPr>
            <w:r w:rsidDel="00000000" w:rsidR="00000000" w:rsidRPr="00000000">
              <w:rPr>
                <w:rtl w:val="0"/>
              </w:rPr>
              <w:t xml:space="preserve">4</w:t>
            </w:r>
          </w:p>
        </w:tc>
        <w:tc>
          <w:tcPr/>
          <w:p w:rsidR="00000000" w:rsidDel="00000000" w:rsidP="00000000" w:rsidRDefault="00000000" w:rsidRPr="00000000" w14:paraId="000000B2">
            <w:pPr>
              <w:jc w:val="center"/>
              <w:rPr/>
            </w:pPr>
            <w:r w:rsidDel="00000000" w:rsidR="00000000" w:rsidRPr="00000000">
              <w:rPr>
                <w:rtl w:val="0"/>
              </w:rPr>
            </w:r>
          </w:p>
        </w:tc>
        <w:tc>
          <w:tcPr/>
          <w:p w:rsidR="00000000" w:rsidDel="00000000" w:rsidP="00000000" w:rsidRDefault="00000000" w:rsidRPr="00000000" w14:paraId="000000B3">
            <w:pPr>
              <w:rPr>
                <w:b w:val="1"/>
                <w:sz w:val="20"/>
                <w:szCs w:val="20"/>
              </w:rPr>
            </w:pPr>
            <w:r w:rsidDel="00000000" w:rsidR="00000000" w:rsidRPr="00000000">
              <w:rPr>
                <w:sz w:val="20"/>
                <w:szCs w:val="20"/>
                <w:rtl w:val="0"/>
              </w:rPr>
              <w:t xml:space="preserve">SCIN 435 Writing About about Science for Public Media </w:t>
            </w:r>
            <w:r w:rsidDel="00000000" w:rsidR="00000000" w:rsidRPr="00000000">
              <w:rPr>
                <w:b w:val="1"/>
                <w:sz w:val="20"/>
                <w:szCs w:val="20"/>
                <w:rtl w:val="0"/>
              </w:rPr>
              <w:t xml:space="preserve">WI</w:t>
            </w:r>
          </w:p>
        </w:tc>
        <w:tc>
          <w:tcPr/>
          <w:p w:rsidR="00000000" w:rsidDel="00000000" w:rsidP="00000000" w:rsidRDefault="00000000" w:rsidRPr="00000000" w14:paraId="000000B4">
            <w:pPr>
              <w:jc w:val="center"/>
              <w:rPr/>
            </w:pPr>
            <w:r w:rsidDel="00000000" w:rsidR="00000000" w:rsidRPr="00000000">
              <w:rPr>
                <w:rtl w:val="0"/>
              </w:rPr>
              <w:t xml:space="preserve">4</w:t>
            </w:r>
          </w:p>
        </w:tc>
        <w:tc>
          <w:tcPr/>
          <w:p w:rsidR="00000000" w:rsidDel="00000000" w:rsidP="00000000" w:rsidRDefault="00000000" w:rsidRPr="00000000" w14:paraId="000000B5">
            <w:pPr>
              <w:jc w:val="center"/>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jc w:val="center"/>
              <w:rPr/>
            </w:pPr>
            <w:r w:rsidDel="00000000" w:rsidR="00000000" w:rsidRPr="00000000">
              <w:rPr>
                <w:rtl w:val="0"/>
              </w:rPr>
              <w:t xml:space="preserve">4</w:t>
            </w:r>
          </w:p>
        </w:tc>
        <w:tc>
          <w:tcPr/>
          <w:p w:rsidR="00000000" w:rsidDel="00000000" w:rsidP="00000000" w:rsidRDefault="00000000" w:rsidRPr="00000000" w14:paraId="000000B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C">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4 Sequence for Concentrations</w:t>
            </w:r>
            <w:r w:rsidDel="00000000" w:rsidR="00000000" w:rsidRPr="00000000">
              <w:rPr>
                <w:rtl w:val="0"/>
              </w:rPr>
            </w:r>
          </w:p>
        </w:tc>
        <w:tc>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rPr>
                <w:sz w:val="22"/>
                <w:szCs w:val="2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jc w:val="center"/>
              <w:rPr/>
            </w:pPr>
            <w:r w:rsidDel="00000000" w:rsidR="00000000" w:rsidRPr="00000000">
              <w:rPr>
                <w:rtl w:val="0"/>
              </w:rPr>
              <w:t xml:space="preserve">4</w:t>
            </w:r>
          </w:p>
        </w:tc>
        <w:tc>
          <w:tcPr/>
          <w:p w:rsidR="00000000" w:rsidDel="00000000" w:rsidP="00000000" w:rsidRDefault="00000000" w:rsidRPr="00000000" w14:paraId="000000C1">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2">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4 Sequence for Concentrations</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t xml:space="preserve">4</w:t>
            </w:r>
          </w:p>
        </w:tc>
        <w:tc>
          <w:tcPr/>
          <w:p w:rsidR="00000000" w:rsidDel="00000000" w:rsidP="00000000" w:rsidRDefault="00000000" w:rsidRPr="00000000" w14:paraId="000000C4">
            <w:pPr>
              <w:jc w:val="center"/>
              <w:rPr/>
            </w:pPr>
            <w:r w:rsidDel="00000000" w:rsidR="00000000" w:rsidRPr="00000000">
              <w:rPr>
                <w:rtl w:val="0"/>
              </w:rPr>
            </w:r>
          </w:p>
        </w:tc>
        <w:tc>
          <w:tcPr/>
          <w:p w:rsidR="00000000" w:rsidDel="00000000" w:rsidP="00000000" w:rsidRDefault="00000000" w:rsidRPr="00000000" w14:paraId="000000C5">
            <w:pPr>
              <w:rPr>
                <w:sz w:val="20"/>
                <w:szCs w:val="20"/>
              </w:rPr>
            </w:pPr>
            <w:r w:rsidDel="00000000" w:rsidR="00000000" w:rsidRPr="00000000">
              <w:rPr>
                <w:sz w:val="20"/>
                <w:szCs w:val="20"/>
                <w:rtl w:val="0"/>
              </w:rPr>
              <w:t xml:space="preserve">*</w:t>
            </w:r>
            <w:r w:rsidDel="00000000" w:rsidR="00000000" w:rsidRPr="00000000">
              <w:rPr>
                <w:b w:val="1"/>
                <w:i w:val="1"/>
                <w:sz w:val="20"/>
                <w:szCs w:val="20"/>
                <w:rtl w:val="0"/>
              </w:rPr>
              <w:t xml:space="preserve">See Year 4 Sequence for Concentrations</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t xml:space="preserve">4</w:t>
            </w:r>
          </w:p>
        </w:tc>
        <w:tc>
          <w:tcPr/>
          <w:p w:rsidR="00000000" w:rsidDel="00000000" w:rsidP="00000000" w:rsidRDefault="00000000" w:rsidRPr="00000000" w14:paraId="000000C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t xml:space="preserve">16</w:t>
            </w:r>
          </w:p>
        </w:tc>
        <w:tc>
          <w:tcPr/>
          <w:p w:rsidR="00000000" w:rsidDel="00000000" w:rsidP="00000000" w:rsidRDefault="00000000" w:rsidRPr="00000000" w14:paraId="000000CA">
            <w:pPr>
              <w:jc w:val="cente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C">
            <w:pPr>
              <w:jc w:val="center"/>
              <w:rPr/>
            </w:pPr>
            <w:r w:rsidDel="00000000" w:rsidR="00000000" w:rsidRPr="00000000">
              <w:rPr>
                <w:rtl w:val="0"/>
              </w:rPr>
              <w:t xml:space="preserve">12</w:t>
            </w:r>
          </w:p>
        </w:tc>
        <w:tc>
          <w:tcPr/>
          <w:p w:rsidR="00000000" w:rsidDel="00000000" w:rsidP="00000000" w:rsidRDefault="00000000" w:rsidRPr="00000000" w14:paraId="000000CD">
            <w:pPr>
              <w:jc w:val="cente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F">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0">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D1">
      <w:pPr>
        <w:rPr>
          <w:b w:val="1"/>
          <w:sz w:val="20"/>
          <w:szCs w:val="20"/>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3">
      <w:pPr>
        <w:ind w:left="1440" w:firstLine="0"/>
        <w:rPr>
          <w:sz w:val="20"/>
          <w:szCs w:val="20"/>
        </w:rPr>
      </w:pPr>
      <w:r w:rsidDel="00000000" w:rsidR="00000000" w:rsidRPr="00000000">
        <w:rPr>
          <w:rtl w:val="0"/>
        </w:rPr>
      </w:r>
    </w:p>
    <w:p w:rsidR="00000000" w:rsidDel="00000000" w:rsidP="00000000" w:rsidRDefault="00000000" w:rsidRPr="00000000" w14:paraId="000000D4">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5">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8">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A">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B">
      <w:pPr>
        <w:rPr>
          <w:sz w:val="18"/>
          <w:szCs w:val="18"/>
        </w:rPr>
      </w:pPr>
      <w:r w:rsidDel="00000000" w:rsidR="00000000" w:rsidRPr="00000000">
        <w:rPr>
          <w:rtl w:val="0"/>
        </w:rPr>
      </w:r>
    </w:p>
    <w:p w:rsidR="00000000" w:rsidDel="00000000" w:rsidP="00000000" w:rsidRDefault="00000000" w:rsidRPr="00000000" w14:paraId="000000DC">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D">
      <w:pPr>
        <w:rPr>
          <w:b w:val="1"/>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Notes: Concentration courses, Experiential/Seminar Requirement, and Free electives can be switched around.</w:t>
      </w:r>
    </w:p>
    <w:p w:rsidR="00000000" w:rsidDel="00000000" w:rsidP="00000000" w:rsidRDefault="00000000" w:rsidRPr="00000000" w14:paraId="000000E0">
      <w:pPr>
        <w:rPr>
          <w:b w:val="1"/>
          <w:sz w:val="20"/>
          <w:szCs w:val="20"/>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Total of 5 Concentration Courses are required. See College Catalog for Concentration details and course listings.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Revision">
    <w:name w:val="Revision"/>
    <w:hidden w:val="1"/>
    <w:uiPriority w:val="99"/>
    <w:semiHidden w:val="1"/>
    <w:rsid w:val="00EA2BD5"/>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pv+yDYB5j0yxTLZNEnJnfvZP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52OGVsZ3BwanZlMzA4AHIhMV9CcDZ1cFdKaENNLWNwanBseEpZYnlQaDl4MHk2X2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2023-06-20T13:25:00Z</dcterms:created>
  <dc:creator>mgreer2</dc:creator>
</cp:coreProperties>
</file>