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114300</wp:posOffset>
            </wp:positionH>
            <wp:positionV relativeFrom="paragraph">
              <wp:posOffset>0</wp:posOffset>
            </wp:positionV>
            <wp:extent cx="1543050" cy="552450"/>
            <wp:effectExtent b="0" l="0" r="0" t="0"/>
            <wp:wrapNone/>
            <wp:docPr descr="image1.png" id="1073741832"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6"/>
                <w:szCs w:val="26"/>
                <w:rtl w:val="0"/>
              </w:rPr>
              <w:t xml:space="preserve">School of Contemporary Arts</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b w:val="1"/>
          <w:color w:val="000000"/>
          <w:sz w:val="20"/>
          <w:szCs w:val="20"/>
          <w:highlight w:val="cyan"/>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sz w:val="28"/>
          <w:szCs w:val="28"/>
        </w:rPr>
      </w:pPr>
      <w:r w:rsidDel="00000000" w:rsidR="00000000" w:rsidRPr="00000000">
        <w:rPr>
          <w:b w:val="1"/>
          <w:color w:val="000000"/>
          <w:sz w:val="28"/>
          <w:szCs w:val="28"/>
          <w:rtl w:val="0"/>
        </w:rPr>
        <w:t xml:space="preserve">Communication Arts: </w:t>
      </w:r>
      <w:r w:rsidDel="00000000" w:rsidR="00000000" w:rsidRPr="00000000">
        <w:rPr>
          <w:b w:val="1"/>
          <w:sz w:val="28"/>
          <w:szCs w:val="28"/>
          <w:rtl w:val="0"/>
        </w:rPr>
        <w:t xml:space="preserve">Global Communication and Media</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18"/>
          <w:szCs w:val="18"/>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5</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This recommended </w:t>
      </w:r>
      <w:r w:rsidDel="00000000" w:rsidR="00000000" w:rsidRPr="00000000">
        <w:rPr>
          <w:sz w:val="20"/>
          <w:szCs w:val="20"/>
          <w:rtl w:val="0"/>
        </w:rPr>
        <w:t xml:space="preserve">graduation</w:t>
      </w:r>
      <w:r w:rsidDel="00000000" w:rsidR="00000000" w:rsidRPr="00000000">
        <w:rPr>
          <w:color w:val="000000"/>
          <w:sz w:val="20"/>
          <w:szCs w:val="20"/>
          <w:rtl w:val="0"/>
        </w:rPr>
        <w:t xml:space="preserve"> plan is designed to provide a blueprint for students to complete their degrees on time. These plans are the recommended sequences of courses. Students must meet with their Academic Advisor to develop a more individualized plan to complete their degree. Three writing intensive courses are required in the major and/or school core (examples are marked by WI designation in the plan below). Consult with your advisor for specific details.</w:t>
      </w:r>
    </w:p>
    <w:p w:rsidR="00000000" w:rsidDel="00000000" w:rsidP="00000000" w:rsidRDefault="00000000" w:rsidRPr="00000000" w14:paraId="00000009">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5</w:t>
      </w:r>
      <w:r w:rsidDel="00000000" w:rsidR="00000000" w:rsidRPr="00000000">
        <w:rPr>
          <w:color w:val="000000"/>
          <w:sz w:val="20"/>
          <w:szCs w:val="20"/>
          <w:rtl w:val="0"/>
        </w:rPr>
        <w:t xml:space="preserve">-202</w:t>
      </w:r>
      <w:r w:rsidDel="00000000" w:rsidR="00000000" w:rsidRPr="00000000">
        <w:rPr>
          <w:sz w:val="20"/>
          <w:szCs w:val="20"/>
          <w:rtl w:val="0"/>
        </w:rPr>
        <w:t xml:space="preserve">6</w:t>
      </w:r>
      <w:r w:rsidDel="00000000" w:rsidR="00000000" w:rsidRPr="00000000">
        <w:rPr>
          <w:color w:val="000000"/>
          <w:sz w:val="20"/>
          <w:szCs w:val="20"/>
          <w:rtl w:val="0"/>
        </w:rPr>
        <w:t xml:space="preserve"> academic year.</w:t>
      </w:r>
    </w:p>
    <w:p w:rsidR="00000000" w:rsidDel="00000000" w:rsidP="00000000" w:rsidRDefault="00000000" w:rsidRPr="00000000" w14:paraId="0000000A">
      <w:pPr>
        <w:rPr>
          <w:sz w:val="20"/>
          <w:szCs w:val="20"/>
        </w:rPr>
      </w:pPr>
      <w:bookmarkStart w:colFirst="0" w:colLast="0" w:name="_heading=h.e0uhkksl1tvf" w:id="0"/>
      <w:bookmarkEnd w:id="0"/>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104-121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3">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4">
      <w:pPr>
        <w:rPr>
          <w:sz w:val="20"/>
          <w:szCs w:val="20"/>
        </w:rPr>
      </w:pPr>
      <w:r w:rsidDel="00000000" w:rsidR="00000000" w:rsidRPr="00000000">
        <w:rPr>
          <w:rtl w:val="0"/>
        </w:rPr>
      </w:r>
    </w:p>
    <w:p w:rsidR="00000000" w:rsidDel="00000000" w:rsidP="00000000" w:rsidRDefault="00000000" w:rsidRPr="00000000" w14:paraId="00000015">
      <w:pPr>
        <w:rPr>
          <w:color w:val="000000"/>
          <w:sz w:val="20"/>
          <w:szCs w:val="20"/>
        </w:rPr>
      </w:pPr>
      <w:r w:rsidDel="00000000" w:rsidR="00000000" w:rsidRPr="00000000">
        <w:rPr>
          <w:b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 </w:t>
      </w:r>
      <w:r w:rsidDel="00000000" w:rsidR="00000000" w:rsidRPr="00000000">
        <w:rPr>
          <w:color w:val="000000"/>
          <w:sz w:val="20"/>
          <w:szCs w:val="20"/>
          <w:rtl w:val="0"/>
        </w:rPr>
        <w:br w:type="textWrapping"/>
      </w:r>
    </w:p>
    <w:tbl>
      <w:tblPr>
        <w:tblStyle w:val="Table3"/>
        <w:tblW w:w="1075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60"/>
        <w:gridCol w:w="990"/>
        <w:gridCol w:w="555"/>
        <w:gridCol w:w="3795"/>
        <w:gridCol w:w="930"/>
        <w:gridCol w:w="525"/>
        <w:tblGridChange w:id="0">
          <w:tblGrid>
            <w:gridCol w:w="3960"/>
            <w:gridCol w:w="990"/>
            <w:gridCol w:w="555"/>
            <w:gridCol w:w="3795"/>
            <w:gridCol w:w="930"/>
            <w:gridCol w:w="525"/>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6">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color w:val="000000"/>
              </w:rPr>
            </w:pPr>
            <w:sdt>
              <w:sdtPr>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jc w:val="center"/>
              <w:rPr>
                <w:color w:val="000000"/>
              </w:rPr>
            </w:pPr>
            <w:sdt>
              <w:sdtPr>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INTD 101 -First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CRWT 102-Critical Reading &amp; Writing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General Education: Quantitative Reasoning </w:t>
            </w:r>
          </w:p>
          <w:p w:rsidR="00000000" w:rsidDel="00000000" w:rsidP="00000000" w:rsidRDefault="00000000" w:rsidRPr="00000000" w14:paraId="0000002C">
            <w:pPr>
              <w:pBdr>
                <w:top w:space="0" w:sz="0" w:val="nil"/>
                <w:left w:space="0" w:sz="0" w:val="nil"/>
                <w:bottom w:space="0" w:sz="0" w:val="nil"/>
                <w:right w:space="0" w:sz="0" w:val="nil"/>
                <w:between w:space="0" w:sz="0" w:val="nil"/>
              </w:pBdr>
              <w:rPr>
                <w:i w:val="1"/>
                <w:sz w:val="20"/>
                <w:szCs w:val="20"/>
              </w:rPr>
            </w:pPr>
            <w:r w:rsidDel="00000000" w:rsidR="00000000" w:rsidRPr="00000000">
              <w:rPr>
                <w:sz w:val="20"/>
                <w:szCs w:val="20"/>
                <w:rtl w:val="0"/>
              </w:rPr>
              <w:t xml:space="preserve">Math 104-Math for the Modern World </w:t>
            </w:r>
            <w:r w:rsidDel="00000000" w:rsidR="00000000" w:rsidRPr="00000000">
              <w:rPr>
                <w:i w:val="1"/>
                <w:sz w:val="20"/>
                <w:szCs w:val="20"/>
                <w:rtl w:val="0"/>
              </w:rPr>
              <w:t xml:space="preserve">(Recommended)</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Major: COMM 221-Speech for Communication Arts/ COMM 204- Media Literacy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rPr>
                <w:color w:val="000000"/>
              </w:rPr>
            </w:pPr>
            <w:r w:rsidDel="00000000" w:rsidR="00000000" w:rsidRPr="00000000">
              <w:rPr>
                <w:sz w:val="20"/>
                <w:szCs w:val="20"/>
                <w:rtl w:val="0"/>
              </w:rPr>
              <w:t xml:space="preserve">Major: COMM 221-Speech for Communication Arts/ COMM 204- Media Literacy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CA1 -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6">
            <w:pPr>
              <w:rPr/>
            </w:pPr>
            <w:r w:rsidDel="00000000" w:rsidR="00000000" w:rsidRPr="00000000">
              <w:rPr>
                <w:rtl w:val="0"/>
              </w:rPr>
            </w:r>
          </w:p>
        </w:tc>
      </w:tr>
    </w:tbl>
    <w:p w:rsidR="00000000" w:rsidDel="00000000" w:rsidP="00000000" w:rsidRDefault="00000000" w:rsidRPr="00000000" w14:paraId="00000047">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4"/>
        <w:tblW w:w="107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90"/>
        <w:gridCol w:w="975"/>
        <w:gridCol w:w="540"/>
        <w:gridCol w:w="2910"/>
        <w:gridCol w:w="1200"/>
        <w:gridCol w:w="1110"/>
        <w:tblGridChange w:id="0">
          <w:tblGrid>
            <w:gridCol w:w="3990"/>
            <w:gridCol w:w="975"/>
            <w:gridCol w:w="540"/>
            <w:gridCol w:w="2910"/>
            <w:gridCol w:w="1200"/>
            <w:gridCol w:w="111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Second Year</w:t>
            </w:r>
            <w:r w:rsidDel="00000000" w:rsidR="00000000" w:rsidRPr="00000000">
              <w:rPr>
                <w:rtl w:val="0"/>
              </w:rPr>
            </w:r>
          </w:p>
        </w:tc>
      </w:tr>
      <w:tr>
        <w:trPr>
          <w:cantSplit w:val="0"/>
          <w:trHeight w:val="59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jc w:val="center"/>
              <w:rPr>
                <w:color w:val="000000"/>
              </w:rPr>
            </w:pPr>
            <w:sdt>
              <w:sdtPr>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1">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2">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3">
            <w:pPr>
              <w:pBdr>
                <w:top w:space="0" w:sz="0" w:val="nil"/>
                <w:left w:space="0" w:sz="0" w:val="nil"/>
                <w:bottom w:space="0" w:sz="0" w:val="nil"/>
                <w:right w:space="0" w:sz="0" w:val="nil"/>
                <w:between w:space="0" w:sz="0" w:val="nil"/>
              </w:pBdr>
              <w:jc w:val="center"/>
              <w:rPr>
                <w:color w:val="000000"/>
              </w:rPr>
            </w:pPr>
            <w:sdt>
              <w:sdtPr>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51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4">
            <w:pPr>
              <w:rPr>
                <w:color w:val="000000"/>
                <w:highlight w:val="white"/>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7">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9">
            <w:pPr>
              <w:rPr/>
            </w:pPr>
            <w:r w:rsidDel="00000000" w:rsidR="00000000" w:rsidRPr="00000000">
              <w:rPr>
                <w:rtl w:val="0"/>
              </w:rPr>
            </w:r>
          </w:p>
        </w:tc>
      </w:tr>
      <w:tr>
        <w:trPr>
          <w:cantSplit w:val="0"/>
          <w:trHeight w:val="87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A">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Gen Ed: </w:t>
            </w:r>
            <w:r w:rsidDel="00000000" w:rsidR="00000000" w:rsidRPr="00000000">
              <w:rPr>
                <w:sz w:val="20"/>
                <w:szCs w:val="20"/>
                <w:highlight w:val="white"/>
                <w:rtl w:val="0"/>
              </w:rPr>
              <w:t xml:space="preserve">Distribution Category: Culture and Creativity (Recommended: COMM 234- Intercultural Communication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D">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F">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0">
            <w:pPr>
              <w:widowControl w:val="0"/>
              <w:spacing w:before="4" w:lineRule="auto"/>
              <w:ind w:right="-20"/>
              <w:rPr>
                <w:color w:val="000000"/>
                <w:highlight w:val="white"/>
              </w:rPr>
            </w:pPr>
            <w:r w:rsidDel="00000000" w:rsidR="00000000" w:rsidRPr="00000000">
              <w:rPr>
                <w:sz w:val="19"/>
                <w:szCs w:val="19"/>
                <w:rtl w:val="0"/>
              </w:rPr>
              <w:t xml:space="preserve">Major: MEDIA PRODUCTION CATEGORY (Category 3) – course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rPr>
                <w:color w:val="000000"/>
                <w:sz w:val="20"/>
                <w:szCs w:val="20"/>
              </w:rPr>
            </w:pPr>
            <w:r w:rsidDel="00000000" w:rsidR="00000000" w:rsidRPr="00000000">
              <w:rPr>
                <w:sz w:val="20"/>
                <w:szCs w:val="20"/>
                <w:rtl w:val="0"/>
              </w:rPr>
              <w:t xml:space="preserve">COMM 266- Research/Writing Methods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5">
            <w:pPr>
              <w:rPr/>
            </w:pPr>
            <w:r w:rsidDel="00000000" w:rsidR="00000000" w:rsidRPr="00000000">
              <w:rPr>
                <w:rtl w:val="0"/>
              </w:rPr>
            </w:r>
          </w:p>
        </w:tc>
      </w:tr>
      <w:tr>
        <w:trPr>
          <w:cantSplit w:val="0"/>
          <w:trHeight w:val="66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widowControl w:val="0"/>
              <w:spacing w:before="4" w:line="253" w:lineRule="auto"/>
              <w:ind w:left="100" w:right="101" w:firstLine="0"/>
              <w:rPr>
                <w:color w:val="000000"/>
              </w:rPr>
            </w:pPr>
            <w:r w:rsidDel="00000000" w:rsidR="00000000" w:rsidRPr="00000000">
              <w:rPr>
                <w:sz w:val="19"/>
                <w:szCs w:val="19"/>
                <w:rtl w:val="0"/>
              </w:rPr>
              <w:t xml:space="preserve">Major: History/Theory/ Criticism Course 200 Level (Category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widowControl w:val="0"/>
              <w:spacing w:before="4" w:lineRule="auto"/>
              <w:ind w:left="155" w:right="-20" w:firstLine="0"/>
              <w:rPr>
                <w:color w:val="000000"/>
              </w:rPr>
            </w:pPr>
            <w:r w:rsidDel="00000000" w:rsidR="00000000" w:rsidRPr="00000000">
              <w:rPr>
                <w:sz w:val="19"/>
                <w:szCs w:val="19"/>
                <w:rtl w:val="0"/>
              </w:rPr>
              <w:t xml:space="preserve">Major: MEDIA PRODUCTION CATEGORY (Category 3) – course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B">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C">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CA2 - Career Pathways Module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D">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F">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CA3 - Career Pathways Module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7">
            <w:pPr>
              <w:rPr/>
            </w:pPr>
            <w:r w:rsidDel="00000000" w:rsidR="00000000" w:rsidRPr="00000000">
              <w:rPr>
                <w:rtl w:val="0"/>
              </w:rPr>
            </w:r>
          </w:p>
        </w:tc>
      </w:tr>
    </w:tbl>
    <w:p w:rsidR="00000000" w:rsidDel="00000000" w:rsidP="00000000" w:rsidRDefault="00000000" w:rsidRPr="00000000" w14:paraId="00000078">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5"/>
        <w:tblW w:w="1101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5"/>
        <w:gridCol w:w="825"/>
        <w:gridCol w:w="525"/>
        <w:gridCol w:w="3150"/>
        <w:gridCol w:w="1605"/>
        <w:gridCol w:w="780"/>
        <w:tblGridChange w:id="0">
          <w:tblGrid>
            <w:gridCol w:w="4125"/>
            <w:gridCol w:w="825"/>
            <w:gridCol w:w="525"/>
            <w:gridCol w:w="3150"/>
            <w:gridCol w:w="1605"/>
            <w:gridCol w:w="78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9">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1">
            <w:pPr>
              <w:pBdr>
                <w:top w:space="0" w:sz="0" w:val="nil"/>
                <w:left w:space="0" w:sz="0" w:val="nil"/>
                <w:bottom w:space="0" w:sz="0" w:val="nil"/>
                <w:right w:space="0" w:sz="0" w:val="nil"/>
                <w:between w:space="0" w:sz="0" w:val="nil"/>
              </w:pBdr>
              <w:jc w:val="center"/>
              <w:rPr>
                <w:color w:val="000000"/>
              </w:rPr>
            </w:pPr>
            <w:sdt>
              <w:sdtPr>
                <w:tag w:val="goog_rdk_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2">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3">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4">
            <w:pPr>
              <w:pBdr>
                <w:top w:space="0" w:sz="0" w:val="nil"/>
                <w:left w:space="0" w:sz="0" w:val="nil"/>
                <w:bottom w:space="0" w:sz="0" w:val="nil"/>
                <w:right w:space="0" w:sz="0" w:val="nil"/>
                <w:between w:space="0" w:sz="0" w:val="nil"/>
              </w:pBdr>
              <w:jc w:val="center"/>
              <w:rPr>
                <w:color w:val="000000"/>
              </w:rPr>
            </w:pPr>
            <w:sdt>
              <w:sdtPr>
                <w:tag w:val="goog_rdk_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8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5">
            <w:pPr>
              <w:pBdr>
                <w:top w:space="0" w:sz="0" w:val="nil"/>
                <w:left w:space="0" w:sz="0" w:val="nil"/>
                <w:bottom w:space="0" w:sz="0" w:val="nil"/>
                <w:right w:space="0" w:sz="0" w:val="nil"/>
                <w:between w:space="0" w:sz="0" w:val="nil"/>
              </w:pBdr>
              <w:rPr>
                <w:strike w:val="1"/>
                <w:color w:val="000000"/>
                <w:sz w:val="20"/>
                <w:szCs w:val="20"/>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Major: COMM 318-Global Communication Campaigns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9">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sz w:val="20"/>
                <w:szCs w:val="20"/>
                <w:highlight w:val="white"/>
                <w:rtl w:val="0"/>
              </w:rPr>
              <w:t xml:space="preserve">School Core: CA Upper 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A">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B">
            <w:pPr>
              <w:rPr/>
            </w:pPr>
            <w:r w:rsidDel="00000000" w:rsidR="00000000" w:rsidRPr="00000000">
              <w:rPr>
                <w:rtl w:val="0"/>
              </w:rPr>
            </w:r>
          </w:p>
        </w:tc>
      </w:tr>
      <w:tr>
        <w:trPr>
          <w:cantSplit w:val="0"/>
          <w:trHeight w:val="7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C">
            <w:pPr>
              <w:widowControl w:val="0"/>
              <w:spacing w:before="4" w:lineRule="auto"/>
              <w:ind w:left="100" w:right="-20" w:firstLine="0"/>
              <w:rPr>
                <w:sz w:val="19"/>
                <w:szCs w:val="19"/>
              </w:rPr>
            </w:pPr>
            <w:r w:rsidDel="00000000" w:rsidR="00000000" w:rsidRPr="00000000">
              <w:rPr>
                <w:sz w:val="19"/>
                <w:szCs w:val="19"/>
                <w:rtl w:val="0"/>
              </w:rPr>
              <w:t xml:space="preserve">Major: History/Theory/ Criticism Course 300 Level</w:t>
            </w:r>
          </w:p>
          <w:p w:rsidR="00000000" w:rsidDel="00000000" w:rsidP="00000000" w:rsidRDefault="00000000" w:rsidRPr="00000000" w14:paraId="0000008D">
            <w:pPr>
              <w:widowControl w:val="0"/>
              <w:spacing w:before="12" w:lineRule="auto"/>
              <w:ind w:left="100" w:right="-20" w:firstLine="0"/>
              <w:rPr>
                <w:sz w:val="20"/>
                <w:szCs w:val="20"/>
                <w:highlight w:val="white"/>
              </w:rPr>
            </w:pPr>
            <w:r w:rsidDel="00000000" w:rsidR="00000000" w:rsidRPr="00000000">
              <w:rPr>
                <w:sz w:val="19"/>
                <w:szCs w:val="19"/>
                <w:rtl w:val="0"/>
              </w:rPr>
              <w:t xml:space="preserve">(Category 2) – Course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0">
            <w:pPr>
              <w:widowControl w:val="0"/>
              <w:spacing w:before="4" w:lineRule="auto"/>
              <w:ind w:left="105" w:right="-20" w:firstLine="0"/>
              <w:rPr>
                <w:sz w:val="19"/>
                <w:szCs w:val="19"/>
              </w:rPr>
            </w:pPr>
            <w:r w:rsidDel="00000000" w:rsidR="00000000" w:rsidRPr="00000000">
              <w:rPr>
                <w:sz w:val="19"/>
                <w:szCs w:val="19"/>
                <w:rtl w:val="0"/>
              </w:rPr>
              <w:t xml:space="preserve">Major: Advanced Criticism – Course 1 </w:t>
            </w:r>
          </w:p>
          <w:p w:rsidR="00000000" w:rsidDel="00000000" w:rsidP="00000000" w:rsidRDefault="00000000" w:rsidRPr="00000000" w14:paraId="00000091">
            <w:pPr>
              <w:widowControl w:val="0"/>
              <w:spacing w:before="4" w:lineRule="auto"/>
              <w:ind w:left="105" w:right="-20" w:firstLine="0"/>
              <w:rPr>
                <w:sz w:val="20"/>
                <w:szCs w:val="20"/>
                <w:highlight w:val="white"/>
              </w:rPr>
            </w:pPr>
            <w:r w:rsidDel="00000000" w:rsidR="00000000" w:rsidRPr="00000000">
              <w:rPr>
                <w:sz w:val="19"/>
                <w:szCs w:val="19"/>
                <w:rtl w:val="0"/>
              </w:rPr>
              <w:t xml:space="preserve">(Category 3)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3">
            <w:pPr>
              <w:rPr/>
            </w:pPr>
            <w:r w:rsidDel="00000000" w:rsidR="00000000" w:rsidRPr="00000000">
              <w:rPr>
                <w:rtl w:val="0"/>
              </w:rPr>
            </w:r>
          </w:p>
        </w:tc>
      </w:tr>
      <w:tr>
        <w:trPr>
          <w:cantSplit w:val="0"/>
          <w:trHeight w:val="10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4">
            <w:pPr>
              <w:widowControl w:val="0"/>
              <w:spacing w:before="4" w:lineRule="auto"/>
              <w:ind w:left="105" w:firstLine="0"/>
              <w:rPr>
                <w:sz w:val="19"/>
                <w:szCs w:val="19"/>
              </w:rPr>
            </w:pPr>
            <w:r w:rsidDel="00000000" w:rsidR="00000000" w:rsidRPr="00000000">
              <w:rPr>
                <w:sz w:val="19"/>
                <w:szCs w:val="19"/>
                <w:rtl w:val="0"/>
              </w:rPr>
              <w:t xml:space="preserve">Major: Global Communication and Media</w:t>
            </w:r>
          </w:p>
          <w:p w:rsidR="00000000" w:rsidDel="00000000" w:rsidP="00000000" w:rsidRDefault="00000000" w:rsidRPr="00000000" w14:paraId="00000095">
            <w:pPr>
              <w:widowControl w:val="0"/>
              <w:spacing w:before="12" w:lineRule="auto"/>
              <w:ind w:left="100" w:right="-20" w:firstLine="0"/>
              <w:rPr>
                <w:sz w:val="20"/>
                <w:szCs w:val="20"/>
                <w:highlight w:val="white"/>
              </w:rPr>
            </w:pPr>
            <w:r w:rsidDel="00000000" w:rsidR="00000000" w:rsidRPr="00000000">
              <w:rPr>
                <w:sz w:val="19"/>
                <w:szCs w:val="19"/>
                <w:rtl w:val="0"/>
              </w:rPr>
              <w:t xml:space="preserve">Concentration Elective (Category 6) – Course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8">
            <w:pPr>
              <w:widowControl w:val="0"/>
              <w:spacing w:before="4" w:lineRule="auto"/>
              <w:ind w:left="105" w:firstLine="0"/>
              <w:rPr>
                <w:sz w:val="19"/>
                <w:szCs w:val="19"/>
              </w:rPr>
            </w:pPr>
            <w:r w:rsidDel="00000000" w:rsidR="00000000" w:rsidRPr="00000000">
              <w:rPr>
                <w:sz w:val="19"/>
                <w:szCs w:val="19"/>
                <w:rtl w:val="0"/>
              </w:rPr>
              <w:t xml:space="preserve">Major: Global Communication and Media</w:t>
            </w:r>
          </w:p>
          <w:p w:rsidR="00000000" w:rsidDel="00000000" w:rsidP="00000000" w:rsidRDefault="00000000" w:rsidRPr="00000000" w14:paraId="00000099">
            <w:pPr>
              <w:widowControl w:val="0"/>
              <w:spacing w:before="4" w:lineRule="auto"/>
              <w:ind w:left="105" w:right="-20" w:firstLine="0"/>
              <w:rPr>
                <w:sz w:val="20"/>
                <w:szCs w:val="20"/>
                <w:highlight w:val="white"/>
              </w:rPr>
            </w:pPr>
            <w:r w:rsidDel="00000000" w:rsidR="00000000" w:rsidRPr="00000000">
              <w:rPr>
                <w:sz w:val="19"/>
                <w:szCs w:val="19"/>
                <w:rtl w:val="0"/>
              </w:rPr>
              <w:t xml:space="preserve">Concentration Elective (Category 6) – Course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B">
            <w:pPr>
              <w:rPr/>
            </w:pPr>
            <w:r w:rsidDel="00000000" w:rsidR="00000000" w:rsidRPr="00000000">
              <w:rPr>
                <w:rtl w:val="0"/>
              </w:rPr>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C">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F">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1">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2">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5">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7">
            <w:pPr>
              <w:rPr/>
            </w:pPr>
            <w:r w:rsidDel="00000000" w:rsidR="00000000" w:rsidRPr="00000000">
              <w:rPr>
                <w:rtl w:val="0"/>
              </w:rPr>
            </w:r>
          </w:p>
        </w:tc>
      </w:tr>
    </w:tbl>
    <w:p w:rsidR="00000000" w:rsidDel="00000000" w:rsidP="00000000" w:rsidRDefault="00000000" w:rsidRPr="00000000" w14:paraId="000000A8">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6"/>
        <w:tblW w:w="1074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050"/>
        <w:gridCol w:w="900"/>
        <w:gridCol w:w="520"/>
        <w:gridCol w:w="3925"/>
        <w:gridCol w:w="830"/>
        <w:gridCol w:w="520"/>
        <w:tblGridChange w:id="0">
          <w:tblGrid>
            <w:gridCol w:w="4050"/>
            <w:gridCol w:w="90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9">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1">
            <w:pPr>
              <w:pBdr>
                <w:top w:space="0" w:sz="0" w:val="nil"/>
                <w:left w:space="0" w:sz="0" w:val="nil"/>
                <w:bottom w:space="0" w:sz="0" w:val="nil"/>
                <w:right w:space="0" w:sz="0" w:val="nil"/>
                <w:between w:space="0" w:sz="0" w:val="nil"/>
              </w:pBdr>
              <w:jc w:val="center"/>
              <w:rPr>
                <w:color w:val="000000"/>
              </w:rPr>
            </w:pPr>
            <w:sdt>
              <w:sdtPr>
                <w:tag w:val="goog_rdk_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2">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3">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4">
            <w:pPr>
              <w:pBdr>
                <w:top w:space="0" w:sz="0" w:val="nil"/>
                <w:left w:space="0" w:sz="0" w:val="nil"/>
                <w:bottom w:space="0" w:sz="0" w:val="nil"/>
                <w:right w:space="0" w:sz="0" w:val="nil"/>
                <w:between w:space="0" w:sz="0" w:val="nil"/>
              </w:pBdr>
              <w:jc w:val="center"/>
              <w:rPr>
                <w:color w:val="000000"/>
              </w:rPr>
            </w:pPr>
            <w:sdt>
              <w:sdtPr>
                <w:tag w:val="goog_rdk_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756.9003906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5">
            <w:pPr>
              <w:widowControl w:val="0"/>
              <w:spacing w:before="4" w:lineRule="auto"/>
              <w:ind w:left="100" w:right="-20" w:firstLine="0"/>
              <w:rPr>
                <w:color w:val="000000"/>
              </w:rPr>
            </w:pPr>
            <w:r w:rsidDel="00000000" w:rsidR="00000000" w:rsidRPr="00000000">
              <w:rPr>
                <w:sz w:val="19"/>
                <w:szCs w:val="19"/>
                <w:rtl w:val="0"/>
              </w:rPr>
              <w:t xml:space="preserve">Major: Capstone Course (COMM 410)-WI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8">
            <w:pPr>
              <w:widowControl w:val="0"/>
              <w:spacing w:before="4" w:lineRule="auto"/>
              <w:ind w:left="100" w:right="-20" w:firstLine="0"/>
              <w:rPr>
                <w:color w:val="000000"/>
                <w:sz w:val="20"/>
                <w:szCs w:val="20"/>
                <w:highlight w:val="white"/>
              </w:rPr>
            </w:pPr>
            <w:r w:rsidDel="00000000" w:rsidR="00000000" w:rsidRPr="00000000">
              <w:rPr>
                <w:sz w:val="19"/>
                <w:szCs w:val="19"/>
                <w:rtl w:val="0"/>
              </w:rPr>
              <w:t xml:space="preserve">Major: CNTP 388: Co-Op/Internship in Contemporary</w:t>
            </w: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D">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E">
            <w:pPr>
              <w:widowControl w:val="0"/>
              <w:spacing w:before="4" w:lineRule="auto"/>
              <w:ind w:left="100" w:right="-20" w:firstLine="0"/>
              <w:rPr>
                <w:sz w:val="19"/>
                <w:szCs w:val="19"/>
              </w:rPr>
            </w:pPr>
            <w:r w:rsidDel="00000000" w:rsidR="00000000" w:rsidRPr="00000000">
              <w:rPr>
                <w:sz w:val="19"/>
                <w:szCs w:val="19"/>
                <w:rtl w:val="0"/>
              </w:rPr>
              <w:t xml:space="preserve">Major: Advanced Criticism – Course 2</w:t>
            </w:r>
          </w:p>
          <w:p w:rsidR="00000000" w:rsidDel="00000000" w:rsidP="00000000" w:rsidRDefault="00000000" w:rsidRPr="00000000" w14:paraId="000000BF">
            <w:pPr>
              <w:widowControl w:val="0"/>
              <w:spacing w:before="4" w:lineRule="auto"/>
              <w:ind w:left="100" w:right="-20" w:firstLine="0"/>
              <w:rPr>
                <w:sz w:val="20"/>
                <w:szCs w:val="20"/>
              </w:rPr>
            </w:pPr>
            <w:r w:rsidDel="00000000" w:rsidR="00000000" w:rsidRPr="00000000">
              <w:rPr>
                <w:sz w:val="19"/>
                <w:szCs w:val="19"/>
                <w:rtl w:val="0"/>
              </w:rPr>
              <w:t xml:space="preserve">(Category 3) -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E">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0">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1">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4">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6">
            <w:pPr>
              <w:rPr/>
            </w:pPr>
            <w:r w:rsidDel="00000000" w:rsidR="00000000" w:rsidRPr="00000000">
              <w:rPr>
                <w:rtl w:val="0"/>
              </w:rPr>
            </w:r>
          </w:p>
        </w:tc>
      </w:tr>
    </w:tbl>
    <w:p w:rsidR="00000000" w:rsidDel="00000000" w:rsidP="00000000" w:rsidRDefault="00000000" w:rsidRPr="00000000" w14:paraId="000000D7">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br w:type="textWrapping"/>
      </w:r>
      <w:r w:rsidDel="00000000" w:rsidR="00000000" w:rsidRPr="00000000">
        <w:rPr>
          <w:b w:val="1"/>
          <w:color w:val="000000"/>
          <w:sz w:val="20"/>
          <w:szCs w:val="20"/>
          <w:rtl w:val="0"/>
        </w:rPr>
        <w:t xml:space="preserve">Total Credits Required: </w:t>
      </w:r>
      <w:r w:rsidDel="00000000" w:rsidR="00000000" w:rsidRPr="00000000">
        <w:rPr>
          <w:color w:val="000000"/>
          <w:sz w:val="20"/>
          <w:szCs w:val="20"/>
          <w:rtl w:val="0"/>
        </w:rPr>
        <w:t xml:space="preserve">128 credits. </w:t>
      </w:r>
    </w:p>
    <w:p w:rsidR="00000000" w:rsidDel="00000000" w:rsidP="00000000" w:rsidRDefault="00000000" w:rsidRPr="00000000" w14:paraId="000000D8">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GPA: </w:t>
      </w:r>
      <w:r w:rsidDel="00000000" w:rsidR="00000000" w:rsidRPr="00000000">
        <w:rPr>
          <w:color w:val="000000"/>
          <w:sz w:val="20"/>
          <w:szCs w:val="20"/>
          <w:rtl w:val="0"/>
        </w:rPr>
        <w:t xml:space="preserve">2.0</w:t>
      </w:r>
    </w:p>
    <w:p w:rsidR="00000000" w:rsidDel="00000000" w:rsidP="00000000" w:rsidRDefault="00000000" w:rsidRPr="00000000" w14:paraId="000000D9">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DA">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numPr>
          <w:ilvl w:val="1"/>
          <w:numId w:val="1"/>
        </w:numPr>
        <w:ind w:left="1440" w:hanging="360"/>
        <w:rPr>
          <w:sz w:val="20"/>
          <w:szCs w:val="20"/>
        </w:rPr>
      </w:pPr>
      <w:r w:rsidDel="00000000" w:rsidR="00000000" w:rsidRPr="00000000">
        <w:rPr>
          <w:sz w:val="20"/>
          <w:szCs w:val="20"/>
          <w:rtl w:val="0"/>
        </w:rPr>
        <w:t xml:space="preserve">Social Science Inquiry (SOSC 110) [+W]</w:t>
      </w:r>
    </w:p>
    <w:p w:rsidR="00000000" w:rsidDel="00000000" w:rsidP="00000000" w:rsidRDefault="00000000" w:rsidRPr="00000000" w14:paraId="000000DD">
      <w:pPr>
        <w:numPr>
          <w:ilvl w:val="1"/>
          <w:numId w:val="1"/>
        </w:numPr>
        <w:ind w:left="1440" w:hanging="360"/>
        <w:rPr/>
      </w:pPr>
      <w:r w:rsidDel="00000000" w:rsidR="00000000" w:rsidRPr="00000000">
        <w:rPr>
          <w:sz w:val="20"/>
          <w:szCs w:val="20"/>
          <w:rtl w:val="0"/>
        </w:rPr>
        <w:t xml:space="preserve">Scientific Reasoning </w:t>
      </w:r>
      <w:r w:rsidDel="00000000" w:rsidR="00000000" w:rsidRPr="00000000">
        <w:rPr>
          <w:rtl w:val="0"/>
        </w:rPr>
      </w:r>
    </w:p>
    <w:p w:rsidR="00000000" w:rsidDel="00000000" w:rsidP="00000000" w:rsidRDefault="00000000" w:rsidRPr="00000000" w14:paraId="000000DE">
      <w:pPr>
        <w:numPr>
          <w:ilvl w:val="1"/>
          <w:numId w:val="1"/>
        </w:numPr>
        <w:ind w:left="1440" w:hanging="360"/>
        <w:rPr>
          <w:sz w:val="20"/>
          <w:szCs w:val="20"/>
        </w:rPr>
      </w:pPr>
      <w:r w:rsidDel="00000000" w:rsidR="00000000" w:rsidRPr="00000000">
        <w:rPr>
          <w:sz w:val="20"/>
          <w:szCs w:val="20"/>
          <w:rtl w:val="0"/>
        </w:rPr>
        <w:t xml:space="preserve">Historical Perspectives</w:t>
      </w:r>
      <w:r w:rsidDel="00000000" w:rsidR="00000000" w:rsidRPr="00000000">
        <w:rPr>
          <w:i w:val="1"/>
          <w:sz w:val="20"/>
          <w:szCs w:val="20"/>
          <w:rtl w:val="0"/>
        </w:rPr>
        <w:t xml:space="preserve"> </w:t>
      </w:r>
      <w:r w:rsidDel="00000000" w:rsidR="00000000" w:rsidRPr="00000000">
        <w:rPr>
          <w:b w:val="1"/>
          <w:sz w:val="20"/>
          <w:szCs w:val="20"/>
          <w:highlight w:val="white"/>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F">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w:t>
      </w:r>
    </w:p>
    <w:p w:rsidR="00000000" w:rsidDel="00000000" w:rsidP="00000000" w:rsidRDefault="00000000" w:rsidRPr="00000000" w14:paraId="000000E0">
      <w:pPr>
        <w:numPr>
          <w:ilvl w:val="1"/>
          <w:numId w:val="1"/>
        </w:numPr>
        <w:ind w:left="1440" w:hanging="360"/>
        <w:rPr/>
      </w:pPr>
      <w:r w:rsidDel="00000000" w:rsidR="00000000" w:rsidRPr="00000000">
        <w:rPr>
          <w:sz w:val="20"/>
          <w:szCs w:val="20"/>
          <w:rtl w:val="0"/>
        </w:rPr>
        <w:t xml:space="preserve">Global Awareness</w:t>
      </w:r>
      <w:r w:rsidDel="00000000" w:rsidR="00000000" w:rsidRPr="00000000">
        <w:rPr>
          <w:i w:val="1"/>
          <w:sz w:val="20"/>
          <w:szCs w:val="20"/>
          <w:rtl w:val="0"/>
        </w:rPr>
        <w:t xml:space="preserve"> [+W] </w:t>
      </w:r>
      <w:r w:rsidDel="00000000" w:rsidR="00000000" w:rsidRPr="00000000">
        <w:rPr>
          <w:rtl w:val="0"/>
        </w:rPr>
      </w:r>
    </w:p>
    <w:p w:rsidR="00000000" w:rsidDel="00000000" w:rsidP="00000000" w:rsidRDefault="00000000" w:rsidRPr="00000000" w14:paraId="000000E1">
      <w:pPr>
        <w:numPr>
          <w:ilvl w:val="1"/>
          <w:numId w:val="1"/>
        </w:numPr>
        <w:ind w:left="1440" w:hanging="360"/>
        <w:rPr>
          <w:b w:val="1"/>
          <w:sz w:val="20"/>
          <w:szCs w:val="20"/>
        </w:rPr>
      </w:pPr>
      <w:r w:rsidDel="00000000" w:rsidR="00000000" w:rsidRPr="00000000">
        <w:rPr>
          <w:sz w:val="20"/>
          <w:szCs w:val="20"/>
          <w:rtl w:val="0"/>
        </w:rPr>
        <w:t xml:space="preserve">Distribution Category </w:t>
      </w:r>
      <w:r w:rsidDel="00000000" w:rsidR="00000000" w:rsidRPr="00000000">
        <w:rPr>
          <w:b w:val="1"/>
          <w:sz w:val="20"/>
          <w:szCs w:val="20"/>
          <w:rtl w:val="0"/>
        </w:rPr>
        <w:t xml:space="preserve">(Must be outside of CA)</w:t>
      </w:r>
    </w:p>
    <w:p w:rsidR="00000000" w:rsidDel="00000000" w:rsidP="00000000" w:rsidRDefault="00000000" w:rsidRPr="00000000" w14:paraId="000000E2">
      <w:pPr>
        <w:numPr>
          <w:ilvl w:val="1"/>
          <w:numId w:val="1"/>
        </w:numPr>
        <w:ind w:left="1440" w:hanging="360"/>
        <w:rPr/>
      </w:pPr>
      <w:r w:rsidDel="00000000" w:rsidR="00000000" w:rsidRPr="00000000">
        <w:rPr>
          <w:sz w:val="20"/>
          <w:szCs w:val="20"/>
          <w:rtl w:val="0"/>
        </w:rPr>
        <w:t xml:space="preserve">Distribution Category </w:t>
      </w:r>
      <w:r w:rsidDel="00000000" w:rsidR="00000000" w:rsidRPr="00000000">
        <w:rPr>
          <w:i w:val="1"/>
          <w:sz w:val="20"/>
          <w:szCs w:val="20"/>
          <w:highlight w:val="white"/>
          <w:rtl w:val="0"/>
        </w:rPr>
        <w:t xml:space="preserve">(Recommended: COMM 234- Intercultural Communication -WI)</w:t>
      </w:r>
      <w:r w:rsidDel="00000000" w:rsidR="00000000" w:rsidRPr="00000000">
        <w:rPr>
          <w:i w:val="1"/>
          <w:sz w:val="20"/>
          <w:szCs w:val="20"/>
          <w:rtl w:val="0"/>
        </w:rPr>
        <w:t xml:space="preserve"> </w:t>
      </w:r>
      <w:r w:rsidDel="00000000" w:rsidR="00000000" w:rsidRPr="00000000">
        <w:rPr>
          <w:rtl w:val="0"/>
        </w:rPr>
      </w:r>
    </w:p>
    <w:p w:rsidR="00000000" w:rsidDel="00000000" w:rsidP="00000000" w:rsidRDefault="00000000" w:rsidRPr="00000000" w14:paraId="000000E3">
      <w:pPr>
        <w:ind w:hanging="2"/>
        <w:rPr/>
      </w:pPr>
      <w:r w:rsidDel="00000000" w:rsidR="00000000" w:rsidRPr="00000000">
        <w:rPr>
          <w:rtl w:val="0"/>
        </w:rPr>
      </w:r>
    </w:p>
    <w:p w:rsidR="00000000" w:rsidDel="00000000" w:rsidP="00000000" w:rsidRDefault="00000000" w:rsidRPr="00000000" w14:paraId="000000E4">
      <w:pPr>
        <w:ind w:hanging="2"/>
        <w:rPr/>
      </w:pPr>
      <w:r w:rsidDel="00000000" w:rsidR="00000000" w:rsidRPr="00000000">
        <w:rPr>
          <w:rtl w:val="0"/>
        </w:rPr>
        <w:t xml:space="preserve"> </w:t>
      </w: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sectPr>
      <w:headerReference r:id="rId9" w:type="default"/>
      <w:footerReference r:id="rId10" w:type="default"/>
      <w:pgSz w:h="15840" w:w="12240" w:orient="portrait"/>
      <w:pgMar w:bottom="864" w:top="360" w:left="864" w:right="86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5">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mc:AlternateContent>
        <mc:Choice Requires="wpg">
          <w:drawing>
            <wp:anchor allowOverlap="1" behindDoc="1" distB="0" distT="0" distL="0" distR="0" hidden="0" layoutInCell="1" locked="0" relativeHeight="0" simplePos="0">
              <wp:simplePos x="0" y="0"/>
              <wp:positionH relativeFrom="page">
                <wp:posOffset>-14283</wp:posOffset>
              </wp:positionH>
              <wp:positionV relativeFrom="page">
                <wp:posOffset>-14283</wp:posOffset>
              </wp:positionV>
              <wp:extent cx="7800975" cy="10086975"/>
              <wp:effectExtent b="0" l="0" r="0" t="0"/>
              <wp:wrapNone/>
              <wp:docPr descr="Rectangle" id="1073741831" name=""/>
              <a:graphic>
                <a:graphicData uri="http://schemas.microsoft.com/office/word/2010/wordprocessingShape">
                  <wps:wsp>
                    <wps:cNvSpPr/>
                    <wps:cNvPr id="2" name="Shape 2"/>
                    <wps:spPr>
                      <a:xfrm>
                        <a:off x="1459800" y="0"/>
                        <a:ext cx="7772400" cy="7560000"/>
                      </a:xfrm>
                      <a:prstGeom prst="roundRect">
                        <a:avLst>
                          <a:gd fmla="val 0" name="adj"/>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-14283</wp:posOffset>
              </wp:positionH>
              <wp:positionV relativeFrom="page">
                <wp:posOffset>-14283</wp:posOffset>
              </wp:positionV>
              <wp:extent cx="7800975" cy="10086975"/>
              <wp:effectExtent b="0" l="0" r="0" t="0"/>
              <wp:wrapNone/>
              <wp:docPr descr="Rectangle" id="1073741831" name="image2.png"/>
              <a:graphic>
                <a:graphicData uri="http://schemas.openxmlformats.org/drawingml/2006/picture">
                  <pic:pic>
                    <pic:nvPicPr>
                      <pic:cNvPr descr="Rectangle" id="0" name="image2.png"/>
                      <pic:cNvPicPr preferRelativeResize="0"/>
                    </pic:nvPicPr>
                    <pic:blipFill>
                      <a:blip r:embed="rId1"/>
                      <a:srcRect/>
                      <a:stretch>
                        <a:fillRect/>
                      </a:stretch>
                    </pic:blipFill>
                    <pic:spPr>
                      <a:xfrm>
                        <a:off x="0" y="0"/>
                        <a:ext cx="7800975" cy="10086975"/>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rPr>
      <w:rFonts w:cs="Arial Unicode MS" w:eastAsia="Arial Unicode MS"/>
      <w:color w:val="000000"/>
      <w:u w:color="000000"/>
      <w14:textOutline w14:cap="flat" w14:cmpd="sng" w14:algn="ctr">
        <w14:noFill/>
        <w14:prstDash w14:val="solid"/>
        <w14:bevel/>
      </w14:textOutli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ramapo.edu/catalog-2023-2024/general-educa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UALazHVu5QK8nT8KL8CKIGn5cw==">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5oLmUwdWhra3NsMXR2ZjgAciExNkhtVzV6QkpGTlZ5V0VxNm9taDVMaU5mbGQ3bDNKQX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2024-06-12T12:59:00Z</dcterms:created>
  <dc:creator>Megan Greer</dc:creator>
</cp:coreProperties>
</file>