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A9E74" w14:textId="77777777" w:rsidR="00041BA4" w:rsidRDefault="002848CC">
      <w:pPr>
        <w:pBdr>
          <w:top w:val="nil"/>
          <w:left w:val="nil"/>
          <w:bottom w:val="nil"/>
          <w:right w:val="nil"/>
          <w:between w:val="nil"/>
        </w:pBdr>
        <w:rPr>
          <w:color w:val="000000"/>
        </w:rPr>
      </w:pPr>
      <w:r>
        <w:rPr>
          <w:noProof/>
        </w:rPr>
        <w:drawing>
          <wp:anchor distT="0" distB="0" distL="0" distR="0" simplePos="0" relativeHeight="251658240" behindDoc="0" locked="0" layoutInCell="1" hidden="0" allowOverlap="1" wp14:anchorId="06A55B8B" wp14:editId="10B59181">
            <wp:simplePos x="0" y="0"/>
            <wp:positionH relativeFrom="column">
              <wp:posOffset>0</wp:posOffset>
            </wp:positionH>
            <wp:positionV relativeFrom="paragraph">
              <wp:posOffset>0</wp:posOffset>
            </wp:positionV>
            <wp:extent cx="1543050" cy="552450"/>
            <wp:effectExtent l="0" t="0" r="0" b="0"/>
            <wp:wrapNone/>
            <wp:docPr id="1073741826"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8"/>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364"/>
        <w:gridCol w:w="5364"/>
      </w:tblGrid>
      <w:tr w:rsidR="00041BA4" w14:paraId="6BF4D34C" w14:textId="77777777">
        <w:trPr>
          <w:trHeight w:val="309"/>
        </w:trPr>
        <w:tc>
          <w:tcPr>
            <w:tcW w:w="5364" w:type="dxa"/>
            <w:tcBorders>
              <w:top w:val="nil"/>
              <w:left w:val="nil"/>
              <w:bottom w:val="nil"/>
              <w:right w:val="nil"/>
            </w:tcBorders>
            <w:shd w:val="clear" w:color="auto" w:fill="auto"/>
            <w:tcMar>
              <w:top w:w="80" w:type="dxa"/>
              <w:left w:w="80" w:type="dxa"/>
              <w:bottom w:w="80" w:type="dxa"/>
              <w:right w:w="80" w:type="dxa"/>
            </w:tcMar>
          </w:tcPr>
          <w:p w14:paraId="564D94B7" w14:textId="77777777" w:rsidR="00041BA4" w:rsidRDefault="00041BA4"/>
        </w:tc>
        <w:tc>
          <w:tcPr>
            <w:tcW w:w="5364" w:type="dxa"/>
            <w:tcBorders>
              <w:top w:val="nil"/>
              <w:left w:val="nil"/>
              <w:bottom w:val="nil"/>
              <w:right w:val="nil"/>
            </w:tcBorders>
            <w:shd w:val="clear" w:color="auto" w:fill="auto"/>
            <w:tcMar>
              <w:top w:w="80" w:type="dxa"/>
              <w:left w:w="80" w:type="dxa"/>
              <w:bottom w:w="80" w:type="dxa"/>
              <w:right w:w="80" w:type="dxa"/>
            </w:tcMar>
          </w:tcPr>
          <w:p w14:paraId="794F22BE" w14:textId="77777777" w:rsidR="00041BA4" w:rsidRDefault="002848CC">
            <w:pPr>
              <w:pBdr>
                <w:top w:val="nil"/>
                <w:left w:val="nil"/>
                <w:bottom w:val="nil"/>
                <w:right w:val="nil"/>
                <w:between w:val="nil"/>
              </w:pBdr>
              <w:rPr>
                <w:color w:val="000000"/>
              </w:rPr>
            </w:pPr>
            <w:r>
              <w:rPr>
                <w:b/>
                <w:color w:val="000000"/>
                <w:sz w:val="26"/>
                <w:szCs w:val="26"/>
              </w:rPr>
              <w:t>School of Contemporary Arts</w:t>
            </w:r>
          </w:p>
        </w:tc>
      </w:tr>
    </w:tbl>
    <w:p w14:paraId="2A5B099D" w14:textId="77777777" w:rsidR="00041BA4" w:rsidRDefault="002848CC">
      <w:pPr>
        <w:pBdr>
          <w:top w:val="nil"/>
          <w:left w:val="nil"/>
          <w:bottom w:val="nil"/>
          <w:right w:val="nil"/>
          <w:between w:val="nil"/>
        </w:pBdr>
        <w:rPr>
          <w:color w:val="000000"/>
          <w:sz w:val="28"/>
          <w:szCs w:val="28"/>
        </w:rPr>
      </w:pPr>
      <w:r>
        <w:rPr>
          <w:b/>
          <w:color w:val="000000"/>
          <w:sz w:val="28"/>
          <w:szCs w:val="28"/>
        </w:rPr>
        <w:br/>
      </w:r>
    </w:p>
    <w:p w14:paraId="018CA162" w14:textId="77777777" w:rsidR="00041BA4" w:rsidRDefault="002848CC">
      <w:pPr>
        <w:pBdr>
          <w:top w:val="nil"/>
          <w:left w:val="nil"/>
          <w:bottom w:val="nil"/>
          <w:right w:val="nil"/>
          <w:between w:val="nil"/>
        </w:pBdr>
        <w:rPr>
          <w:color w:val="000000"/>
          <w:sz w:val="28"/>
          <w:szCs w:val="28"/>
        </w:rPr>
      </w:pPr>
      <w:r>
        <w:rPr>
          <w:b/>
          <w:color w:val="000000"/>
          <w:sz w:val="28"/>
          <w:szCs w:val="28"/>
        </w:rPr>
        <w:t>Contemporary Arts (Contract Major)</w:t>
      </w:r>
    </w:p>
    <w:p w14:paraId="0B17DBCF" w14:textId="77777777" w:rsidR="00041BA4" w:rsidRDefault="002848CC">
      <w:pPr>
        <w:pBdr>
          <w:top w:val="nil"/>
          <w:left w:val="nil"/>
          <w:bottom w:val="nil"/>
          <w:right w:val="nil"/>
          <w:between w:val="nil"/>
        </w:pBdr>
        <w:rPr>
          <w:color w:val="000000"/>
        </w:rPr>
      </w:pPr>
      <w:r>
        <w:rPr>
          <w:color w:val="000000"/>
        </w:rPr>
        <w:t>Recommended</w:t>
      </w:r>
      <w:r>
        <w:t xml:space="preserve"> Graduation Plan</w:t>
      </w:r>
      <w:r>
        <w:rPr>
          <w:color w:val="000000"/>
        </w:rPr>
        <w:t xml:space="preserve"> (Fall 202</w:t>
      </w:r>
      <w:r>
        <w:t>4</w:t>
      </w:r>
      <w:r>
        <w:rPr>
          <w:color w:val="000000"/>
        </w:rPr>
        <w:t>)</w:t>
      </w:r>
      <w:r>
        <w:rPr>
          <w:color w:val="000000"/>
        </w:rPr>
        <w:br/>
      </w:r>
    </w:p>
    <w:p w14:paraId="2D585850" w14:textId="77777777" w:rsidR="00041BA4" w:rsidRDefault="002848CC">
      <w:pPr>
        <w:pBdr>
          <w:top w:val="nil"/>
          <w:left w:val="nil"/>
          <w:bottom w:val="nil"/>
          <w:right w:val="nil"/>
          <w:between w:val="nil"/>
        </w:pBdr>
        <w:rPr>
          <w:color w:val="000000"/>
          <w:sz w:val="18"/>
          <w:szCs w:val="18"/>
        </w:rPr>
      </w:pPr>
      <w:r>
        <w:rPr>
          <w:color w:val="000000"/>
          <w:sz w:val="18"/>
          <w:szCs w:val="18"/>
        </w:rPr>
        <w:t xml:space="preserve">A contract major is a personalized individual course of study.  While there are delineated requirements of number and level of coursework, each program will be unique to the student’s particular interests.  </w:t>
      </w:r>
      <w:r>
        <w:rPr>
          <w:b/>
          <w:color w:val="000000"/>
          <w:sz w:val="18"/>
          <w:szCs w:val="18"/>
        </w:rPr>
        <w:t>Students must consult with a faculty advisor to d</w:t>
      </w:r>
      <w:r>
        <w:rPr>
          <w:b/>
          <w:color w:val="000000"/>
          <w:sz w:val="18"/>
          <w:szCs w:val="18"/>
        </w:rPr>
        <w:t>etermine the required courses.</w:t>
      </w:r>
      <w:r>
        <w:rPr>
          <w:color w:val="000000"/>
          <w:sz w:val="18"/>
          <w:szCs w:val="18"/>
        </w:rPr>
        <w:t xml:space="preserve">  Further information is available in the online catalog major description.</w:t>
      </w:r>
    </w:p>
    <w:p w14:paraId="3140B850" w14:textId="77777777" w:rsidR="00041BA4" w:rsidRDefault="002848CC">
      <w:pPr>
        <w:pBdr>
          <w:top w:val="nil"/>
          <w:left w:val="nil"/>
          <w:bottom w:val="nil"/>
          <w:right w:val="nil"/>
          <w:between w:val="nil"/>
        </w:pBdr>
        <w:rPr>
          <w:color w:val="000000"/>
          <w:sz w:val="20"/>
          <w:szCs w:val="20"/>
        </w:rPr>
      </w:pPr>
      <w:r>
        <w:rPr>
          <w:b/>
          <w:color w:val="000000"/>
          <w:sz w:val="20"/>
          <w:szCs w:val="20"/>
        </w:rPr>
        <w:t>NOTE:</w:t>
      </w:r>
      <w:r>
        <w:rPr>
          <w:color w:val="000000"/>
          <w:sz w:val="20"/>
          <w:szCs w:val="20"/>
        </w:rPr>
        <w:t xml:space="preserve"> This recommended </w:t>
      </w:r>
      <w:r>
        <w:rPr>
          <w:sz w:val="20"/>
          <w:szCs w:val="20"/>
        </w:rPr>
        <w:t>Graduation Plan</w:t>
      </w:r>
      <w:r>
        <w:rPr>
          <w:color w:val="000000"/>
          <w:sz w:val="20"/>
          <w:szCs w:val="20"/>
        </w:rPr>
        <w:t xml:space="preserve"> is applicable to students admitted into the major during the 202</w:t>
      </w:r>
      <w:r>
        <w:rPr>
          <w:sz w:val="20"/>
          <w:szCs w:val="20"/>
        </w:rPr>
        <w:t>4</w:t>
      </w:r>
      <w:r>
        <w:rPr>
          <w:color w:val="000000"/>
          <w:sz w:val="20"/>
          <w:szCs w:val="20"/>
        </w:rPr>
        <w:t>-202</w:t>
      </w:r>
      <w:r>
        <w:rPr>
          <w:sz w:val="20"/>
          <w:szCs w:val="20"/>
        </w:rPr>
        <w:t>5</w:t>
      </w:r>
      <w:r>
        <w:rPr>
          <w:color w:val="000000"/>
          <w:sz w:val="20"/>
          <w:szCs w:val="20"/>
        </w:rPr>
        <w:t xml:space="preserve"> academic year.</w:t>
      </w:r>
    </w:p>
    <w:p w14:paraId="281A48FB" w14:textId="77777777" w:rsidR="00041BA4" w:rsidRDefault="00041BA4">
      <w:pPr>
        <w:rPr>
          <w:sz w:val="20"/>
          <w:szCs w:val="20"/>
        </w:rPr>
      </w:pPr>
      <w:bookmarkStart w:id="0" w:name="_heading=h.e0uhkksl1tvf" w:colFirst="0" w:colLast="0"/>
      <w:bookmarkEnd w:id="0"/>
    </w:p>
    <w:tbl>
      <w:tblPr>
        <w:tblStyle w:val="a0"/>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041BA4" w14:paraId="714A6F23"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36E8493" w14:textId="77777777" w:rsidR="00041BA4" w:rsidRDefault="002848CC">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11E0C882" w14:textId="77777777" w:rsidR="00041BA4" w:rsidRDefault="00041BA4">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7778D32D" w14:textId="77777777" w:rsidR="00041BA4" w:rsidRDefault="002848CC">
            <w:pPr>
              <w:widowControl w:val="0"/>
              <w:spacing w:line="276" w:lineRule="auto"/>
              <w:jc w:val="center"/>
              <w:rPr>
                <w:rFonts w:ascii="Arial" w:eastAsia="Arial" w:hAnsi="Arial" w:cs="Arial"/>
                <w:sz w:val="20"/>
                <w:szCs w:val="20"/>
              </w:rPr>
            </w:pPr>
            <w:r>
              <w:rPr>
                <w:b/>
                <w:sz w:val="20"/>
                <w:szCs w:val="20"/>
              </w:rPr>
              <w:t>Math Placement</w:t>
            </w:r>
          </w:p>
        </w:tc>
      </w:tr>
      <w:tr w:rsidR="00041BA4" w14:paraId="7F0B5B22"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F96936A" w14:textId="77777777" w:rsidR="00041BA4" w:rsidRDefault="002848CC">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EA23388" w14:textId="77777777" w:rsidR="00041BA4" w:rsidRDefault="00041BA4">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F9FC313" w14:textId="0355EE23" w:rsidR="00041BA4" w:rsidRDefault="002848CC">
            <w:pPr>
              <w:widowControl w:val="0"/>
              <w:spacing w:line="276" w:lineRule="auto"/>
              <w:jc w:val="center"/>
              <w:rPr>
                <w:rFonts w:ascii="Arial" w:eastAsia="Arial" w:hAnsi="Arial" w:cs="Arial"/>
                <w:sz w:val="20"/>
                <w:szCs w:val="20"/>
              </w:rPr>
            </w:pPr>
            <w:r>
              <w:rPr>
                <w:sz w:val="20"/>
                <w:szCs w:val="20"/>
              </w:rPr>
              <w:t xml:space="preserve">MATH </w:t>
            </w:r>
            <w:r w:rsidR="00600BD8">
              <w:rPr>
                <w:sz w:val="20"/>
                <w:szCs w:val="20"/>
              </w:rPr>
              <w:t>021/</w:t>
            </w:r>
            <w:r>
              <w:rPr>
                <w:sz w:val="20"/>
                <w:szCs w:val="20"/>
              </w:rPr>
              <w:t>022 to MATH 104</w:t>
            </w:r>
            <w:r w:rsidR="00600BD8">
              <w:rPr>
                <w:sz w:val="20"/>
                <w:szCs w:val="20"/>
              </w:rPr>
              <w:t>-121</w:t>
            </w:r>
          </w:p>
        </w:tc>
      </w:tr>
      <w:tr w:rsidR="00041BA4" w14:paraId="4922CD2C"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1B42022" w14:textId="77777777" w:rsidR="00041BA4" w:rsidRDefault="002848CC">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2641B110" w14:textId="77777777" w:rsidR="00041BA4" w:rsidRDefault="00041BA4">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41327E44" w14:textId="77777777" w:rsidR="00041BA4" w:rsidRDefault="00041BA4">
            <w:pPr>
              <w:widowControl w:val="0"/>
              <w:spacing w:line="276" w:lineRule="auto"/>
              <w:rPr>
                <w:rFonts w:ascii="Arial" w:eastAsia="Arial" w:hAnsi="Arial" w:cs="Arial"/>
                <w:sz w:val="20"/>
                <w:szCs w:val="20"/>
                <w:highlight w:val="white"/>
              </w:rPr>
            </w:pPr>
          </w:p>
        </w:tc>
      </w:tr>
    </w:tbl>
    <w:p w14:paraId="5725DBFD" w14:textId="77777777" w:rsidR="00041BA4" w:rsidRDefault="00041BA4">
      <w:pPr>
        <w:rPr>
          <w:sz w:val="20"/>
          <w:szCs w:val="20"/>
        </w:rPr>
      </w:pPr>
    </w:p>
    <w:p w14:paraId="62754BEE" w14:textId="6B294223" w:rsidR="00041BA4" w:rsidRDefault="002848CC">
      <w:pPr>
        <w:pBdr>
          <w:top w:val="nil"/>
          <w:left w:val="nil"/>
          <w:bottom w:val="nil"/>
          <w:right w:val="nil"/>
          <w:between w:val="nil"/>
        </w:pBdr>
        <w:rPr>
          <w:color w:val="000000"/>
          <w:sz w:val="20"/>
          <w:szCs w:val="20"/>
        </w:rPr>
      </w:pPr>
      <w:r>
        <w:rPr>
          <w:b/>
          <w:sz w:val="20"/>
          <w:szCs w:val="20"/>
        </w:rPr>
        <w:t>NOTE</w:t>
      </w:r>
      <w:r>
        <w:rPr>
          <w:sz w:val="20"/>
          <w:szCs w:val="20"/>
        </w:rPr>
        <w:t xml:space="preserve">: </w:t>
      </w:r>
      <w:r w:rsidR="00600BD8">
        <w:rPr>
          <w:sz w:val="20"/>
          <w:szCs w:val="20"/>
        </w:rPr>
        <w:t xml:space="preserve">CRWT and MATH </w:t>
      </w:r>
      <w:r>
        <w:rPr>
          <w:sz w:val="20"/>
          <w:szCs w:val="20"/>
        </w:rPr>
        <w:t xml:space="preserve">courses are determined by placement testing and should be taken </w:t>
      </w:r>
      <w:r>
        <w:rPr>
          <w:sz w:val="20"/>
          <w:szCs w:val="20"/>
        </w:rPr>
        <w:t>follow</w:t>
      </w:r>
      <w:r w:rsidR="00600BD8">
        <w:rPr>
          <w:sz w:val="20"/>
          <w:szCs w:val="20"/>
        </w:rPr>
        <w:t>ing</w:t>
      </w:r>
      <w:r>
        <w:rPr>
          <w:sz w:val="20"/>
          <w:szCs w:val="20"/>
        </w:rPr>
        <w:t xml:space="preserve"> the sequence above. </w:t>
      </w:r>
      <w:r>
        <w:rPr>
          <w:color w:val="000000"/>
          <w:sz w:val="20"/>
          <w:szCs w:val="20"/>
        </w:rPr>
        <w:br/>
      </w:r>
    </w:p>
    <w:tbl>
      <w:tblPr>
        <w:tblStyle w:val="a1"/>
        <w:tblW w:w="107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955"/>
        <w:gridCol w:w="995"/>
        <w:gridCol w:w="520"/>
        <w:gridCol w:w="3925"/>
        <w:gridCol w:w="830"/>
        <w:gridCol w:w="520"/>
      </w:tblGrid>
      <w:tr w:rsidR="00041BA4" w14:paraId="0C42A194" w14:textId="77777777">
        <w:trPr>
          <w:trHeight w:val="318"/>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8EECD31" w14:textId="77777777" w:rsidR="00041BA4" w:rsidRDefault="002848CC">
            <w:pPr>
              <w:pBdr>
                <w:top w:val="nil"/>
                <w:left w:val="nil"/>
                <w:bottom w:val="nil"/>
                <w:right w:val="nil"/>
                <w:between w:val="nil"/>
              </w:pBdr>
              <w:jc w:val="center"/>
              <w:rPr>
                <w:color w:val="000000"/>
              </w:rPr>
            </w:pPr>
            <w:r>
              <w:rPr>
                <w:b/>
                <w:color w:val="000000"/>
                <w:sz w:val="28"/>
                <w:szCs w:val="28"/>
              </w:rPr>
              <w:t>First Year</w:t>
            </w:r>
          </w:p>
        </w:tc>
      </w:tr>
      <w:tr w:rsidR="00041BA4" w14:paraId="6634E0F1" w14:textId="77777777">
        <w:trPr>
          <w:trHeight w:val="33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33D56E5" w14:textId="77777777" w:rsidR="00041BA4" w:rsidRDefault="002848CC">
            <w:pPr>
              <w:pBdr>
                <w:top w:val="nil"/>
                <w:left w:val="nil"/>
                <w:bottom w:val="nil"/>
                <w:right w:val="nil"/>
                <w:between w:val="nil"/>
              </w:pBdr>
              <w:rPr>
                <w:color w:val="000000"/>
              </w:rPr>
            </w:pPr>
            <w:r>
              <w:rPr>
                <w:b/>
                <w:color w:val="000000"/>
              </w:rPr>
              <w:t>Fall Semester</w:t>
            </w:r>
          </w:p>
        </w:tc>
        <w:tc>
          <w:tcPr>
            <w:tcW w:w="99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33B8EDF" w14:textId="77777777" w:rsidR="00041BA4" w:rsidRDefault="002848CC">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EE4C844" w14:textId="77777777" w:rsidR="00041BA4" w:rsidRDefault="002848CC">
            <w:pPr>
              <w:pBdr>
                <w:top w:val="nil"/>
                <w:left w:val="nil"/>
                <w:bottom w:val="nil"/>
                <w:right w:val="nil"/>
                <w:between w:val="nil"/>
              </w:pBdr>
              <w:jc w:val="center"/>
              <w:rPr>
                <w:color w:val="000000"/>
              </w:rPr>
            </w:pPr>
            <w:sdt>
              <w:sdtPr>
                <w:tag w:val="goog_rdk_0"/>
                <w:id w:val="-1841236788"/>
              </w:sdtPr>
              <w:sdtEndPr/>
              <w:sdtContent>
                <w:r>
                  <w:rPr>
                    <w:rFonts w:ascii="Arial Unicode MS" w:eastAsia="Arial Unicode MS" w:hAnsi="Arial Unicode MS" w:cs="Arial Unicode MS"/>
                    <w:color w:val="000000"/>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9E3CEF0" w14:textId="77777777" w:rsidR="00041BA4" w:rsidRDefault="002848CC">
            <w:pPr>
              <w:pBdr>
                <w:top w:val="nil"/>
                <w:left w:val="nil"/>
                <w:bottom w:val="nil"/>
                <w:right w:val="nil"/>
                <w:between w:val="nil"/>
              </w:pBdr>
              <w:rPr>
                <w:color w:val="000000"/>
              </w:rPr>
            </w:pPr>
            <w:r>
              <w:rPr>
                <w:b/>
                <w:color w:val="000000"/>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1386BF4E" w14:textId="77777777" w:rsidR="00041BA4" w:rsidRDefault="002848CC">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365DF50" w14:textId="77777777" w:rsidR="00041BA4" w:rsidRDefault="002848CC">
            <w:pPr>
              <w:pBdr>
                <w:top w:val="nil"/>
                <w:left w:val="nil"/>
                <w:bottom w:val="nil"/>
                <w:right w:val="nil"/>
                <w:between w:val="nil"/>
              </w:pBdr>
              <w:jc w:val="center"/>
              <w:rPr>
                <w:color w:val="000000"/>
              </w:rPr>
            </w:pPr>
            <w:sdt>
              <w:sdtPr>
                <w:tag w:val="goog_rdk_1"/>
                <w:id w:val="-1788190049"/>
              </w:sdtPr>
              <w:sdtEndPr/>
              <w:sdtContent>
                <w:r>
                  <w:rPr>
                    <w:rFonts w:ascii="Arial Unicode MS" w:eastAsia="Arial Unicode MS" w:hAnsi="Arial Unicode MS" w:cs="Arial Unicode MS"/>
                    <w:color w:val="000000"/>
                  </w:rPr>
                  <w:t>✓</w:t>
                </w:r>
              </w:sdtContent>
            </w:sdt>
          </w:p>
        </w:tc>
      </w:tr>
      <w:tr w:rsidR="00041BA4" w14:paraId="0DC5D521" w14:textId="77777777">
        <w:trPr>
          <w:trHeight w:val="442"/>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67870" w14:textId="77777777" w:rsidR="00041BA4" w:rsidRDefault="002848CC">
            <w:pPr>
              <w:pBdr>
                <w:top w:val="nil"/>
                <w:left w:val="nil"/>
                <w:bottom w:val="nil"/>
                <w:right w:val="nil"/>
                <w:between w:val="nil"/>
              </w:pBdr>
              <w:rPr>
                <w:color w:val="000000"/>
              </w:rPr>
            </w:pPr>
            <w:r>
              <w:rPr>
                <w:color w:val="000000"/>
                <w:sz w:val="20"/>
                <w:szCs w:val="20"/>
              </w:rPr>
              <w:t>GenEd: INTD 101-First Year Seminar</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670FF8" w14:textId="77777777" w:rsidR="00041BA4" w:rsidRDefault="002848CC">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C682C" w14:textId="77777777" w:rsidR="00041BA4" w:rsidRDefault="00041BA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539FA" w14:textId="77777777" w:rsidR="00041BA4" w:rsidRDefault="002848CC">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DE511" w14:textId="77777777" w:rsidR="00041BA4" w:rsidRDefault="002848CC">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98E54" w14:textId="77777777" w:rsidR="00041BA4" w:rsidRDefault="00041BA4"/>
        </w:tc>
      </w:tr>
      <w:tr w:rsidR="00041BA4" w14:paraId="3469FD65" w14:textId="77777777">
        <w:trPr>
          <w:trHeight w:val="442"/>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E17B2" w14:textId="77777777" w:rsidR="00041BA4" w:rsidRDefault="002848CC">
            <w:pPr>
              <w:pBdr>
                <w:top w:val="nil"/>
                <w:left w:val="nil"/>
                <w:bottom w:val="nil"/>
                <w:right w:val="nil"/>
                <w:between w:val="nil"/>
              </w:pBdr>
              <w:rPr>
                <w:color w:val="000000"/>
              </w:rPr>
            </w:pPr>
            <w:r>
              <w:rPr>
                <w:color w:val="000000"/>
                <w:sz w:val="20"/>
                <w:szCs w:val="20"/>
              </w:rPr>
              <w:t>GenEd: CRWT 102-Critical Reading and Writing II</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FF728" w14:textId="77777777" w:rsidR="00041BA4" w:rsidRDefault="002848CC">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299E29" w14:textId="77777777" w:rsidR="00041BA4" w:rsidRDefault="00041BA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56290" w14:textId="77777777" w:rsidR="00041BA4" w:rsidRDefault="002848CC">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2F5B9" w14:textId="77777777" w:rsidR="00041BA4" w:rsidRDefault="002848CC">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971A7" w14:textId="77777777" w:rsidR="00041BA4" w:rsidRDefault="00041BA4"/>
        </w:tc>
      </w:tr>
      <w:tr w:rsidR="00041BA4" w14:paraId="12E6FAC5" w14:textId="77777777">
        <w:trPr>
          <w:trHeight w:val="442"/>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ACA7B" w14:textId="77777777" w:rsidR="00041BA4" w:rsidRDefault="002848CC">
            <w:pPr>
              <w:pBdr>
                <w:top w:val="nil"/>
                <w:left w:val="nil"/>
                <w:bottom w:val="nil"/>
                <w:right w:val="nil"/>
                <w:between w:val="nil"/>
              </w:pBdr>
              <w:rPr>
                <w:color w:val="000000"/>
              </w:rPr>
            </w:pPr>
            <w:r>
              <w:rPr>
                <w:color w:val="000000"/>
                <w:sz w:val="20"/>
                <w:szCs w:val="20"/>
              </w:rPr>
              <w:t>GenEd: Quantitative Reasoning-MATH 104</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6B2C4" w14:textId="77777777" w:rsidR="00041BA4" w:rsidRDefault="002848CC">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4DA20" w14:textId="77777777" w:rsidR="00041BA4" w:rsidRDefault="00041BA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0DE0F" w14:textId="77777777" w:rsidR="00041BA4" w:rsidRDefault="002848CC">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3B686" w14:textId="77777777" w:rsidR="00041BA4" w:rsidRDefault="002848CC">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DFAB0" w14:textId="77777777" w:rsidR="00041BA4" w:rsidRDefault="00041BA4"/>
        </w:tc>
      </w:tr>
      <w:tr w:rsidR="00041BA4" w14:paraId="6720382F" w14:textId="77777777">
        <w:trPr>
          <w:trHeight w:val="30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F2052" w14:textId="77777777" w:rsidR="00041BA4" w:rsidRDefault="002848CC">
            <w:r>
              <w:rPr>
                <w:sz w:val="20"/>
                <w:szCs w:val="20"/>
              </w:rPr>
              <w:t>General Education Requirement</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7D1F1" w14:textId="77777777" w:rsidR="00041BA4" w:rsidRDefault="002848CC">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DD075" w14:textId="77777777" w:rsidR="00041BA4" w:rsidRDefault="00041BA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30467" w14:textId="77777777" w:rsidR="00041BA4" w:rsidRDefault="002848CC">
            <w:pPr>
              <w:pBdr>
                <w:top w:val="nil"/>
                <w:left w:val="nil"/>
                <w:bottom w:val="nil"/>
                <w:right w:val="nil"/>
                <w:between w:val="nil"/>
              </w:pBdr>
              <w:rPr>
                <w:color w:val="000000"/>
              </w:rPr>
            </w:pPr>
            <w:r>
              <w:rPr>
                <w:color w:val="000000"/>
                <w:sz w:val="20"/>
                <w:szCs w:val="20"/>
              </w:rPr>
              <w:t>Major: Level 100 Course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CAC79" w14:textId="77777777" w:rsidR="00041BA4" w:rsidRDefault="002848CC">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17B9E" w14:textId="77777777" w:rsidR="00041BA4" w:rsidRDefault="00041BA4"/>
        </w:tc>
      </w:tr>
      <w:tr w:rsidR="00041BA4" w14:paraId="4A01A3D1" w14:textId="77777777">
        <w:trPr>
          <w:trHeight w:val="60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85078" w14:textId="77777777" w:rsidR="00041BA4" w:rsidRDefault="002848CC">
            <w:pPr>
              <w:pBdr>
                <w:top w:val="nil"/>
                <w:left w:val="nil"/>
                <w:bottom w:val="nil"/>
                <w:right w:val="nil"/>
                <w:between w:val="nil"/>
              </w:pBdr>
              <w:rPr>
                <w:color w:val="000000"/>
              </w:rPr>
            </w:pPr>
            <w:r>
              <w:rPr>
                <w:color w:val="000000"/>
                <w:sz w:val="20"/>
                <w:szCs w:val="20"/>
              </w:rPr>
              <w:t>Career Pathways: PATH CA1 - Career Pathways Module 1</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3ECEC" w14:textId="77777777" w:rsidR="00041BA4" w:rsidRDefault="002848CC">
            <w:pPr>
              <w:pBdr>
                <w:top w:val="nil"/>
                <w:left w:val="nil"/>
                <w:bottom w:val="nil"/>
                <w:right w:val="nil"/>
                <w:between w:val="nil"/>
              </w:pBdr>
              <w:jc w:val="center"/>
              <w:rPr>
                <w:color w:val="000000"/>
              </w:rPr>
            </w:pPr>
            <w:r>
              <w:rPr>
                <w:b/>
                <w:color w:val="000000"/>
              </w:rPr>
              <w:t>Degree</w:t>
            </w:r>
            <w:r>
              <w:rPr>
                <w:b/>
                <w:color w:val="000000"/>
              </w:rPr>
              <w:br/>
              <w:t>Rqmt.</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51810" w14:textId="77777777" w:rsidR="00041BA4" w:rsidRDefault="00041BA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9013F" w14:textId="77777777" w:rsidR="00041BA4" w:rsidRDefault="00041BA4"/>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E182CA" w14:textId="77777777" w:rsidR="00041BA4" w:rsidRDefault="00041BA4"/>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33C01" w14:textId="77777777" w:rsidR="00041BA4" w:rsidRDefault="00041BA4"/>
        </w:tc>
      </w:tr>
      <w:tr w:rsidR="00041BA4" w14:paraId="4FAB9E36" w14:textId="77777777">
        <w:trPr>
          <w:trHeight w:val="30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65E45" w14:textId="77777777" w:rsidR="00041BA4" w:rsidRDefault="002848CC">
            <w:pPr>
              <w:pBdr>
                <w:top w:val="nil"/>
                <w:left w:val="nil"/>
                <w:bottom w:val="nil"/>
                <w:right w:val="nil"/>
                <w:between w:val="nil"/>
              </w:pBdr>
              <w:rPr>
                <w:color w:val="000000"/>
              </w:rPr>
            </w:pPr>
            <w:r>
              <w:rPr>
                <w:b/>
                <w:color w:val="000000"/>
              </w:rPr>
              <w:t>Total:</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B52A2" w14:textId="77777777" w:rsidR="00041BA4" w:rsidRDefault="002848CC">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DFB52" w14:textId="77777777" w:rsidR="00041BA4" w:rsidRDefault="00041BA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F7D56" w14:textId="77777777" w:rsidR="00041BA4" w:rsidRDefault="002848CC">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83285" w14:textId="77777777" w:rsidR="00041BA4" w:rsidRDefault="002848CC">
            <w:pPr>
              <w:pBdr>
                <w:top w:val="nil"/>
                <w:left w:val="nil"/>
                <w:bottom w:val="nil"/>
                <w:right w:val="nil"/>
                <w:between w:val="nil"/>
              </w:pBdr>
              <w:jc w:val="center"/>
              <w:rPr>
                <w:color w:val="000000"/>
              </w:rPr>
            </w:pPr>
            <w:r>
              <w:rPr>
                <w:color w:val="000000"/>
              </w:rPr>
              <w:t xml:space="preserve"> 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6EFD6" w14:textId="77777777" w:rsidR="00041BA4" w:rsidRDefault="00041BA4"/>
        </w:tc>
      </w:tr>
    </w:tbl>
    <w:p w14:paraId="05E163AC" w14:textId="77777777" w:rsidR="00041BA4" w:rsidRDefault="00041BA4">
      <w:pPr>
        <w:widowControl w:val="0"/>
        <w:pBdr>
          <w:top w:val="nil"/>
          <w:left w:val="nil"/>
          <w:bottom w:val="nil"/>
          <w:right w:val="nil"/>
          <w:between w:val="nil"/>
        </w:pBdr>
        <w:jc w:val="center"/>
        <w:rPr>
          <w:color w:val="000000"/>
          <w:sz w:val="20"/>
          <w:szCs w:val="20"/>
        </w:rPr>
      </w:pPr>
    </w:p>
    <w:p w14:paraId="32B98019" w14:textId="77777777" w:rsidR="00041BA4" w:rsidRDefault="00041BA4">
      <w:pPr>
        <w:pBdr>
          <w:top w:val="nil"/>
          <w:left w:val="nil"/>
          <w:bottom w:val="nil"/>
          <w:right w:val="nil"/>
          <w:between w:val="nil"/>
        </w:pBdr>
        <w:rPr>
          <w:color w:val="000000"/>
          <w:sz w:val="28"/>
          <w:szCs w:val="28"/>
        </w:rPr>
      </w:pPr>
    </w:p>
    <w:tbl>
      <w:tblPr>
        <w:tblStyle w:val="a2"/>
        <w:tblW w:w="107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955"/>
        <w:gridCol w:w="995"/>
        <w:gridCol w:w="520"/>
        <w:gridCol w:w="3735"/>
        <w:gridCol w:w="1020"/>
        <w:gridCol w:w="520"/>
      </w:tblGrid>
      <w:tr w:rsidR="00041BA4" w14:paraId="2AED69F0" w14:textId="77777777">
        <w:trPr>
          <w:trHeight w:val="318"/>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17404EB" w14:textId="77777777" w:rsidR="00041BA4" w:rsidRDefault="002848CC">
            <w:pPr>
              <w:pBdr>
                <w:top w:val="nil"/>
                <w:left w:val="nil"/>
                <w:bottom w:val="nil"/>
                <w:right w:val="nil"/>
                <w:between w:val="nil"/>
              </w:pBdr>
              <w:jc w:val="center"/>
              <w:rPr>
                <w:color w:val="000000"/>
              </w:rPr>
            </w:pPr>
            <w:r>
              <w:rPr>
                <w:b/>
                <w:color w:val="000000"/>
                <w:sz w:val="28"/>
                <w:szCs w:val="28"/>
              </w:rPr>
              <w:t>Second Year</w:t>
            </w:r>
          </w:p>
        </w:tc>
      </w:tr>
      <w:tr w:rsidR="00041BA4" w14:paraId="38DEBC32" w14:textId="77777777">
        <w:trPr>
          <w:trHeight w:val="33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105E95C" w14:textId="77777777" w:rsidR="00041BA4" w:rsidRDefault="002848CC">
            <w:pPr>
              <w:pBdr>
                <w:top w:val="nil"/>
                <w:left w:val="nil"/>
                <w:bottom w:val="nil"/>
                <w:right w:val="nil"/>
                <w:between w:val="nil"/>
              </w:pBdr>
              <w:rPr>
                <w:color w:val="000000"/>
              </w:rPr>
            </w:pPr>
            <w:r>
              <w:rPr>
                <w:b/>
                <w:color w:val="000000"/>
              </w:rPr>
              <w:t>Fall Semester</w:t>
            </w:r>
          </w:p>
        </w:tc>
        <w:tc>
          <w:tcPr>
            <w:tcW w:w="99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AD67213" w14:textId="77777777" w:rsidR="00041BA4" w:rsidRDefault="002848CC">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FE2FBEC" w14:textId="77777777" w:rsidR="00041BA4" w:rsidRDefault="002848CC">
            <w:pPr>
              <w:pBdr>
                <w:top w:val="nil"/>
                <w:left w:val="nil"/>
                <w:bottom w:val="nil"/>
                <w:right w:val="nil"/>
                <w:between w:val="nil"/>
              </w:pBdr>
              <w:jc w:val="center"/>
              <w:rPr>
                <w:color w:val="000000"/>
              </w:rPr>
            </w:pPr>
            <w:sdt>
              <w:sdtPr>
                <w:tag w:val="goog_rdk_2"/>
                <w:id w:val="-849175211"/>
              </w:sdtPr>
              <w:sdtEndPr/>
              <w:sdtContent>
                <w:r>
                  <w:rPr>
                    <w:rFonts w:ascii="Arial Unicode MS" w:eastAsia="Arial Unicode MS" w:hAnsi="Arial Unicode MS" w:cs="Arial Unicode MS"/>
                    <w:color w:val="000000"/>
                  </w:rPr>
                  <w:t>✓</w:t>
                </w:r>
              </w:sdtContent>
            </w:sdt>
          </w:p>
        </w:tc>
        <w:tc>
          <w:tcPr>
            <w:tcW w:w="373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1E76F58" w14:textId="77777777" w:rsidR="00041BA4" w:rsidRDefault="002848CC">
            <w:pPr>
              <w:pBdr>
                <w:top w:val="nil"/>
                <w:left w:val="nil"/>
                <w:bottom w:val="nil"/>
                <w:right w:val="nil"/>
                <w:between w:val="nil"/>
              </w:pBdr>
              <w:rPr>
                <w:color w:val="000000"/>
              </w:rPr>
            </w:pPr>
            <w:r>
              <w:rPr>
                <w:b/>
                <w:color w:val="000000"/>
              </w:rPr>
              <w:t>Spring Semester</w:t>
            </w:r>
          </w:p>
        </w:tc>
        <w:tc>
          <w:tcPr>
            <w:tcW w:w="102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6A737F1" w14:textId="77777777" w:rsidR="00041BA4" w:rsidRDefault="002848CC">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81A0281" w14:textId="77777777" w:rsidR="00041BA4" w:rsidRDefault="002848CC">
            <w:pPr>
              <w:pBdr>
                <w:top w:val="nil"/>
                <w:left w:val="nil"/>
                <w:bottom w:val="nil"/>
                <w:right w:val="nil"/>
                <w:between w:val="nil"/>
              </w:pBdr>
              <w:jc w:val="center"/>
              <w:rPr>
                <w:color w:val="000000"/>
              </w:rPr>
            </w:pPr>
            <w:sdt>
              <w:sdtPr>
                <w:tag w:val="goog_rdk_3"/>
                <w:id w:val="932476989"/>
              </w:sdtPr>
              <w:sdtEndPr/>
              <w:sdtContent>
                <w:r>
                  <w:rPr>
                    <w:rFonts w:ascii="Arial Unicode MS" w:eastAsia="Arial Unicode MS" w:hAnsi="Arial Unicode MS" w:cs="Arial Unicode MS"/>
                    <w:color w:val="000000"/>
                  </w:rPr>
                  <w:t>✓</w:t>
                </w:r>
              </w:sdtContent>
            </w:sdt>
          </w:p>
        </w:tc>
      </w:tr>
      <w:tr w:rsidR="00041BA4" w14:paraId="51A993D9" w14:textId="77777777">
        <w:trPr>
          <w:trHeight w:val="442"/>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E69FE2" w14:textId="77777777" w:rsidR="00041BA4" w:rsidRDefault="002848CC">
            <w:pPr>
              <w:pBdr>
                <w:top w:val="nil"/>
                <w:left w:val="nil"/>
                <w:bottom w:val="nil"/>
                <w:right w:val="nil"/>
                <w:between w:val="nil"/>
              </w:pBdr>
              <w:rPr>
                <w:color w:val="000000"/>
              </w:rPr>
            </w:pPr>
            <w:r>
              <w:rPr>
                <w:color w:val="000000"/>
                <w:sz w:val="20"/>
                <w:szCs w:val="20"/>
              </w:rPr>
              <w:t xml:space="preserve"> Major: History, Theory and Criticism Level 100 course </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907326" w14:textId="77777777" w:rsidR="00041BA4" w:rsidRDefault="002848CC">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9E4EAD" w14:textId="77777777" w:rsidR="00041BA4" w:rsidRDefault="00041BA4"/>
        </w:tc>
        <w:tc>
          <w:tcPr>
            <w:tcW w:w="37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3CFC78" w14:textId="77777777" w:rsidR="00041BA4" w:rsidRDefault="002848CC">
            <w:pPr>
              <w:pBdr>
                <w:top w:val="nil"/>
                <w:left w:val="nil"/>
                <w:bottom w:val="nil"/>
                <w:right w:val="nil"/>
                <w:between w:val="nil"/>
              </w:pBdr>
              <w:rPr>
                <w:color w:val="000000"/>
              </w:rPr>
            </w:pPr>
            <w:r>
              <w:rPr>
                <w:color w:val="000000"/>
                <w:sz w:val="20"/>
                <w:szCs w:val="20"/>
              </w:rPr>
              <w:t>History, Theory, and Criticism Level 200 Course</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AE5539" w14:textId="77777777" w:rsidR="00041BA4" w:rsidRDefault="002848CC">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6082614" w14:textId="77777777" w:rsidR="00041BA4" w:rsidRDefault="00041BA4"/>
        </w:tc>
      </w:tr>
      <w:tr w:rsidR="00041BA4" w14:paraId="6D2F9E61" w14:textId="77777777">
        <w:trPr>
          <w:trHeight w:val="442"/>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199C9B7" w14:textId="77777777" w:rsidR="00041BA4" w:rsidRDefault="002848CC">
            <w:pPr>
              <w:pBdr>
                <w:top w:val="nil"/>
                <w:left w:val="nil"/>
                <w:bottom w:val="nil"/>
                <w:right w:val="nil"/>
                <w:between w:val="nil"/>
              </w:pBdr>
              <w:rPr>
                <w:color w:val="000000"/>
              </w:rPr>
            </w:pPr>
            <w:r>
              <w:rPr>
                <w:color w:val="000000"/>
                <w:sz w:val="20"/>
                <w:szCs w:val="20"/>
              </w:rPr>
              <w:t xml:space="preserve">Major: History, Theory and Criticism Level 200 Course </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DC622C" w14:textId="77777777" w:rsidR="00041BA4" w:rsidRDefault="002848CC">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AF1305" w14:textId="77777777" w:rsidR="00041BA4" w:rsidRDefault="00041BA4"/>
        </w:tc>
        <w:tc>
          <w:tcPr>
            <w:tcW w:w="37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7962E8" w14:textId="77777777" w:rsidR="00041BA4" w:rsidRDefault="002848CC">
            <w:pPr>
              <w:pBdr>
                <w:top w:val="nil"/>
                <w:left w:val="nil"/>
                <w:bottom w:val="nil"/>
                <w:right w:val="nil"/>
                <w:between w:val="nil"/>
              </w:pBdr>
              <w:rPr>
                <w:color w:val="000000"/>
              </w:rPr>
            </w:pPr>
            <w:r>
              <w:rPr>
                <w:color w:val="000000"/>
                <w:sz w:val="20"/>
                <w:szCs w:val="20"/>
              </w:rPr>
              <w:t>Major: Level 200/300 Course</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D4520B" w14:textId="77777777" w:rsidR="00041BA4" w:rsidRDefault="002848CC">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5C6230" w14:textId="77777777" w:rsidR="00041BA4" w:rsidRDefault="00041BA4"/>
        </w:tc>
      </w:tr>
      <w:tr w:rsidR="00041BA4" w14:paraId="1C84061F" w14:textId="77777777">
        <w:trPr>
          <w:trHeight w:val="30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DBF25D" w14:textId="77777777" w:rsidR="00041BA4" w:rsidRDefault="002848CC">
            <w:pPr>
              <w:pBdr>
                <w:top w:val="nil"/>
                <w:left w:val="nil"/>
                <w:bottom w:val="nil"/>
                <w:right w:val="nil"/>
                <w:between w:val="nil"/>
              </w:pBdr>
              <w:rPr>
                <w:color w:val="000000"/>
              </w:rPr>
            </w:pPr>
            <w:r>
              <w:rPr>
                <w:color w:val="000000"/>
                <w:sz w:val="20"/>
                <w:szCs w:val="20"/>
              </w:rPr>
              <w:t>Major: Level 200 Course</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EEDAED4" w14:textId="77777777" w:rsidR="00041BA4" w:rsidRDefault="002848CC">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58DB14" w14:textId="77777777" w:rsidR="00041BA4" w:rsidRDefault="00041BA4"/>
        </w:tc>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93C7F" w14:textId="77777777" w:rsidR="00041BA4" w:rsidRDefault="002848CC">
            <w:r>
              <w:rPr>
                <w:sz w:val="20"/>
                <w:szCs w:val="20"/>
              </w:rPr>
              <w:t>General Education Requirement</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2B0BF" w14:textId="77777777" w:rsidR="00041BA4" w:rsidRDefault="002848CC">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737CB5" w14:textId="77777777" w:rsidR="00041BA4" w:rsidRDefault="00041BA4"/>
        </w:tc>
      </w:tr>
      <w:tr w:rsidR="00041BA4" w14:paraId="1FEF2536" w14:textId="77777777">
        <w:trPr>
          <w:trHeight w:val="882"/>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B88FD" w14:textId="77777777" w:rsidR="00041BA4" w:rsidRDefault="002848CC">
            <w:r>
              <w:rPr>
                <w:sz w:val="20"/>
                <w:szCs w:val="20"/>
              </w:rPr>
              <w:lastRenderedPageBreak/>
              <w:t>General Education Requirement</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30E73" w14:textId="77777777" w:rsidR="00041BA4" w:rsidRDefault="002848CC">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7E48FD" w14:textId="77777777" w:rsidR="00041BA4" w:rsidRDefault="00041BA4"/>
        </w:tc>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2EB5F" w14:textId="77777777" w:rsidR="00041BA4" w:rsidRDefault="002848CC">
            <w:r>
              <w:rPr>
                <w:sz w:val="20"/>
                <w:szCs w:val="20"/>
              </w:rPr>
              <w:t>General Education Requirement</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C9712" w14:textId="77777777" w:rsidR="00041BA4" w:rsidRDefault="002848CC">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CC553F" w14:textId="77777777" w:rsidR="00041BA4" w:rsidRDefault="00041BA4"/>
        </w:tc>
      </w:tr>
      <w:tr w:rsidR="00041BA4" w14:paraId="6BBC4539" w14:textId="77777777">
        <w:trPr>
          <w:trHeight w:val="60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33B7F" w14:textId="77777777" w:rsidR="00041BA4" w:rsidRDefault="002848CC">
            <w:pPr>
              <w:pBdr>
                <w:top w:val="nil"/>
                <w:left w:val="nil"/>
                <w:bottom w:val="nil"/>
                <w:right w:val="nil"/>
                <w:between w:val="nil"/>
              </w:pBdr>
              <w:rPr>
                <w:color w:val="000000"/>
              </w:rPr>
            </w:pPr>
            <w:r>
              <w:rPr>
                <w:color w:val="000000"/>
                <w:sz w:val="20"/>
                <w:szCs w:val="20"/>
              </w:rPr>
              <w:t>Career Pathways: PATH CA2 - Career Pathways Module 2</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E376D" w14:textId="77777777" w:rsidR="00041BA4" w:rsidRDefault="002848CC">
            <w:pPr>
              <w:pBdr>
                <w:top w:val="nil"/>
                <w:left w:val="nil"/>
                <w:bottom w:val="nil"/>
                <w:right w:val="nil"/>
                <w:between w:val="nil"/>
              </w:pBdr>
              <w:jc w:val="center"/>
              <w:rPr>
                <w:color w:val="000000"/>
              </w:rPr>
            </w:pPr>
            <w:r>
              <w:rPr>
                <w:b/>
                <w:color w:val="000000"/>
              </w:rPr>
              <w:t>Degree</w:t>
            </w:r>
            <w:r>
              <w:rPr>
                <w:b/>
                <w:color w:val="000000"/>
              </w:rPr>
              <w:br/>
              <w:t>Rqmt.</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612497" w14:textId="77777777" w:rsidR="00041BA4" w:rsidRDefault="00041BA4"/>
        </w:tc>
        <w:tc>
          <w:tcPr>
            <w:tcW w:w="37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5A672" w14:textId="77777777" w:rsidR="00041BA4" w:rsidRDefault="002848CC">
            <w:pPr>
              <w:pBdr>
                <w:top w:val="nil"/>
                <w:left w:val="nil"/>
                <w:bottom w:val="nil"/>
                <w:right w:val="nil"/>
                <w:between w:val="nil"/>
              </w:pBdr>
              <w:rPr>
                <w:color w:val="000000"/>
              </w:rPr>
            </w:pPr>
            <w:r>
              <w:rPr>
                <w:color w:val="000000"/>
                <w:sz w:val="20"/>
                <w:szCs w:val="20"/>
              </w:rPr>
              <w:t>Career Pathways: PATH CA3 - Career Pathways Module 3</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F4B56" w14:textId="77777777" w:rsidR="00041BA4" w:rsidRDefault="002848CC">
            <w:pPr>
              <w:pBdr>
                <w:top w:val="nil"/>
                <w:left w:val="nil"/>
                <w:bottom w:val="nil"/>
                <w:right w:val="nil"/>
                <w:between w:val="nil"/>
              </w:pBdr>
              <w:jc w:val="center"/>
              <w:rPr>
                <w:color w:val="000000"/>
              </w:rPr>
            </w:pPr>
            <w:r>
              <w:rPr>
                <w:b/>
                <w:color w:val="000000"/>
              </w:rPr>
              <w:t>Degree</w:t>
            </w:r>
            <w:r>
              <w:rPr>
                <w:b/>
                <w:color w:val="000000"/>
              </w:rPr>
              <w:br/>
              <w:t>Rqmt.</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94A200C" w14:textId="77777777" w:rsidR="00041BA4" w:rsidRDefault="00041BA4"/>
        </w:tc>
      </w:tr>
      <w:tr w:rsidR="00041BA4" w14:paraId="07262780" w14:textId="77777777">
        <w:trPr>
          <w:trHeight w:val="300"/>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0B885E2" w14:textId="77777777" w:rsidR="00041BA4" w:rsidRDefault="002848CC">
            <w:pPr>
              <w:pBdr>
                <w:top w:val="nil"/>
                <w:left w:val="nil"/>
                <w:bottom w:val="nil"/>
                <w:right w:val="nil"/>
                <w:between w:val="nil"/>
              </w:pBdr>
              <w:rPr>
                <w:color w:val="000000"/>
              </w:rPr>
            </w:pPr>
            <w:r>
              <w:rPr>
                <w:b/>
                <w:color w:val="000000"/>
              </w:rPr>
              <w:t>Total:</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F4F16A" w14:textId="77777777" w:rsidR="00041BA4" w:rsidRDefault="002848CC">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DE3FD5" w14:textId="77777777" w:rsidR="00041BA4" w:rsidRDefault="00041BA4"/>
        </w:tc>
        <w:tc>
          <w:tcPr>
            <w:tcW w:w="37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439D6E" w14:textId="77777777" w:rsidR="00041BA4" w:rsidRDefault="002848CC">
            <w:pPr>
              <w:pBdr>
                <w:top w:val="nil"/>
                <w:left w:val="nil"/>
                <w:bottom w:val="nil"/>
                <w:right w:val="nil"/>
                <w:between w:val="nil"/>
              </w:pBdr>
              <w:rPr>
                <w:color w:val="000000"/>
              </w:rPr>
            </w:pPr>
            <w:r>
              <w:rPr>
                <w:b/>
                <w:color w:val="000000"/>
              </w:rPr>
              <w:t>Total:</w:t>
            </w:r>
          </w:p>
        </w:tc>
        <w:tc>
          <w:tcPr>
            <w:tcW w:w="10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DFB50A3" w14:textId="77777777" w:rsidR="00041BA4" w:rsidRDefault="002848CC">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516897" w14:textId="77777777" w:rsidR="00041BA4" w:rsidRDefault="00041BA4"/>
        </w:tc>
      </w:tr>
    </w:tbl>
    <w:p w14:paraId="5DC60748" w14:textId="77777777" w:rsidR="00041BA4" w:rsidRDefault="00041BA4">
      <w:pPr>
        <w:widowControl w:val="0"/>
        <w:pBdr>
          <w:top w:val="nil"/>
          <w:left w:val="nil"/>
          <w:bottom w:val="nil"/>
          <w:right w:val="nil"/>
          <w:between w:val="nil"/>
        </w:pBdr>
        <w:jc w:val="center"/>
        <w:rPr>
          <w:color w:val="000000"/>
          <w:sz w:val="28"/>
          <w:szCs w:val="28"/>
        </w:rPr>
      </w:pPr>
    </w:p>
    <w:p w14:paraId="11122E53" w14:textId="77777777" w:rsidR="00041BA4" w:rsidRDefault="00041BA4">
      <w:pPr>
        <w:pBdr>
          <w:top w:val="nil"/>
          <w:left w:val="nil"/>
          <w:bottom w:val="nil"/>
          <w:right w:val="nil"/>
          <w:between w:val="nil"/>
        </w:pBdr>
        <w:rPr>
          <w:color w:val="000000"/>
          <w:sz w:val="28"/>
          <w:szCs w:val="28"/>
        </w:rPr>
      </w:pPr>
    </w:p>
    <w:tbl>
      <w:tblPr>
        <w:tblStyle w:val="a3"/>
        <w:tblW w:w="10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1"/>
        <w:gridCol w:w="830"/>
        <w:gridCol w:w="520"/>
        <w:gridCol w:w="3925"/>
        <w:gridCol w:w="830"/>
        <w:gridCol w:w="520"/>
      </w:tblGrid>
      <w:tr w:rsidR="00041BA4" w14:paraId="5494FD12" w14:textId="77777777">
        <w:trPr>
          <w:trHeight w:val="31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187DF7A" w14:textId="77777777" w:rsidR="00041BA4" w:rsidRDefault="002848CC">
            <w:pPr>
              <w:pBdr>
                <w:top w:val="nil"/>
                <w:left w:val="nil"/>
                <w:bottom w:val="nil"/>
                <w:right w:val="nil"/>
                <w:between w:val="nil"/>
              </w:pBdr>
              <w:jc w:val="center"/>
              <w:rPr>
                <w:color w:val="000000"/>
              </w:rPr>
            </w:pPr>
            <w:r>
              <w:rPr>
                <w:b/>
                <w:color w:val="000000"/>
                <w:sz w:val="28"/>
                <w:szCs w:val="28"/>
              </w:rPr>
              <w:t>Third Year</w:t>
            </w:r>
          </w:p>
        </w:tc>
      </w:tr>
      <w:tr w:rsidR="00041BA4" w14:paraId="676CA33D" w14:textId="77777777">
        <w:trPr>
          <w:trHeight w:val="33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2BD8CC1" w14:textId="77777777" w:rsidR="00041BA4" w:rsidRDefault="002848CC">
            <w:pPr>
              <w:pBdr>
                <w:top w:val="nil"/>
                <w:left w:val="nil"/>
                <w:bottom w:val="nil"/>
                <w:right w:val="nil"/>
                <w:between w:val="nil"/>
              </w:pBdr>
              <w:rPr>
                <w:color w:val="000000"/>
              </w:rPr>
            </w:pPr>
            <w:r>
              <w:rPr>
                <w:b/>
                <w:color w:val="000000"/>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CCDBF06" w14:textId="77777777" w:rsidR="00041BA4" w:rsidRDefault="002848CC">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C262D36" w14:textId="77777777" w:rsidR="00041BA4" w:rsidRDefault="002848CC">
            <w:pPr>
              <w:pBdr>
                <w:top w:val="nil"/>
                <w:left w:val="nil"/>
                <w:bottom w:val="nil"/>
                <w:right w:val="nil"/>
                <w:between w:val="nil"/>
              </w:pBdr>
              <w:jc w:val="center"/>
              <w:rPr>
                <w:color w:val="000000"/>
              </w:rPr>
            </w:pPr>
            <w:sdt>
              <w:sdtPr>
                <w:tag w:val="goog_rdk_4"/>
                <w:id w:val="299588010"/>
              </w:sdtPr>
              <w:sdtEndPr/>
              <w:sdtContent>
                <w:r>
                  <w:rPr>
                    <w:rFonts w:ascii="Arial Unicode MS" w:eastAsia="Arial Unicode MS" w:hAnsi="Arial Unicode MS" w:cs="Arial Unicode MS"/>
                    <w:color w:val="000000"/>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FA136F9" w14:textId="77777777" w:rsidR="00041BA4" w:rsidRDefault="002848CC">
            <w:pPr>
              <w:pBdr>
                <w:top w:val="nil"/>
                <w:left w:val="nil"/>
                <w:bottom w:val="nil"/>
                <w:right w:val="nil"/>
                <w:between w:val="nil"/>
              </w:pBdr>
              <w:rPr>
                <w:color w:val="000000"/>
              </w:rPr>
            </w:pPr>
            <w:r>
              <w:rPr>
                <w:b/>
                <w:color w:val="000000"/>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76C6DDCC" w14:textId="77777777" w:rsidR="00041BA4" w:rsidRDefault="002848CC">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4637D82A" w14:textId="77777777" w:rsidR="00041BA4" w:rsidRDefault="002848CC">
            <w:pPr>
              <w:pBdr>
                <w:top w:val="nil"/>
                <w:left w:val="nil"/>
                <w:bottom w:val="nil"/>
                <w:right w:val="nil"/>
                <w:between w:val="nil"/>
              </w:pBdr>
              <w:jc w:val="center"/>
              <w:rPr>
                <w:color w:val="000000"/>
              </w:rPr>
            </w:pPr>
            <w:sdt>
              <w:sdtPr>
                <w:tag w:val="goog_rdk_5"/>
                <w:id w:val="378060497"/>
              </w:sdtPr>
              <w:sdtEndPr/>
              <w:sdtContent>
                <w:r>
                  <w:rPr>
                    <w:rFonts w:ascii="Arial Unicode MS" w:eastAsia="Arial Unicode MS" w:hAnsi="Arial Unicode MS" w:cs="Arial Unicode MS"/>
                    <w:color w:val="000000"/>
                  </w:rPr>
                  <w:t>✓</w:t>
                </w:r>
              </w:sdtContent>
            </w:sdt>
          </w:p>
        </w:tc>
      </w:tr>
      <w:tr w:rsidR="00041BA4" w14:paraId="611F950A" w14:textId="77777777">
        <w:trPr>
          <w:trHeight w:val="44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BF4F26" w14:textId="77777777" w:rsidR="00041BA4" w:rsidRDefault="002848CC">
            <w:pPr>
              <w:pBdr>
                <w:top w:val="nil"/>
                <w:left w:val="nil"/>
                <w:bottom w:val="nil"/>
                <w:right w:val="nil"/>
                <w:between w:val="nil"/>
              </w:pBdr>
              <w:rPr>
                <w:color w:val="000000"/>
              </w:rPr>
            </w:pPr>
            <w:r>
              <w:rPr>
                <w:color w:val="000000"/>
                <w:sz w:val="20"/>
                <w:szCs w:val="20"/>
              </w:rPr>
              <w:t xml:space="preserve">Major: Level 200/300 Course </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C458A" w14:textId="77777777" w:rsidR="00041BA4" w:rsidRDefault="002848CC">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485B7" w14:textId="77777777" w:rsidR="00041BA4" w:rsidRDefault="00041BA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A9B5D" w14:textId="77777777" w:rsidR="00041BA4" w:rsidRDefault="002848CC">
            <w:pPr>
              <w:pBdr>
                <w:top w:val="nil"/>
                <w:left w:val="nil"/>
                <w:bottom w:val="nil"/>
                <w:right w:val="nil"/>
                <w:between w:val="nil"/>
              </w:pBdr>
              <w:rPr>
                <w:color w:val="000000"/>
              </w:rPr>
            </w:pPr>
            <w:r>
              <w:rPr>
                <w:color w:val="000000"/>
                <w:sz w:val="20"/>
                <w:szCs w:val="20"/>
              </w:rPr>
              <w:t xml:space="preserve">School Core: Upper Level CA Interdisciplinary Course </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72F8E" w14:textId="77777777" w:rsidR="00041BA4" w:rsidRDefault="002848CC">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81C38" w14:textId="77777777" w:rsidR="00041BA4" w:rsidRDefault="00041BA4"/>
        </w:tc>
      </w:tr>
      <w:tr w:rsidR="00041BA4" w14:paraId="53E3846E"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594DA" w14:textId="77777777" w:rsidR="00041BA4" w:rsidRDefault="002848CC">
            <w:pPr>
              <w:pBdr>
                <w:top w:val="nil"/>
                <w:left w:val="nil"/>
                <w:bottom w:val="nil"/>
                <w:right w:val="nil"/>
                <w:between w:val="nil"/>
              </w:pBdr>
              <w:rPr>
                <w:color w:val="000000"/>
              </w:rPr>
            </w:pPr>
            <w:r>
              <w:rPr>
                <w:color w:val="000000"/>
                <w:sz w:val="20"/>
                <w:szCs w:val="20"/>
              </w:rPr>
              <w:t xml:space="preserve">Major: Level 300 Course </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4C181B" w14:textId="77777777" w:rsidR="00041BA4" w:rsidRDefault="002848CC">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5A464" w14:textId="77777777" w:rsidR="00041BA4" w:rsidRDefault="00041BA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06F57" w14:textId="77777777" w:rsidR="00041BA4" w:rsidRDefault="002848CC">
            <w:pPr>
              <w:pBdr>
                <w:top w:val="nil"/>
                <w:left w:val="nil"/>
                <w:bottom w:val="nil"/>
                <w:right w:val="nil"/>
                <w:between w:val="nil"/>
              </w:pBdr>
              <w:rPr>
                <w:color w:val="000000"/>
              </w:rPr>
            </w:pPr>
            <w:r>
              <w:rPr>
                <w:color w:val="000000"/>
                <w:sz w:val="20"/>
                <w:szCs w:val="20"/>
              </w:rPr>
              <w:t>Major: Level 300 Course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C1C5F" w14:textId="77777777" w:rsidR="00041BA4" w:rsidRDefault="002848CC">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93218" w14:textId="77777777" w:rsidR="00041BA4" w:rsidRDefault="00041BA4"/>
        </w:tc>
      </w:tr>
      <w:tr w:rsidR="00041BA4" w14:paraId="3DB4A4E6" w14:textId="77777777">
        <w:trPr>
          <w:trHeight w:val="44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C5543" w14:textId="77777777" w:rsidR="00041BA4" w:rsidRDefault="002848CC">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FDB5C" w14:textId="77777777" w:rsidR="00041BA4" w:rsidRDefault="002848CC">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F211A" w14:textId="77777777" w:rsidR="00041BA4" w:rsidRDefault="00041BA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5C3A1" w14:textId="77777777" w:rsidR="00041BA4" w:rsidRDefault="002848CC">
            <w:pPr>
              <w:pBdr>
                <w:top w:val="nil"/>
                <w:left w:val="nil"/>
                <w:bottom w:val="nil"/>
                <w:right w:val="nil"/>
                <w:between w:val="nil"/>
              </w:pBdr>
              <w:rPr>
                <w:color w:val="000000"/>
              </w:rPr>
            </w:pPr>
            <w:r>
              <w:rPr>
                <w:color w:val="000000"/>
                <w:sz w:val="20"/>
                <w:szCs w:val="20"/>
              </w:rPr>
              <w:t>CNTP 388 - Co-Op/Internship Contemporary Arts</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EC184" w14:textId="77777777" w:rsidR="00041BA4" w:rsidRDefault="002848CC">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2D07A" w14:textId="77777777" w:rsidR="00041BA4" w:rsidRDefault="00041BA4"/>
        </w:tc>
      </w:tr>
      <w:tr w:rsidR="00041BA4" w14:paraId="6C66E261"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26D775" w14:textId="77777777" w:rsidR="00041BA4" w:rsidRDefault="002848CC">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47D6B" w14:textId="77777777" w:rsidR="00041BA4" w:rsidRDefault="002848CC">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C4A83" w14:textId="77777777" w:rsidR="00041BA4" w:rsidRDefault="00041BA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F358DC" w14:textId="77777777" w:rsidR="00041BA4" w:rsidRDefault="002848CC">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4BE86" w14:textId="77777777" w:rsidR="00041BA4" w:rsidRDefault="002848CC">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DE2EA" w14:textId="77777777" w:rsidR="00041BA4" w:rsidRDefault="00041BA4"/>
        </w:tc>
      </w:tr>
      <w:tr w:rsidR="00041BA4" w14:paraId="67045764"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785FE" w14:textId="77777777" w:rsidR="00041BA4" w:rsidRDefault="002848CC">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C4AB3" w14:textId="77777777" w:rsidR="00041BA4" w:rsidRDefault="002848CC">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A7E4F" w14:textId="77777777" w:rsidR="00041BA4" w:rsidRDefault="00041BA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C68E6" w14:textId="77777777" w:rsidR="00041BA4" w:rsidRDefault="002848CC">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A13558" w14:textId="77777777" w:rsidR="00041BA4" w:rsidRDefault="002848CC">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83920" w14:textId="77777777" w:rsidR="00041BA4" w:rsidRDefault="00041BA4"/>
        </w:tc>
      </w:tr>
    </w:tbl>
    <w:p w14:paraId="2C997E35" w14:textId="77777777" w:rsidR="00041BA4" w:rsidRDefault="00041BA4">
      <w:pPr>
        <w:widowControl w:val="0"/>
        <w:pBdr>
          <w:top w:val="nil"/>
          <w:left w:val="nil"/>
          <w:bottom w:val="nil"/>
          <w:right w:val="nil"/>
          <w:between w:val="nil"/>
        </w:pBdr>
        <w:jc w:val="center"/>
        <w:rPr>
          <w:color w:val="000000"/>
          <w:sz w:val="28"/>
          <w:szCs w:val="28"/>
        </w:rPr>
      </w:pPr>
    </w:p>
    <w:p w14:paraId="178B79CB" w14:textId="77777777" w:rsidR="00041BA4" w:rsidRDefault="00041BA4">
      <w:pPr>
        <w:pBdr>
          <w:top w:val="nil"/>
          <w:left w:val="nil"/>
          <w:bottom w:val="nil"/>
          <w:right w:val="nil"/>
          <w:between w:val="nil"/>
        </w:pBdr>
        <w:rPr>
          <w:color w:val="000000"/>
          <w:sz w:val="28"/>
          <w:szCs w:val="28"/>
        </w:rPr>
      </w:pPr>
    </w:p>
    <w:p w14:paraId="5CCC1F9C" w14:textId="77777777" w:rsidR="00041BA4" w:rsidRDefault="00041BA4">
      <w:pPr>
        <w:pBdr>
          <w:top w:val="nil"/>
          <w:left w:val="nil"/>
          <w:bottom w:val="nil"/>
          <w:right w:val="nil"/>
          <w:between w:val="nil"/>
        </w:pBdr>
        <w:rPr>
          <w:color w:val="000000"/>
          <w:sz w:val="28"/>
          <w:szCs w:val="28"/>
        </w:rPr>
      </w:pPr>
    </w:p>
    <w:p w14:paraId="1DE58CB9" w14:textId="77777777" w:rsidR="00041BA4" w:rsidRDefault="00041BA4">
      <w:pPr>
        <w:pBdr>
          <w:top w:val="nil"/>
          <w:left w:val="nil"/>
          <w:bottom w:val="nil"/>
          <w:right w:val="nil"/>
          <w:between w:val="nil"/>
        </w:pBdr>
        <w:rPr>
          <w:color w:val="000000"/>
          <w:sz w:val="28"/>
          <w:szCs w:val="28"/>
        </w:rPr>
      </w:pPr>
    </w:p>
    <w:tbl>
      <w:tblPr>
        <w:tblStyle w:val="a4"/>
        <w:tblW w:w="10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121"/>
        <w:gridCol w:w="830"/>
        <w:gridCol w:w="520"/>
        <w:gridCol w:w="3925"/>
        <w:gridCol w:w="830"/>
        <w:gridCol w:w="520"/>
      </w:tblGrid>
      <w:tr w:rsidR="00041BA4" w14:paraId="6240C788" w14:textId="77777777">
        <w:trPr>
          <w:trHeight w:val="31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A546203" w14:textId="77777777" w:rsidR="00041BA4" w:rsidRDefault="002848CC">
            <w:pPr>
              <w:pBdr>
                <w:top w:val="nil"/>
                <w:left w:val="nil"/>
                <w:bottom w:val="nil"/>
                <w:right w:val="nil"/>
                <w:between w:val="nil"/>
              </w:pBdr>
              <w:jc w:val="center"/>
              <w:rPr>
                <w:color w:val="000000"/>
              </w:rPr>
            </w:pPr>
            <w:r>
              <w:rPr>
                <w:b/>
                <w:color w:val="000000"/>
                <w:sz w:val="28"/>
                <w:szCs w:val="28"/>
              </w:rPr>
              <w:t>Fourth Year</w:t>
            </w:r>
          </w:p>
        </w:tc>
      </w:tr>
      <w:tr w:rsidR="00041BA4" w14:paraId="2ADE8A27" w14:textId="77777777">
        <w:trPr>
          <w:trHeight w:val="33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A33A051" w14:textId="77777777" w:rsidR="00041BA4" w:rsidRDefault="002848CC">
            <w:pPr>
              <w:pBdr>
                <w:top w:val="nil"/>
                <w:left w:val="nil"/>
                <w:bottom w:val="nil"/>
                <w:right w:val="nil"/>
                <w:between w:val="nil"/>
              </w:pBdr>
              <w:rPr>
                <w:color w:val="000000"/>
              </w:rPr>
            </w:pPr>
            <w:r>
              <w:rPr>
                <w:b/>
                <w:color w:val="000000"/>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599A438D" w14:textId="77777777" w:rsidR="00041BA4" w:rsidRDefault="002848CC">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0E1E694B" w14:textId="77777777" w:rsidR="00041BA4" w:rsidRDefault="002848CC">
            <w:pPr>
              <w:pBdr>
                <w:top w:val="nil"/>
                <w:left w:val="nil"/>
                <w:bottom w:val="nil"/>
                <w:right w:val="nil"/>
                <w:between w:val="nil"/>
              </w:pBdr>
              <w:jc w:val="center"/>
              <w:rPr>
                <w:color w:val="000000"/>
              </w:rPr>
            </w:pPr>
            <w:sdt>
              <w:sdtPr>
                <w:tag w:val="goog_rdk_6"/>
                <w:id w:val="-1130632301"/>
              </w:sdtPr>
              <w:sdtEndPr/>
              <w:sdtContent>
                <w:r>
                  <w:rPr>
                    <w:rFonts w:ascii="Arial Unicode MS" w:eastAsia="Arial Unicode MS" w:hAnsi="Arial Unicode MS" w:cs="Arial Unicode MS"/>
                    <w:color w:val="000000"/>
                  </w:rPr>
                  <w:t>✓</w:t>
                </w:r>
              </w:sdtContent>
            </w:sdt>
          </w:p>
        </w:tc>
        <w:tc>
          <w:tcPr>
            <w:tcW w:w="392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3FBA1965" w14:textId="77777777" w:rsidR="00041BA4" w:rsidRDefault="002848CC">
            <w:pPr>
              <w:pBdr>
                <w:top w:val="nil"/>
                <w:left w:val="nil"/>
                <w:bottom w:val="nil"/>
                <w:right w:val="nil"/>
                <w:between w:val="nil"/>
              </w:pBdr>
              <w:rPr>
                <w:color w:val="000000"/>
              </w:rPr>
            </w:pPr>
            <w:r>
              <w:rPr>
                <w:b/>
                <w:color w:val="000000"/>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616D058A" w14:textId="77777777" w:rsidR="00041BA4" w:rsidRDefault="002848CC">
            <w:pPr>
              <w:pBdr>
                <w:top w:val="nil"/>
                <w:left w:val="nil"/>
                <w:bottom w:val="nil"/>
                <w:right w:val="nil"/>
                <w:between w:val="nil"/>
              </w:pBdr>
              <w:jc w:val="center"/>
              <w:rPr>
                <w:color w:val="000000"/>
              </w:rPr>
            </w:pPr>
            <w:r>
              <w:rPr>
                <w:b/>
                <w:color w:val="00000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14:paraId="2E7A74C6" w14:textId="77777777" w:rsidR="00041BA4" w:rsidRDefault="002848CC">
            <w:pPr>
              <w:pBdr>
                <w:top w:val="nil"/>
                <w:left w:val="nil"/>
                <w:bottom w:val="nil"/>
                <w:right w:val="nil"/>
                <w:between w:val="nil"/>
              </w:pBdr>
              <w:jc w:val="center"/>
              <w:rPr>
                <w:color w:val="000000"/>
              </w:rPr>
            </w:pPr>
            <w:sdt>
              <w:sdtPr>
                <w:tag w:val="goog_rdk_7"/>
                <w:id w:val="-970667569"/>
              </w:sdtPr>
              <w:sdtEndPr/>
              <w:sdtContent>
                <w:r>
                  <w:rPr>
                    <w:rFonts w:ascii="Arial Unicode MS" w:eastAsia="Arial Unicode MS" w:hAnsi="Arial Unicode MS" w:cs="Arial Unicode MS"/>
                    <w:color w:val="000000"/>
                  </w:rPr>
                  <w:t>✓</w:t>
                </w:r>
              </w:sdtContent>
            </w:sdt>
          </w:p>
        </w:tc>
      </w:tr>
      <w:tr w:rsidR="00041BA4" w14:paraId="4840D804" w14:textId="77777777">
        <w:trPr>
          <w:trHeight w:val="44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6B2D1" w14:textId="77777777" w:rsidR="00041BA4" w:rsidRDefault="002848CC">
            <w:pPr>
              <w:pBdr>
                <w:top w:val="nil"/>
                <w:left w:val="nil"/>
                <w:bottom w:val="nil"/>
                <w:right w:val="nil"/>
                <w:between w:val="nil"/>
              </w:pBdr>
              <w:rPr>
                <w:color w:val="000000"/>
              </w:rPr>
            </w:pPr>
            <w:r>
              <w:rPr>
                <w:color w:val="000000"/>
                <w:sz w:val="20"/>
                <w:szCs w:val="20"/>
              </w:rPr>
              <w:t xml:space="preserve">Major: Level 300/ 400 Course </w:t>
            </w:r>
            <w:r>
              <w:rPr>
                <w:b/>
                <w:color w:val="000000"/>
                <w:sz w:val="20"/>
                <w:szCs w:val="20"/>
              </w:rPr>
              <w:t>(Some courses are WI)</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6BBB1" w14:textId="77777777" w:rsidR="00041BA4" w:rsidRDefault="002848CC">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B3EE1" w14:textId="77777777" w:rsidR="00041BA4" w:rsidRDefault="00041BA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825D0" w14:textId="77777777" w:rsidR="00041BA4" w:rsidRDefault="002848CC">
            <w:pPr>
              <w:pBdr>
                <w:top w:val="nil"/>
                <w:left w:val="nil"/>
                <w:bottom w:val="nil"/>
                <w:right w:val="nil"/>
                <w:between w:val="nil"/>
              </w:pBdr>
              <w:rPr>
                <w:color w:val="000000"/>
              </w:rPr>
            </w:pPr>
            <w:r>
              <w:rPr>
                <w:color w:val="000000"/>
                <w:sz w:val="20"/>
                <w:szCs w:val="20"/>
              </w:rPr>
              <w:t>Major: Capstone Course</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F81DE" w14:textId="77777777" w:rsidR="00041BA4" w:rsidRDefault="002848CC">
            <w:pPr>
              <w:pBdr>
                <w:top w:val="nil"/>
                <w:left w:val="nil"/>
                <w:bottom w:val="nil"/>
                <w:right w:val="nil"/>
                <w:between w:val="nil"/>
              </w:pBdr>
              <w:jc w:val="center"/>
              <w:rPr>
                <w:color w:val="000000"/>
              </w:rPr>
            </w:pPr>
            <w:r>
              <w:rPr>
                <w:color w:val="000000"/>
              </w:rP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5EB4E" w14:textId="77777777" w:rsidR="00041BA4" w:rsidRDefault="00041BA4"/>
        </w:tc>
      </w:tr>
      <w:tr w:rsidR="00041BA4" w14:paraId="75B281B4"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BF2A2" w14:textId="77777777" w:rsidR="00041BA4" w:rsidRDefault="002848CC">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8213F" w14:textId="77777777" w:rsidR="00041BA4" w:rsidRDefault="002848CC">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0330C" w14:textId="77777777" w:rsidR="00041BA4" w:rsidRDefault="00041BA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31FF0" w14:textId="77777777" w:rsidR="00041BA4" w:rsidRDefault="002848CC">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D0618" w14:textId="77777777" w:rsidR="00041BA4" w:rsidRDefault="002848CC">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F7A45" w14:textId="77777777" w:rsidR="00041BA4" w:rsidRDefault="00041BA4"/>
        </w:tc>
      </w:tr>
      <w:tr w:rsidR="00041BA4" w14:paraId="13CC397C"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6D205" w14:textId="77777777" w:rsidR="00041BA4" w:rsidRDefault="002848CC">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3FEEE" w14:textId="77777777" w:rsidR="00041BA4" w:rsidRDefault="002848CC">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7C6A1" w14:textId="77777777" w:rsidR="00041BA4" w:rsidRDefault="00041BA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BE3FC" w14:textId="77777777" w:rsidR="00041BA4" w:rsidRDefault="002848CC">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A5F7B0" w14:textId="77777777" w:rsidR="00041BA4" w:rsidRDefault="002848CC">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BFD2A" w14:textId="77777777" w:rsidR="00041BA4" w:rsidRDefault="00041BA4"/>
        </w:tc>
      </w:tr>
      <w:tr w:rsidR="00041BA4" w14:paraId="3D70F772"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5FC07" w14:textId="77777777" w:rsidR="00041BA4" w:rsidRDefault="002848CC">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251EF" w14:textId="77777777" w:rsidR="00041BA4" w:rsidRDefault="002848CC">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E4346" w14:textId="77777777" w:rsidR="00041BA4" w:rsidRDefault="00041BA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79B3D" w14:textId="77777777" w:rsidR="00041BA4" w:rsidRDefault="002848CC">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2B3F96" w14:textId="77777777" w:rsidR="00041BA4" w:rsidRDefault="002848CC">
            <w:pPr>
              <w:jc w:val="center"/>
            </w:pPr>
            <w:r>
              <w:t>4</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341D3" w14:textId="77777777" w:rsidR="00041BA4" w:rsidRDefault="00041BA4"/>
        </w:tc>
      </w:tr>
      <w:tr w:rsidR="00041BA4" w14:paraId="234AF494" w14:textId="77777777">
        <w:trPr>
          <w:trHeight w:val="30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1A84E" w14:textId="77777777" w:rsidR="00041BA4" w:rsidRDefault="002848CC">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294A6" w14:textId="77777777" w:rsidR="00041BA4" w:rsidRDefault="002848CC">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D75C0" w14:textId="77777777" w:rsidR="00041BA4" w:rsidRDefault="00041BA4"/>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B319A" w14:textId="77777777" w:rsidR="00041BA4" w:rsidRDefault="002848CC">
            <w:pPr>
              <w:pBdr>
                <w:top w:val="nil"/>
                <w:left w:val="nil"/>
                <w:bottom w:val="nil"/>
                <w:right w:val="nil"/>
                <w:between w:val="nil"/>
              </w:pBdr>
              <w:rPr>
                <w:color w:val="000000"/>
              </w:rPr>
            </w:pPr>
            <w:r>
              <w:rPr>
                <w:b/>
                <w:color w:val="000000"/>
              </w:rPr>
              <w:t>Total:</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A952B" w14:textId="77777777" w:rsidR="00041BA4" w:rsidRDefault="002848CC">
            <w:pPr>
              <w:pBdr>
                <w:top w:val="nil"/>
                <w:left w:val="nil"/>
                <w:bottom w:val="nil"/>
                <w:right w:val="nil"/>
                <w:between w:val="nil"/>
              </w:pBdr>
              <w:jc w:val="center"/>
              <w:rPr>
                <w:color w:val="000000"/>
              </w:rPr>
            </w:pPr>
            <w:r>
              <w:rPr>
                <w:color w:val="000000"/>
              </w:rPr>
              <w:t>16</w:t>
            </w:r>
          </w:p>
        </w:tc>
        <w:tc>
          <w:tcPr>
            <w:tcW w:w="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9839D" w14:textId="77777777" w:rsidR="00041BA4" w:rsidRDefault="00041BA4"/>
        </w:tc>
      </w:tr>
    </w:tbl>
    <w:p w14:paraId="0D95A3BE" w14:textId="77777777" w:rsidR="00041BA4" w:rsidRDefault="00041BA4">
      <w:pPr>
        <w:widowControl w:val="0"/>
        <w:pBdr>
          <w:top w:val="nil"/>
          <w:left w:val="nil"/>
          <w:bottom w:val="nil"/>
          <w:right w:val="nil"/>
          <w:between w:val="nil"/>
        </w:pBdr>
        <w:jc w:val="center"/>
        <w:rPr>
          <w:color w:val="000000"/>
          <w:sz w:val="28"/>
          <w:szCs w:val="28"/>
        </w:rPr>
      </w:pPr>
    </w:p>
    <w:p w14:paraId="40B7588F" w14:textId="77777777" w:rsidR="00041BA4" w:rsidRDefault="002848CC">
      <w:pPr>
        <w:pBdr>
          <w:top w:val="nil"/>
          <w:left w:val="nil"/>
          <w:bottom w:val="nil"/>
          <w:right w:val="nil"/>
          <w:between w:val="nil"/>
        </w:pBdr>
        <w:rPr>
          <w:color w:val="000000"/>
        </w:rPr>
      </w:pPr>
      <w:r>
        <w:rPr>
          <w:color w:val="000000"/>
        </w:rPr>
        <w:br/>
      </w:r>
      <w:r>
        <w:rPr>
          <w:b/>
          <w:color w:val="000000"/>
        </w:rPr>
        <w:t xml:space="preserve">Total Credits Required: </w:t>
      </w:r>
      <w:r>
        <w:rPr>
          <w:color w:val="000000"/>
        </w:rPr>
        <w:t>128 credits</w:t>
      </w:r>
    </w:p>
    <w:p w14:paraId="54CD4A0D" w14:textId="77777777" w:rsidR="00041BA4" w:rsidRDefault="002848CC">
      <w:pPr>
        <w:pBdr>
          <w:top w:val="nil"/>
          <w:left w:val="nil"/>
          <w:bottom w:val="nil"/>
          <w:right w:val="nil"/>
          <w:between w:val="nil"/>
        </w:pBdr>
        <w:rPr>
          <w:color w:val="000000"/>
        </w:rPr>
      </w:pPr>
      <w:r>
        <w:rPr>
          <w:b/>
          <w:color w:val="000000"/>
        </w:rPr>
        <w:t>GPA:</w:t>
      </w:r>
      <w:r>
        <w:rPr>
          <w:color w:val="000000"/>
        </w:rPr>
        <w:t xml:space="preserve"> 2.0</w:t>
      </w:r>
    </w:p>
    <w:p w14:paraId="629EC856" w14:textId="77777777" w:rsidR="00041BA4" w:rsidRDefault="002848CC">
      <w:pPr>
        <w:pBdr>
          <w:top w:val="nil"/>
          <w:left w:val="nil"/>
          <w:bottom w:val="nil"/>
          <w:right w:val="nil"/>
          <w:between w:val="nil"/>
        </w:pBdr>
        <w:rPr>
          <w:color w:val="000000"/>
        </w:rPr>
      </w:pPr>
      <w:r>
        <w:rPr>
          <w:color w:val="000000"/>
        </w:rPr>
        <w:t xml:space="preserve">Note: Only two courses in the GenEd may double count for major and/or School Core requirements. </w:t>
      </w:r>
    </w:p>
    <w:p w14:paraId="00786F80" w14:textId="77777777" w:rsidR="00041BA4" w:rsidRDefault="00041BA4">
      <w:pPr>
        <w:pBdr>
          <w:top w:val="nil"/>
          <w:left w:val="nil"/>
          <w:bottom w:val="nil"/>
          <w:right w:val="nil"/>
          <w:between w:val="nil"/>
        </w:pBdr>
      </w:pPr>
    </w:p>
    <w:p w14:paraId="275A3654" w14:textId="77777777" w:rsidR="00041BA4" w:rsidRDefault="002848CC">
      <w:r>
        <w:rPr>
          <w:b/>
        </w:rPr>
        <w:lastRenderedPageBreak/>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t xml:space="preserve">tudent hits 64 credits. The following general education courses can be done in any order. For more info on these courses, please visit the </w:t>
      </w:r>
      <w:hyperlink r:id="rId9">
        <w:r>
          <w:rPr>
            <w:color w:val="1155CC"/>
            <w:u w:val="single"/>
          </w:rPr>
          <w:t>General Education program requirements</w:t>
        </w:r>
        <w:r>
          <w:rPr>
            <w:color w:val="1155CC"/>
            <w:u w:val="single"/>
          </w:rPr>
          <w:t xml:space="preserve"> website in the College Catalog</w:t>
        </w:r>
      </w:hyperlink>
      <w:r>
        <w:t>:</w:t>
      </w:r>
    </w:p>
    <w:p w14:paraId="4AE2EA2A" w14:textId="77777777" w:rsidR="00041BA4" w:rsidRDefault="00041BA4"/>
    <w:p w14:paraId="7E3E34B1" w14:textId="77777777" w:rsidR="00041BA4" w:rsidRDefault="002848CC">
      <w:pPr>
        <w:numPr>
          <w:ilvl w:val="1"/>
          <w:numId w:val="1"/>
        </w:numPr>
        <w:rPr>
          <w:sz w:val="20"/>
          <w:szCs w:val="20"/>
        </w:rPr>
      </w:pPr>
      <w:r>
        <w:rPr>
          <w:sz w:val="20"/>
          <w:szCs w:val="20"/>
        </w:rPr>
        <w:t xml:space="preserve">Social Science Inquiry (SOSC 110) </w:t>
      </w:r>
      <w:r>
        <w:rPr>
          <w:i/>
          <w:sz w:val="20"/>
          <w:szCs w:val="20"/>
        </w:rPr>
        <w:t>[+W]</w:t>
      </w:r>
    </w:p>
    <w:p w14:paraId="33787452" w14:textId="77777777" w:rsidR="00041BA4" w:rsidRDefault="002848CC">
      <w:pPr>
        <w:numPr>
          <w:ilvl w:val="1"/>
          <w:numId w:val="1"/>
        </w:numPr>
      </w:pPr>
      <w:r>
        <w:rPr>
          <w:sz w:val="20"/>
          <w:szCs w:val="20"/>
        </w:rPr>
        <w:t xml:space="preserve">Scientific Reasoning </w:t>
      </w:r>
    </w:p>
    <w:p w14:paraId="2F1337BF" w14:textId="77777777" w:rsidR="00041BA4" w:rsidRDefault="002848CC">
      <w:pPr>
        <w:numPr>
          <w:ilvl w:val="1"/>
          <w:numId w:val="1"/>
        </w:numPr>
        <w:rPr>
          <w:sz w:val="20"/>
          <w:szCs w:val="20"/>
        </w:rPr>
      </w:pPr>
      <w:r>
        <w:rPr>
          <w:sz w:val="20"/>
          <w:szCs w:val="20"/>
        </w:rPr>
        <w:t>Historical Perspectives</w:t>
      </w:r>
      <w:r>
        <w:rPr>
          <w:b/>
          <w:sz w:val="20"/>
          <w:szCs w:val="20"/>
          <w:highlight w:val="white"/>
        </w:rPr>
        <w:t xml:space="preserve"> </w:t>
      </w:r>
      <w:r>
        <w:rPr>
          <w:i/>
          <w:sz w:val="20"/>
          <w:szCs w:val="20"/>
        </w:rPr>
        <w:t>[+W]</w:t>
      </w:r>
    </w:p>
    <w:p w14:paraId="0F4E5895" w14:textId="77777777" w:rsidR="00041BA4" w:rsidRDefault="002848CC">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w:t>
      </w:r>
      <w:r>
        <w:rPr>
          <w:i/>
          <w:sz w:val="20"/>
          <w:szCs w:val="20"/>
        </w:rPr>
        <w:t xml:space="preserve"> [+W]</w:t>
      </w:r>
    </w:p>
    <w:p w14:paraId="4BA8F677" w14:textId="77777777" w:rsidR="00041BA4" w:rsidRDefault="002848CC">
      <w:pPr>
        <w:numPr>
          <w:ilvl w:val="1"/>
          <w:numId w:val="1"/>
        </w:numPr>
      </w:pPr>
      <w:r>
        <w:rPr>
          <w:sz w:val="20"/>
          <w:szCs w:val="20"/>
        </w:rPr>
        <w:t>Global Awareness</w:t>
      </w:r>
      <w:r>
        <w:rPr>
          <w:i/>
          <w:sz w:val="20"/>
          <w:szCs w:val="20"/>
        </w:rPr>
        <w:t xml:space="preserve"> [+W] </w:t>
      </w:r>
    </w:p>
    <w:p w14:paraId="2C03FEC2" w14:textId="77777777" w:rsidR="00041BA4" w:rsidRDefault="002848CC">
      <w:pPr>
        <w:numPr>
          <w:ilvl w:val="1"/>
          <w:numId w:val="1"/>
        </w:numPr>
        <w:rPr>
          <w:b/>
          <w:sz w:val="20"/>
          <w:szCs w:val="20"/>
        </w:rPr>
      </w:pPr>
      <w:r>
        <w:rPr>
          <w:sz w:val="20"/>
          <w:szCs w:val="20"/>
        </w:rPr>
        <w:t xml:space="preserve">Distribution Category </w:t>
      </w:r>
      <w:r>
        <w:rPr>
          <w:b/>
          <w:sz w:val="20"/>
          <w:szCs w:val="20"/>
        </w:rPr>
        <w:t>(Must</w:t>
      </w:r>
      <w:r>
        <w:rPr>
          <w:b/>
          <w:sz w:val="20"/>
          <w:szCs w:val="20"/>
        </w:rPr>
        <w:t xml:space="preserve"> be outside of CA)</w:t>
      </w:r>
    </w:p>
    <w:p w14:paraId="305135EA" w14:textId="77777777" w:rsidR="00041BA4" w:rsidRDefault="002848CC">
      <w:pPr>
        <w:numPr>
          <w:ilvl w:val="1"/>
          <w:numId w:val="1"/>
        </w:numPr>
      </w:pPr>
      <w:r>
        <w:rPr>
          <w:sz w:val="20"/>
          <w:szCs w:val="20"/>
        </w:rPr>
        <w:t>Distribution Category</w:t>
      </w:r>
      <w:r>
        <w:rPr>
          <w:i/>
          <w:sz w:val="20"/>
          <w:szCs w:val="20"/>
        </w:rPr>
        <w:t xml:space="preserve"> </w:t>
      </w:r>
    </w:p>
    <w:p w14:paraId="368E18E4" w14:textId="77777777" w:rsidR="00041BA4" w:rsidRDefault="00041BA4">
      <w:pPr>
        <w:ind w:hanging="2"/>
      </w:pPr>
    </w:p>
    <w:p w14:paraId="045DB63A" w14:textId="77777777" w:rsidR="00041BA4" w:rsidRDefault="002848CC">
      <w:pPr>
        <w:ind w:hanging="2"/>
      </w:pPr>
      <w:r>
        <w:t xml:space="preserve"> </w:t>
      </w:r>
      <w:r>
        <w:rPr>
          <w:sz w:val="18"/>
          <w:szCs w:val="18"/>
        </w:rPr>
        <w:t>+W: Students transferring in with 48 or more credits are waived from these general education requirements.</w:t>
      </w:r>
    </w:p>
    <w:p w14:paraId="1A2488EB" w14:textId="77777777" w:rsidR="00041BA4" w:rsidRDefault="00041BA4">
      <w:pPr>
        <w:pBdr>
          <w:top w:val="nil"/>
          <w:left w:val="nil"/>
          <w:bottom w:val="nil"/>
          <w:right w:val="nil"/>
          <w:between w:val="nil"/>
        </w:pBdr>
      </w:pPr>
    </w:p>
    <w:sectPr w:rsidR="00041BA4">
      <w:headerReference w:type="default" r:id="rId10"/>
      <w:footerReference w:type="default" r:id="rId11"/>
      <w:pgSz w:w="12240" w:h="15840"/>
      <w:pgMar w:top="360"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A5BA9" w14:textId="77777777" w:rsidR="002848CC" w:rsidRDefault="002848CC">
      <w:r>
        <w:separator/>
      </w:r>
    </w:p>
  </w:endnote>
  <w:endnote w:type="continuationSeparator" w:id="0">
    <w:p w14:paraId="7E8FC5FF" w14:textId="77777777" w:rsidR="002848CC" w:rsidRDefault="0028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al Unicode MS">
    <w:altName w:val="Arial"/>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202E" w14:textId="77777777" w:rsidR="00041BA4" w:rsidRDefault="00041BA4">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FE93" w14:textId="77777777" w:rsidR="002848CC" w:rsidRDefault="002848CC">
      <w:r>
        <w:separator/>
      </w:r>
    </w:p>
  </w:footnote>
  <w:footnote w:type="continuationSeparator" w:id="0">
    <w:p w14:paraId="5E0E6A42" w14:textId="77777777" w:rsidR="002848CC" w:rsidRDefault="00284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2958E" w14:textId="77777777" w:rsidR="00041BA4" w:rsidRDefault="00041BA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F71CF"/>
    <w:multiLevelType w:val="multilevel"/>
    <w:tmpl w:val="B680D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BA4"/>
    <w:rsid w:val="00041BA4"/>
    <w:rsid w:val="002848CC"/>
    <w:rsid w:val="00600BD8"/>
    <w:rsid w:val="00C1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0947"/>
  <w15:docId w15:val="{DA36E6D5-0797-4E11-9829-97807B2B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
    <w:name w:val="Body"/>
    <w:rPr>
      <w:rFonts w:eastAsia="Arial Unicode MS" w:cs="Arial Unicode MS"/>
      <w:color w:val="000000"/>
      <w:u w:color="000000"/>
      <w14:textOutline w14:w="0" w14:cap="flat" w14:cmpd="sng" w14:algn="ctr">
        <w14:noFill/>
        <w14:prstDash w14:val="solid"/>
        <w14:bevel/>
      </w14:textOutli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amapo.edu/catalog-2023-2024/general-education/"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PAblfSEQ+7hKlpK3hdAVE1BvC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gAciExQWFkMmFLWEw0eHFsWVY1VU9JUFNuRW8zcmk3TnpOU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Megan Greer</cp:lastModifiedBy>
  <cp:revision>4</cp:revision>
  <cp:lastPrinted>2024-06-12T13:27:00Z</cp:lastPrinted>
  <dcterms:created xsi:type="dcterms:W3CDTF">2024-06-12T13:26:00Z</dcterms:created>
  <dcterms:modified xsi:type="dcterms:W3CDTF">2024-06-12T13:27:00Z</dcterms:modified>
</cp:coreProperties>
</file>