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E436F" w14:textId="75B8E521" w:rsidR="00E7508C" w:rsidRDefault="00E7508C" w:rsidP="00E7508C">
      <w:pPr>
        <w:pStyle w:val="p0"/>
        <w:spacing w:before="3"/>
      </w:pPr>
      <w:r>
        <w:rPr>
          <w:noProof/>
        </w:rPr>
        <w:drawing>
          <wp:inline distT="0" distB="0" distL="0" distR="0" wp14:anchorId="097419CB" wp14:editId="3BC4533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C3DC621" w14:textId="77777777" w:rsidR="00E7508C" w:rsidRDefault="00E7508C" w:rsidP="00E7508C">
      <w:pPr>
        <w:pStyle w:val="p0"/>
        <w:spacing w:before="3" w:line="240" w:lineRule="exact"/>
        <w:rPr>
          <w:b/>
          <w:bCs/>
        </w:rPr>
      </w:pPr>
    </w:p>
    <w:p w14:paraId="58E69A6E" w14:textId="77777777" w:rsidR="00E7508C" w:rsidRDefault="00E7508C" w:rsidP="00E7508C">
      <w:pPr>
        <w:pStyle w:val="p0"/>
        <w:spacing w:before="3" w:line="240" w:lineRule="exact"/>
      </w:pPr>
      <w:r>
        <w:rPr>
          <w:b/>
          <w:bCs/>
        </w:rPr>
        <w:t>RAMAPO COLLEGE OF NEW JERSEY</w:t>
      </w:r>
    </w:p>
    <w:p w14:paraId="21BF61E1" w14:textId="77777777" w:rsidR="00E7508C" w:rsidRDefault="00E7508C" w:rsidP="00E7508C">
      <w:pPr>
        <w:pStyle w:val="p0"/>
        <w:spacing w:before="3" w:after="2"/>
      </w:pPr>
      <w:r>
        <w:rPr>
          <w:b/>
          <w:bCs/>
        </w:rPr>
        <w:t>Office of Institutional Advancement</w:t>
      </w:r>
    </w:p>
    <w:p w14:paraId="461AA824" w14:textId="77777777" w:rsidR="00E7508C" w:rsidRDefault="00E7508C" w:rsidP="00E7508C">
      <w:pPr>
        <w:pStyle w:val="p0"/>
        <w:spacing w:before="3" w:after="3"/>
      </w:pPr>
      <w:r>
        <w:rPr>
          <w:b/>
          <w:bCs/>
        </w:rPr>
        <w:t>Press Release</w:t>
      </w:r>
    </w:p>
    <w:p w14:paraId="07B137C9" w14:textId="751F540C" w:rsidR="00E7508C" w:rsidRDefault="00E7508C" w:rsidP="00E7508C">
      <w:pPr>
        <w:pStyle w:val="p0"/>
        <w:spacing w:before="3" w:after="3"/>
        <w:rPr>
          <w:b/>
          <w:bCs/>
        </w:rPr>
      </w:pPr>
      <w:r>
        <w:rPr>
          <w:b/>
          <w:bCs/>
        </w:rPr>
        <w:t>November 3</w:t>
      </w:r>
      <w:r>
        <w:rPr>
          <w:b/>
          <w:bCs/>
        </w:rPr>
        <w:t>, 2021</w:t>
      </w:r>
    </w:p>
    <w:p w14:paraId="34B5D12B" w14:textId="77777777" w:rsidR="00E7508C" w:rsidRDefault="00E7508C" w:rsidP="00E7508C">
      <w:pPr>
        <w:pStyle w:val="p0"/>
        <w:spacing w:before="3" w:after="3"/>
        <w:rPr>
          <w:i/>
          <w:iCs/>
        </w:rPr>
      </w:pPr>
    </w:p>
    <w:p w14:paraId="3E262C79" w14:textId="77777777" w:rsidR="00E7508C" w:rsidRPr="00C8534E" w:rsidRDefault="00E7508C" w:rsidP="00E7508C">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5984ED3B" w14:textId="77777777" w:rsidR="00E7508C" w:rsidRDefault="00E7508C" w:rsidP="00E7508C">
      <w:pPr>
        <w:pStyle w:val="p0"/>
        <w:spacing w:before="3" w:after="3"/>
      </w:pPr>
      <w:r>
        <w:rPr>
          <w:i/>
          <w:iCs/>
        </w:rPr>
        <w:t>201-684-7477</w:t>
      </w:r>
    </w:p>
    <w:p w14:paraId="5B8DD104" w14:textId="77777777" w:rsidR="00E7508C" w:rsidRDefault="00E7508C" w:rsidP="00E7508C">
      <w:pPr>
        <w:pStyle w:val="p0"/>
        <w:spacing w:before="3" w:after="3"/>
        <w:rPr>
          <w:i/>
          <w:iCs/>
        </w:rPr>
      </w:pPr>
      <w:hyperlink r:id="rId5" w:history="1">
        <w:r w:rsidRPr="00A71A9F">
          <w:rPr>
            <w:rStyle w:val="Hyperlink"/>
            <w:i/>
            <w:iCs/>
          </w:rPr>
          <w:t>adaidon1@ramapo.edu</w:t>
        </w:r>
      </w:hyperlink>
    </w:p>
    <w:p w14:paraId="6118CAB5" w14:textId="77777777" w:rsidR="00E7508C" w:rsidRDefault="00E7508C" w:rsidP="00195439">
      <w:pPr>
        <w:widowControl w:val="0"/>
        <w:spacing w:after="0" w:line="240" w:lineRule="auto"/>
        <w:jc w:val="center"/>
        <w:rPr>
          <w:rFonts w:cstheme="minorHAnsi"/>
          <w:b/>
          <w:bCs/>
          <w:sz w:val="40"/>
          <w:szCs w:val="40"/>
        </w:rPr>
      </w:pPr>
    </w:p>
    <w:p w14:paraId="05183377" w14:textId="513B0AC3" w:rsidR="00195439" w:rsidRPr="0073383C" w:rsidRDefault="00195439" w:rsidP="00195439">
      <w:pPr>
        <w:widowControl w:val="0"/>
        <w:spacing w:after="0" w:line="240" w:lineRule="auto"/>
        <w:jc w:val="center"/>
        <w:rPr>
          <w:rFonts w:cstheme="minorHAnsi"/>
          <w:b/>
          <w:bCs/>
          <w:sz w:val="40"/>
          <w:szCs w:val="40"/>
        </w:rPr>
      </w:pPr>
      <w:r w:rsidRPr="0073383C">
        <w:rPr>
          <w:rFonts w:cstheme="minorHAnsi"/>
          <w:b/>
          <w:bCs/>
          <w:sz w:val="40"/>
          <w:szCs w:val="40"/>
        </w:rPr>
        <w:t>Voting on Ramapo College Campus Up in 20</w:t>
      </w:r>
      <w:r w:rsidR="007F5612">
        <w:rPr>
          <w:rFonts w:cstheme="minorHAnsi"/>
          <w:b/>
          <w:bCs/>
          <w:sz w:val="40"/>
          <w:szCs w:val="40"/>
        </w:rPr>
        <w:t>20</w:t>
      </w:r>
    </w:p>
    <w:p w14:paraId="0C7B0C0A" w14:textId="77777777" w:rsidR="00195439" w:rsidRPr="000F4D82" w:rsidRDefault="00195439" w:rsidP="00195439">
      <w:pPr>
        <w:widowControl w:val="0"/>
        <w:spacing w:after="0" w:line="240" w:lineRule="auto"/>
        <w:rPr>
          <w:rFonts w:cstheme="minorHAnsi"/>
          <w:b/>
          <w:bCs/>
          <w:sz w:val="24"/>
          <w:szCs w:val="24"/>
        </w:rPr>
      </w:pPr>
    </w:p>
    <w:p w14:paraId="67898AC3" w14:textId="1F4C7379" w:rsidR="00195439" w:rsidRPr="000F4D82" w:rsidRDefault="007F5612" w:rsidP="00195439">
      <w:pPr>
        <w:widowControl w:val="0"/>
        <w:spacing w:after="0" w:line="240" w:lineRule="auto"/>
        <w:jc w:val="center"/>
        <w:rPr>
          <w:rFonts w:cstheme="minorHAnsi"/>
          <w:bCs/>
          <w:i/>
          <w:sz w:val="28"/>
          <w:szCs w:val="28"/>
        </w:rPr>
      </w:pPr>
      <w:r>
        <w:rPr>
          <w:rFonts w:cstheme="minorHAnsi"/>
          <w:bCs/>
          <w:i/>
          <w:sz w:val="28"/>
          <w:szCs w:val="28"/>
        </w:rPr>
        <w:t>Outpaced student voting</w:t>
      </w:r>
      <w:r w:rsidR="00195439">
        <w:rPr>
          <w:rFonts w:cstheme="minorHAnsi"/>
          <w:bCs/>
          <w:i/>
          <w:sz w:val="28"/>
          <w:szCs w:val="28"/>
        </w:rPr>
        <w:t xml:space="preserve"> nationwide</w:t>
      </w:r>
      <w:r>
        <w:rPr>
          <w:rFonts w:cstheme="minorHAnsi"/>
          <w:bCs/>
          <w:i/>
          <w:sz w:val="28"/>
          <w:szCs w:val="28"/>
        </w:rPr>
        <w:t xml:space="preserve"> by 11%</w:t>
      </w:r>
      <w:r w:rsidR="00195439">
        <w:rPr>
          <w:rFonts w:cstheme="minorHAnsi"/>
          <w:bCs/>
          <w:i/>
          <w:sz w:val="28"/>
          <w:szCs w:val="28"/>
        </w:rPr>
        <w:t>, according to study</w:t>
      </w:r>
    </w:p>
    <w:p w14:paraId="229D3E59" w14:textId="77777777" w:rsidR="00195439" w:rsidRPr="00F96F6D" w:rsidRDefault="00195439" w:rsidP="00195439">
      <w:pPr>
        <w:widowControl w:val="0"/>
        <w:spacing w:after="0" w:line="240" w:lineRule="auto"/>
        <w:rPr>
          <w:rFonts w:cstheme="minorHAnsi"/>
          <w:b/>
          <w:bCs/>
          <w:sz w:val="24"/>
          <w:szCs w:val="24"/>
        </w:rPr>
      </w:pPr>
    </w:p>
    <w:p w14:paraId="056D9834" w14:textId="23F5EAE0" w:rsidR="00195439" w:rsidRDefault="00195439" w:rsidP="00195439">
      <w:pPr>
        <w:spacing w:after="0" w:line="240" w:lineRule="auto"/>
        <w:rPr>
          <w:rFonts w:cstheme="minorHAnsi"/>
          <w:bCs/>
          <w:sz w:val="24"/>
          <w:szCs w:val="24"/>
        </w:rPr>
      </w:pPr>
      <w:r w:rsidRPr="00962576">
        <w:rPr>
          <w:rFonts w:cstheme="minorHAnsi"/>
          <w:bCs/>
          <w:sz w:val="24"/>
          <w:szCs w:val="24"/>
        </w:rPr>
        <w:t>MAHWAH, N.J.</w:t>
      </w:r>
      <w:r w:rsidRPr="00F96F6D">
        <w:rPr>
          <w:rFonts w:cstheme="minorHAnsi"/>
          <w:bCs/>
          <w:i/>
          <w:sz w:val="24"/>
          <w:szCs w:val="24"/>
        </w:rPr>
        <w:t xml:space="preserve"> –</w:t>
      </w:r>
      <w:r>
        <w:rPr>
          <w:rFonts w:cstheme="minorHAnsi"/>
          <w:b/>
          <w:bCs/>
          <w:sz w:val="24"/>
          <w:szCs w:val="24"/>
        </w:rPr>
        <w:t xml:space="preserve"> </w:t>
      </w:r>
      <w:r>
        <w:rPr>
          <w:rFonts w:cstheme="minorHAnsi"/>
          <w:bCs/>
          <w:sz w:val="24"/>
          <w:szCs w:val="24"/>
        </w:rPr>
        <w:t xml:space="preserve">Ramapo College of New Jersey </w:t>
      </w:r>
      <w:r w:rsidRPr="006626DC">
        <w:rPr>
          <w:rFonts w:cstheme="minorHAnsi"/>
          <w:bCs/>
          <w:sz w:val="24"/>
          <w:szCs w:val="24"/>
        </w:rPr>
        <w:t xml:space="preserve">reported that student voting </w:t>
      </w:r>
      <w:r>
        <w:rPr>
          <w:rFonts w:cstheme="minorHAnsi"/>
          <w:bCs/>
          <w:sz w:val="24"/>
          <w:szCs w:val="24"/>
        </w:rPr>
        <w:t xml:space="preserve">rate </w:t>
      </w:r>
      <w:r w:rsidR="009D381B">
        <w:rPr>
          <w:rFonts w:cstheme="minorHAnsi"/>
          <w:bCs/>
          <w:sz w:val="24"/>
          <w:szCs w:val="24"/>
        </w:rPr>
        <w:t xml:space="preserve">was 77.1% </w:t>
      </w:r>
      <w:r>
        <w:rPr>
          <w:rFonts w:cstheme="minorHAnsi"/>
          <w:bCs/>
          <w:sz w:val="24"/>
          <w:szCs w:val="24"/>
        </w:rPr>
        <w:t xml:space="preserve">for the 2020 election, </w:t>
      </w:r>
      <w:r w:rsidR="009D381B">
        <w:rPr>
          <w:rFonts w:cstheme="minorHAnsi"/>
          <w:bCs/>
          <w:sz w:val="24"/>
          <w:szCs w:val="24"/>
        </w:rPr>
        <w:t>11.1% higher than the national average for campuses (66%).</w:t>
      </w:r>
      <w:r>
        <w:rPr>
          <w:rFonts w:cstheme="minorHAnsi"/>
          <w:bCs/>
          <w:sz w:val="24"/>
          <w:szCs w:val="24"/>
        </w:rPr>
        <w:t xml:space="preserve"> The change represents an increase of </w:t>
      </w:r>
      <w:r w:rsidR="009D381B">
        <w:rPr>
          <w:rFonts w:cstheme="minorHAnsi"/>
          <w:bCs/>
          <w:sz w:val="24"/>
          <w:szCs w:val="24"/>
        </w:rPr>
        <w:t>22.7% from the 2016 general election</w:t>
      </w:r>
      <w:r>
        <w:rPr>
          <w:rFonts w:cstheme="minorHAnsi"/>
          <w:bCs/>
          <w:sz w:val="24"/>
          <w:szCs w:val="24"/>
        </w:rPr>
        <w:t xml:space="preserve">. </w:t>
      </w:r>
    </w:p>
    <w:p w14:paraId="5874BB63" w14:textId="77777777" w:rsidR="00195439" w:rsidRDefault="00195439" w:rsidP="00195439">
      <w:pPr>
        <w:spacing w:after="0" w:line="240" w:lineRule="auto"/>
        <w:rPr>
          <w:rFonts w:cstheme="minorHAnsi"/>
          <w:bCs/>
          <w:sz w:val="24"/>
          <w:szCs w:val="24"/>
        </w:rPr>
      </w:pPr>
    </w:p>
    <w:p w14:paraId="11459D29" w14:textId="5A04A3E3" w:rsidR="00195439" w:rsidRPr="0078308E" w:rsidRDefault="00E965AC" w:rsidP="00195439">
      <w:pPr>
        <w:spacing w:after="0" w:line="240" w:lineRule="auto"/>
        <w:rPr>
          <w:rFonts w:cs="Arial"/>
          <w:sz w:val="24"/>
          <w:szCs w:val="24"/>
          <w:shd w:val="clear" w:color="auto" w:fill="FFFFFF"/>
        </w:rPr>
      </w:pPr>
      <w:r w:rsidRPr="0078308E">
        <w:rPr>
          <w:rFonts w:cs="Arial"/>
          <w:sz w:val="24"/>
          <w:szCs w:val="24"/>
          <w:shd w:val="clear" w:color="auto" w:fill="FFFFFF"/>
        </w:rPr>
        <w:t>“These impressive voting numbers among our students reflect</w:t>
      </w:r>
      <w:r w:rsidR="00195439" w:rsidRPr="0078308E">
        <w:rPr>
          <w:rFonts w:cs="Arial"/>
          <w:sz w:val="24"/>
          <w:szCs w:val="24"/>
          <w:shd w:val="clear" w:color="auto" w:fill="FFFFFF"/>
        </w:rPr>
        <w:t xml:space="preserve"> a </w:t>
      </w:r>
      <w:r w:rsidRPr="0078308E">
        <w:rPr>
          <w:rFonts w:cs="Arial"/>
          <w:sz w:val="24"/>
          <w:szCs w:val="24"/>
          <w:shd w:val="clear" w:color="auto" w:fill="FFFFFF"/>
        </w:rPr>
        <w:t xml:space="preserve">commitment to our mission and what defines the Ramapo experience:  </w:t>
      </w:r>
      <w:r w:rsidR="00195439" w:rsidRPr="0078308E">
        <w:rPr>
          <w:rFonts w:cs="Arial"/>
          <w:sz w:val="24"/>
          <w:szCs w:val="24"/>
          <w:shd w:val="clear" w:color="auto" w:fill="FFFFFF"/>
        </w:rPr>
        <w:t>student engagement and community involvement,” said Christopher Romano, Vice President of Enrollment Man</w:t>
      </w:r>
      <w:r w:rsidRPr="0078308E">
        <w:rPr>
          <w:rFonts w:cs="Arial"/>
          <w:sz w:val="24"/>
          <w:szCs w:val="24"/>
          <w:shd w:val="clear" w:color="auto" w:fill="FFFFFF"/>
        </w:rPr>
        <w:t>agement and Student Affairs. “At Ramapo, we develop critical thinkers who are not only highly engaged in the issues confronting our country, but active leaders in advocating for change and innovative solutions in our increasingly complex world.  That’s in their blood”.</w:t>
      </w:r>
    </w:p>
    <w:p w14:paraId="32EF6DFE" w14:textId="27FEE73A" w:rsidR="009D381B" w:rsidRDefault="009D381B" w:rsidP="009D381B">
      <w:pPr>
        <w:pStyle w:val="NormalWeb"/>
        <w:rPr>
          <w:rFonts w:asciiTheme="minorHAnsi" w:hAnsiTheme="minorHAnsi" w:cstheme="minorHAnsi"/>
        </w:rPr>
      </w:pPr>
      <w:r>
        <w:rPr>
          <w:rFonts w:asciiTheme="minorHAnsi" w:hAnsiTheme="minorHAnsi" w:cstheme="minorHAnsi"/>
          <w:bCs/>
        </w:rPr>
        <w:t xml:space="preserve">The report comes from </w:t>
      </w:r>
      <w:r>
        <w:rPr>
          <w:rFonts w:asciiTheme="minorHAnsi" w:hAnsiTheme="minorHAnsi" w:cstheme="minorHAnsi"/>
        </w:rPr>
        <w:t xml:space="preserve">the </w:t>
      </w:r>
      <w:hyperlink r:id="rId6" w:history="1">
        <w:r>
          <w:rPr>
            <w:rStyle w:val="Hyperlink"/>
            <w:rFonts w:asciiTheme="minorHAnsi" w:hAnsiTheme="minorHAnsi" w:cstheme="minorHAnsi"/>
          </w:rPr>
          <w:t>Institute for</w:t>
        </w:r>
        <w:r>
          <w:rPr>
            <w:rStyle w:val="Hyperlink"/>
            <w:rFonts w:asciiTheme="minorHAnsi" w:hAnsiTheme="minorHAnsi" w:cstheme="minorHAnsi"/>
            <w:bCs/>
          </w:rPr>
          <w:t xml:space="preserve"> Democracy &amp; Higher Education</w:t>
        </w:r>
      </w:hyperlink>
      <w:r>
        <w:rPr>
          <w:rFonts w:asciiTheme="minorHAnsi" w:hAnsiTheme="minorHAnsi" w:cstheme="minorHAnsi"/>
          <w:bCs/>
        </w:rPr>
        <w:t xml:space="preserve"> (IDHE), creators of </w:t>
      </w:r>
      <w:r>
        <w:rPr>
          <w:rFonts w:asciiTheme="minorHAnsi" w:hAnsiTheme="minorHAnsi" w:cstheme="minorHAnsi"/>
        </w:rPr>
        <w:t>the National Study of Learning, Voting, and Engagement, or NSLVE. IDHE is located</w:t>
      </w:r>
      <w:r>
        <w:rPr>
          <w:rFonts w:asciiTheme="minorHAnsi" w:hAnsiTheme="minorHAnsi" w:cstheme="minorHAnsi"/>
          <w:bCs/>
        </w:rPr>
        <w:t xml:space="preserve"> at Tufts University’s </w:t>
      </w:r>
      <w:hyperlink r:id="rId7" w:history="1">
        <w:proofErr w:type="spellStart"/>
        <w:r>
          <w:rPr>
            <w:rStyle w:val="Hyperlink"/>
            <w:rFonts w:asciiTheme="minorHAnsi" w:hAnsiTheme="minorHAnsi" w:cstheme="minorHAnsi"/>
            <w:bCs/>
          </w:rPr>
          <w:t>Tisch</w:t>
        </w:r>
        <w:proofErr w:type="spellEnd"/>
        <w:r>
          <w:rPr>
            <w:rStyle w:val="Hyperlink"/>
            <w:rFonts w:asciiTheme="minorHAnsi" w:hAnsiTheme="minorHAnsi" w:cstheme="minorHAnsi"/>
            <w:bCs/>
          </w:rPr>
          <w:t xml:space="preserve"> College of Civic Life</w:t>
        </w:r>
        <w:r>
          <w:rPr>
            <w:rStyle w:val="Hyperlink"/>
            <w:rFonts w:asciiTheme="minorHAnsi" w:hAnsiTheme="minorHAnsi" w:cstheme="minorHAnsi"/>
          </w:rPr>
          <w:t>.</w:t>
        </w:r>
      </w:hyperlink>
      <w:r>
        <w:rPr>
          <w:rFonts w:asciiTheme="minorHAnsi" w:hAnsiTheme="minorHAnsi" w:cstheme="minorHAnsi"/>
        </w:rPr>
        <w:t xml:space="preserve"> </w:t>
      </w:r>
    </w:p>
    <w:p w14:paraId="265B7015" w14:textId="14D14175" w:rsidR="009D381B" w:rsidRDefault="009D381B" w:rsidP="009D381B">
      <w:pPr>
        <w:pStyle w:val="NormalWeb"/>
        <w:rPr>
          <w:rFonts w:asciiTheme="minorHAnsi" w:hAnsiTheme="minorHAnsi" w:cstheme="minorHAnsi"/>
          <w:bCs/>
        </w:rPr>
      </w:pPr>
      <w:r>
        <w:rPr>
          <w:rFonts w:asciiTheme="minorHAnsi" w:hAnsiTheme="minorHAnsi" w:cstheme="minorHAnsi"/>
          <w:color w:val="000000"/>
        </w:rPr>
        <w:t>Nationwide, the study’s authors report a record-breaking set of findings. On campuses across the country, students built on the momentum swing of 2018 and voted at high rates in the 2020 election, with voter turnout jumping to 66% in last year’s presidential election. The 14 percentage point increase, from 52% turnout in the 2016 election, outpaces that of all Americans, which jumped 6 percentage points from 61% to 67</w:t>
      </w:r>
      <w:r>
        <w:rPr>
          <w:rFonts w:asciiTheme="minorHAnsi" w:hAnsiTheme="minorHAnsi" w:cstheme="minorHAnsi"/>
          <w:bCs/>
        </w:rPr>
        <w:t xml:space="preserve">%, according to the U.S. Census Bureau. </w:t>
      </w:r>
    </w:p>
    <w:p w14:paraId="1CE7A20F" w14:textId="77777777" w:rsidR="009D381B" w:rsidRDefault="009D381B" w:rsidP="009D381B">
      <w:pPr>
        <w:pStyle w:val="NormalWeb"/>
        <w:rPr>
          <w:rFonts w:asciiTheme="minorHAnsi" w:hAnsiTheme="minorHAnsi" w:cstheme="minorHAnsi"/>
          <w:bCs/>
        </w:rPr>
      </w:pPr>
      <w:r>
        <w:rPr>
          <w:rFonts w:asciiTheme="minorHAnsi" w:hAnsiTheme="minorHAnsi" w:cstheme="minorHAnsi"/>
          <w:bCs/>
        </w:rPr>
        <w:t xml:space="preserve">“That students, often younger and first-time voters, turned out at rates commensurate with the general public is nothing short of stunning,” said IDHE Director </w:t>
      </w:r>
      <w:r w:rsidRPr="009D381B">
        <w:rPr>
          <w:rFonts w:asciiTheme="minorHAnsi" w:hAnsiTheme="minorHAnsi" w:cstheme="minorHAnsi"/>
          <w:bCs/>
        </w:rPr>
        <w:t>Nancy Thomas.</w:t>
      </w:r>
      <w:r>
        <w:rPr>
          <w:rFonts w:asciiTheme="minorHAnsi" w:hAnsiTheme="minorHAnsi" w:cstheme="minorHAnsi"/>
          <w:bCs/>
        </w:rPr>
        <w:t xml:space="preserve"> “We attribute this high level of participation to many factors, including student activism on issues such as </w:t>
      </w:r>
      <w:r>
        <w:rPr>
          <w:rFonts w:asciiTheme="minorHAnsi" w:hAnsiTheme="minorHAnsi" w:cstheme="minorHAnsi"/>
          <w:bCs/>
        </w:rPr>
        <w:lastRenderedPageBreak/>
        <w:t>racial injustice, global climate change and voter suppression, as well as increased efforts by educators to reach students and connect them to the issues and to voting resources.”</w:t>
      </w:r>
    </w:p>
    <w:p w14:paraId="2E53AC61" w14:textId="26514F9D" w:rsidR="007F5612" w:rsidRDefault="007F5612" w:rsidP="007F5612">
      <w:pPr>
        <w:spacing w:after="0" w:line="240" w:lineRule="auto"/>
        <w:rPr>
          <w:rFonts w:cstheme="minorHAnsi"/>
          <w:bCs/>
          <w:sz w:val="24"/>
          <w:szCs w:val="24"/>
        </w:rPr>
      </w:pPr>
      <w:r>
        <w:rPr>
          <w:rFonts w:cstheme="minorHAnsi"/>
          <w:bCs/>
          <w:sz w:val="24"/>
          <w:szCs w:val="24"/>
        </w:rPr>
        <w:t xml:space="preserve">The dataset reflects all 50 states and the District of Columbia and includes 49 of the nation’s 50 flagship schools, and includes 8,880,700 voting-eligible students representing 1,051 colleges and universities. </w:t>
      </w:r>
    </w:p>
    <w:p w14:paraId="74E990B8" w14:textId="77777777" w:rsidR="001603BE" w:rsidRPr="00B2236B" w:rsidRDefault="001603BE" w:rsidP="001603BE">
      <w:r w:rsidRPr="00B2236B">
        <w:tab/>
      </w:r>
      <w:r w:rsidRPr="00B2236B">
        <w:tab/>
      </w:r>
      <w:r w:rsidRPr="00B2236B">
        <w:tab/>
      </w:r>
      <w:r w:rsidRPr="00B2236B">
        <w:tab/>
      </w:r>
      <w:r w:rsidRPr="00B2236B">
        <w:tab/>
      </w:r>
      <w:r w:rsidRPr="00B2236B">
        <w:tab/>
        <w:t>###</w:t>
      </w:r>
    </w:p>
    <w:p w14:paraId="3F61C5F9" w14:textId="77777777" w:rsidR="001603BE" w:rsidRPr="006F5813" w:rsidRDefault="001603BE" w:rsidP="001603BE">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24F4C749" w14:textId="77777777" w:rsidR="001603BE" w:rsidRPr="006F5813" w:rsidRDefault="001603BE" w:rsidP="001603BE">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742D6C73" w14:textId="5B08E3A6" w:rsidR="009F4F7D" w:rsidRDefault="009F4F7D">
      <w:bookmarkStart w:id="0" w:name="_GoBack"/>
      <w:bookmarkEnd w:id="0"/>
    </w:p>
    <w:sectPr w:rsidR="009F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39"/>
    <w:rsid w:val="001603BE"/>
    <w:rsid w:val="00195439"/>
    <w:rsid w:val="0078308E"/>
    <w:rsid w:val="007F5612"/>
    <w:rsid w:val="009D381B"/>
    <w:rsid w:val="009F4F7D"/>
    <w:rsid w:val="00E70686"/>
    <w:rsid w:val="00E7508C"/>
    <w:rsid w:val="00E9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FEA"/>
  <w15:chartTrackingRefBased/>
  <w15:docId w15:val="{A35DBD02-CA1B-45F6-A447-2E7D964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39"/>
    <w:rPr>
      <w:color w:val="0563C1" w:themeColor="hyperlink"/>
      <w:u w:val="single"/>
    </w:rPr>
  </w:style>
  <w:style w:type="paragraph" w:styleId="NormalWeb">
    <w:name w:val="Normal (Web)"/>
    <w:basedOn w:val="Normal"/>
    <w:uiPriority w:val="99"/>
    <w:semiHidden/>
    <w:unhideWhenUsed/>
    <w:rsid w:val="009D3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E7508C"/>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160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8766">
      <w:bodyDiv w:val="1"/>
      <w:marLeft w:val="0"/>
      <w:marRight w:val="0"/>
      <w:marTop w:val="0"/>
      <w:marBottom w:val="0"/>
      <w:divBdr>
        <w:top w:val="none" w:sz="0" w:space="0" w:color="auto"/>
        <w:left w:val="none" w:sz="0" w:space="0" w:color="auto"/>
        <w:bottom w:val="none" w:sz="0" w:space="0" w:color="auto"/>
        <w:right w:val="none" w:sz="0" w:space="0" w:color="auto"/>
      </w:divBdr>
    </w:div>
    <w:div w:id="6484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schcollege.tuft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he.tufts.edu/"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4</cp:revision>
  <dcterms:created xsi:type="dcterms:W3CDTF">2021-11-03T13:52:00Z</dcterms:created>
  <dcterms:modified xsi:type="dcterms:W3CDTF">2021-11-03T15:27:00Z</dcterms:modified>
</cp:coreProperties>
</file>