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11F2E" w14:textId="29535448" w:rsidR="00900D40" w:rsidRDefault="00900D40" w:rsidP="00900D40">
      <w:pPr>
        <w:pStyle w:val="p0"/>
        <w:spacing w:before="3"/>
      </w:pPr>
      <w:r w:rsidRPr="00FC184E">
        <w:rPr>
          <w:noProof/>
        </w:rPr>
        <w:drawing>
          <wp:inline distT="0" distB="0" distL="0" distR="0" wp14:anchorId="33F2D639" wp14:editId="6346AC78">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14:paraId="59E5CC5A" w14:textId="77777777" w:rsidR="00900D40" w:rsidRDefault="00900D40" w:rsidP="00900D40">
      <w:pPr>
        <w:pStyle w:val="p0"/>
        <w:spacing w:before="3" w:line="240" w:lineRule="exact"/>
      </w:pPr>
      <w:r>
        <w:rPr>
          <w:b/>
          <w:bCs/>
        </w:rPr>
        <w:t>RAMAPO COLLEGE OF NEW JERSEY</w:t>
      </w:r>
    </w:p>
    <w:p w14:paraId="5FDD6BB7" w14:textId="77777777" w:rsidR="00900D40" w:rsidRDefault="00900D40" w:rsidP="00900D40">
      <w:pPr>
        <w:pStyle w:val="p0"/>
        <w:spacing w:before="3" w:after="2"/>
      </w:pPr>
      <w:r>
        <w:rPr>
          <w:b/>
          <w:bCs/>
        </w:rPr>
        <w:t>Office of Marketing and Communications</w:t>
      </w:r>
    </w:p>
    <w:p w14:paraId="4C7A2F36" w14:textId="77777777" w:rsidR="00900D40" w:rsidRDefault="00900D40" w:rsidP="00900D40">
      <w:pPr>
        <w:pStyle w:val="p0"/>
        <w:spacing w:before="3" w:after="3"/>
      </w:pPr>
      <w:r>
        <w:rPr>
          <w:b/>
          <w:bCs/>
        </w:rPr>
        <w:t>Press Release</w:t>
      </w:r>
    </w:p>
    <w:p w14:paraId="0671FB65" w14:textId="3FD6F42A" w:rsidR="00900D40" w:rsidRDefault="00CF27CF" w:rsidP="00900D40">
      <w:pPr>
        <w:pStyle w:val="p0"/>
        <w:spacing w:before="3" w:after="3"/>
        <w:rPr>
          <w:b/>
          <w:bCs/>
        </w:rPr>
      </w:pPr>
      <w:r>
        <w:rPr>
          <w:b/>
          <w:bCs/>
        </w:rPr>
        <w:t xml:space="preserve">September </w:t>
      </w:r>
      <w:r w:rsidR="00062844">
        <w:rPr>
          <w:b/>
          <w:bCs/>
        </w:rPr>
        <w:t>2</w:t>
      </w:r>
      <w:r>
        <w:rPr>
          <w:b/>
          <w:bCs/>
        </w:rPr>
        <w:t>, 2020</w:t>
      </w:r>
    </w:p>
    <w:p w14:paraId="5DC5FDD3" w14:textId="77777777" w:rsidR="00900D40" w:rsidRDefault="00900D40" w:rsidP="00900D40">
      <w:pPr>
        <w:pStyle w:val="p0"/>
        <w:spacing w:before="3" w:after="3"/>
        <w:rPr>
          <w:i/>
          <w:iCs/>
        </w:rPr>
      </w:pPr>
    </w:p>
    <w:p w14:paraId="0FA760F8" w14:textId="77777777" w:rsidR="00900D40" w:rsidRPr="00C8534E" w:rsidRDefault="00900D40" w:rsidP="00900D40">
      <w:pPr>
        <w:pStyle w:val="p0"/>
        <w:spacing w:before="3" w:after="3"/>
        <w:rPr>
          <w:b/>
          <w:bCs/>
          <w:color w:val="FF0000"/>
          <w:u w:val="single"/>
        </w:rPr>
      </w:pPr>
      <w:r>
        <w:rPr>
          <w:i/>
          <w:iCs/>
        </w:rPr>
        <w:t>Contact: Angela Daidone</w:t>
      </w:r>
      <w:r>
        <w:rPr>
          <w:i/>
          <w:iCs/>
        </w:rPr>
        <w:tab/>
      </w:r>
      <w:r>
        <w:rPr>
          <w:i/>
          <w:iCs/>
        </w:rPr>
        <w:tab/>
        <w:t xml:space="preserve">   </w:t>
      </w:r>
      <w:r>
        <w:rPr>
          <w:i/>
          <w:iCs/>
        </w:rPr>
        <w:tab/>
      </w:r>
    </w:p>
    <w:p w14:paraId="233FD15A" w14:textId="77777777" w:rsidR="00900D40" w:rsidRDefault="00900D40" w:rsidP="00900D40">
      <w:pPr>
        <w:pStyle w:val="p0"/>
        <w:spacing w:before="3" w:after="3"/>
      </w:pPr>
      <w:r>
        <w:rPr>
          <w:i/>
          <w:iCs/>
        </w:rPr>
        <w:t>201-684-7477</w:t>
      </w:r>
    </w:p>
    <w:p w14:paraId="624F3991" w14:textId="77777777" w:rsidR="00900D40" w:rsidRDefault="00BE0162" w:rsidP="00900D40">
      <w:pPr>
        <w:pStyle w:val="p0"/>
        <w:spacing w:before="3" w:after="3"/>
        <w:rPr>
          <w:i/>
          <w:iCs/>
        </w:rPr>
      </w:pPr>
      <w:hyperlink r:id="rId5" w:history="1">
        <w:r w:rsidR="00900D40" w:rsidRPr="000E2CE7">
          <w:rPr>
            <w:rStyle w:val="Hyperlink"/>
            <w:i/>
            <w:iCs/>
          </w:rPr>
          <w:t>news@ramapo.edu</w:t>
        </w:r>
      </w:hyperlink>
    </w:p>
    <w:p w14:paraId="5EEE0288" w14:textId="77777777" w:rsidR="00900D40" w:rsidRDefault="00900D40" w:rsidP="00D813CD">
      <w:pPr>
        <w:jc w:val="center"/>
        <w:rPr>
          <w:b/>
          <w:bCs/>
          <w:sz w:val="36"/>
          <w:szCs w:val="36"/>
        </w:rPr>
      </w:pPr>
    </w:p>
    <w:p w14:paraId="225D132A" w14:textId="35023A28" w:rsidR="007845EE" w:rsidRPr="00BB562F" w:rsidRDefault="00D6153B" w:rsidP="007845EE">
      <w:pPr>
        <w:spacing w:line="240" w:lineRule="auto"/>
        <w:jc w:val="center"/>
        <w:rPr>
          <w:b/>
          <w:bCs/>
          <w:sz w:val="44"/>
          <w:szCs w:val="44"/>
        </w:rPr>
      </w:pPr>
      <w:r>
        <w:rPr>
          <w:b/>
          <w:bCs/>
          <w:sz w:val="44"/>
          <w:szCs w:val="44"/>
        </w:rPr>
        <w:t xml:space="preserve">Ramapo College’s </w:t>
      </w:r>
      <w:proofErr w:type="spellStart"/>
      <w:r w:rsidR="00D813CD" w:rsidRPr="00BB562F">
        <w:rPr>
          <w:b/>
          <w:bCs/>
          <w:sz w:val="44"/>
          <w:szCs w:val="44"/>
        </w:rPr>
        <w:t>Berrie</w:t>
      </w:r>
      <w:proofErr w:type="spellEnd"/>
      <w:r w:rsidR="00D813CD" w:rsidRPr="00BB562F">
        <w:rPr>
          <w:b/>
          <w:bCs/>
          <w:sz w:val="44"/>
          <w:szCs w:val="44"/>
        </w:rPr>
        <w:t xml:space="preserve"> Center </w:t>
      </w:r>
      <w:r w:rsidR="00742BBB" w:rsidRPr="00BB562F">
        <w:rPr>
          <w:b/>
          <w:bCs/>
          <w:sz w:val="44"/>
          <w:szCs w:val="44"/>
        </w:rPr>
        <w:t>Announces</w:t>
      </w:r>
      <w:r w:rsidR="00FB1FA8">
        <w:rPr>
          <w:b/>
          <w:bCs/>
          <w:sz w:val="44"/>
          <w:szCs w:val="44"/>
        </w:rPr>
        <w:t xml:space="preserve"> </w:t>
      </w:r>
      <w:r w:rsidR="007845EE">
        <w:rPr>
          <w:b/>
          <w:bCs/>
          <w:sz w:val="44"/>
          <w:szCs w:val="44"/>
        </w:rPr>
        <w:t>‘</w:t>
      </w:r>
      <w:r w:rsidR="00CF27CF">
        <w:rPr>
          <w:b/>
          <w:bCs/>
          <w:sz w:val="44"/>
          <w:szCs w:val="44"/>
        </w:rPr>
        <w:t>Leaning into the Unknown</w:t>
      </w:r>
      <w:r w:rsidR="007845EE">
        <w:rPr>
          <w:b/>
          <w:bCs/>
          <w:sz w:val="44"/>
          <w:szCs w:val="44"/>
        </w:rPr>
        <w:t>’</w:t>
      </w:r>
      <w:r w:rsidR="00CF27CF">
        <w:rPr>
          <w:b/>
          <w:bCs/>
          <w:sz w:val="44"/>
          <w:szCs w:val="44"/>
        </w:rPr>
        <w:t xml:space="preserve"> Livestream Broadcasts</w:t>
      </w:r>
      <w:r w:rsidR="007845EE">
        <w:rPr>
          <w:b/>
          <w:bCs/>
          <w:sz w:val="44"/>
          <w:szCs w:val="44"/>
        </w:rPr>
        <w:t xml:space="preserve"> Featuring N.J.-</w:t>
      </w:r>
      <w:r w:rsidR="00367705">
        <w:rPr>
          <w:b/>
          <w:bCs/>
          <w:sz w:val="44"/>
          <w:szCs w:val="44"/>
        </w:rPr>
        <w:t>b</w:t>
      </w:r>
      <w:r w:rsidR="007845EE">
        <w:rPr>
          <w:b/>
          <w:bCs/>
          <w:sz w:val="44"/>
          <w:szCs w:val="44"/>
        </w:rPr>
        <w:t xml:space="preserve">ased Performance Artists </w:t>
      </w:r>
    </w:p>
    <w:p w14:paraId="2435408C" w14:textId="77777777" w:rsidR="00350336" w:rsidRDefault="00350336" w:rsidP="007845EE">
      <w:pPr>
        <w:spacing w:line="240" w:lineRule="auto"/>
      </w:pPr>
    </w:p>
    <w:p w14:paraId="344C0B81" w14:textId="1357E29D" w:rsidR="00D6153B" w:rsidRPr="00AC4DA0" w:rsidRDefault="00D813CD" w:rsidP="006F2CEB">
      <w:pPr>
        <w:rPr>
          <w:iCs/>
        </w:rPr>
      </w:pPr>
      <w:r w:rsidRPr="00D6153B">
        <w:t xml:space="preserve">MAHWAH, N.J. -- </w:t>
      </w:r>
      <w:r w:rsidR="00796383" w:rsidRPr="00D6153B">
        <w:t xml:space="preserve">The </w:t>
      </w:r>
      <w:r w:rsidR="00D95987" w:rsidRPr="00D6153B">
        <w:t xml:space="preserve">Angelica and Russ </w:t>
      </w:r>
      <w:proofErr w:type="spellStart"/>
      <w:r w:rsidR="00796383" w:rsidRPr="00D6153B">
        <w:t>Berrie</w:t>
      </w:r>
      <w:proofErr w:type="spellEnd"/>
      <w:r w:rsidR="00796383" w:rsidRPr="00D6153B">
        <w:t xml:space="preserve"> Center for </w:t>
      </w:r>
      <w:r w:rsidR="00D95987" w:rsidRPr="00D6153B">
        <w:t>Performing and Visual</w:t>
      </w:r>
      <w:r w:rsidR="00796383" w:rsidRPr="00D6153B">
        <w:t xml:space="preserve"> Arts on the Ramapo College campus is pleased to announce </w:t>
      </w:r>
      <w:r w:rsidR="00AC4DA0">
        <w:t xml:space="preserve">the winners of its </w:t>
      </w:r>
      <w:r w:rsidR="00AC4DA0">
        <w:rPr>
          <w:i/>
        </w:rPr>
        <w:t>Leaning into the Unknown</w:t>
      </w:r>
      <w:r w:rsidR="00AC4DA0">
        <w:t xml:space="preserve"> competition who will be featured during two livestream broadcasts</w:t>
      </w:r>
      <w:r w:rsidR="006D1C71">
        <w:t xml:space="preserve"> </w:t>
      </w:r>
      <w:r w:rsidR="00062844">
        <w:t xml:space="preserve">at 8 p.m. </w:t>
      </w:r>
      <w:r w:rsidR="006D1C71">
        <w:t xml:space="preserve">on </w:t>
      </w:r>
      <w:r w:rsidR="008D1D8F">
        <w:t xml:space="preserve">Saturday, </w:t>
      </w:r>
      <w:r w:rsidR="006D1C71">
        <w:t xml:space="preserve">September 19 and </w:t>
      </w:r>
      <w:r w:rsidR="00062844">
        <w:t xml:space="preserve">Saturday, September </w:t>
      </w:r>
      <w:r w:rsidR="006D1C71">
        <w:t>26</w:t>
      </w:r>
      <w:r w:rsidR="00062844">
        <w:t>.</w:t>
      </w:r>
      <w:r w:rsidR="008D1D8F">
        <w:t xml:space="preserve"> The livestreams will be available through YouTube and are free.  </w:t>
      </w:r>
      <w:r w:rsidR="00AC4DA0">
        <w:t xml:space="preserve"> </w:t>
      </w:r>
    </w:p>
    <w:p w14:paraId="0A5B22E4" w14:textId="1CD4BBDC" w:rsidR="007035AF" w:rsidRDefault="00AC4DA0" w:rsidP="006F2CEB">
      <w:pPr>
        <w:rPr>
          <w:rFonts w:cstheme="minorHAnsi"/>
        </w:rPr>
      </w:pPr>
      <w:r>
        <w:rPr>
          <w:rFonts w:cstheme="minorHAnsi"/>
          <w:i/>
          <w:iCs/>
        </w:rPr>
        <w:t xml:space="preserve">Leaning into the </w:t>
      </w:r>
      <w:r w:rsidR="003C0F9C">
        <w:rPr>
          <w:rFonts w:cstheme="minorHAnsi"/>
          <w:i/>
          <w:iCs/>
        </w:rPr>
        <w:t xml:space="preserve">Unknown </w:t>
      </w:r>
      <w:r w:rsidR="003C0F9C" w:rsidRPr="00D6153B">
        <w:rPr>
          <w:rFonts w:cstheme="minorHAnsi"/>
        </w:rPr>
        <w:t>was</w:t>
      </w:r>
      <w:r w:rsidR="003C0F9C">
        <w:rPr>
          <w:rFonts w:cstheme="minorHAnsi"/>
        </w:rPr>
        <w:t xml:space="preserve"> a call to N</w:t>
      </w:r>
      <w:r w:rsidR="00062844">
        <w:rPr>
          <w:rFonts w:cstheme="minorHAnsi"/>
        </w:rPr>
        <w:t>.</w:t>
      </w:r>
      <w:r w:rsidR="003C0F9C">
        <w:rPr>
          <w:rFonts w:cstheme="minorHAnsi"/>
        </w:rPr>
        <w:t>J</w:t>
      </w:r>
      <w:r w:rsidR="00062844">
        <w:rPr>
          <w:rFonts w:cstheme="minorHAnsi"/>
        </w:rPr>
        <w:t>.</w:t>
      </w:r>
      <w:r w:rsidR="003C0F9C">
        <w:rPr>
          <w:rFonts w:cstheme="minorHAnsi"/>
        </w:rPr>
        <w:t xml:space="preserve">-based artists in the performing arts to share work they were creating in response to the COVID-19 global health pandemic. The six artists chosen for the performances of new works in progress were selected by a panel of judges representing </w:t>
      </w:r>
      <w:r w:rsidR="006D1C71">
        <w:rPr>
          <w:rFonts w:cstheme="minorHAnsi"/>
        </w:rPr>
        <w:t xml:space="preserve">a diversity of disciplines and backgrounds. The artists chosen include </w:t>
      </w:r>
      <w:proofErr w:type="spellStart"/>
      <w:r w:rsidR="006D1C71">
        <w:rPr>
          <w:rFonts w:cstheme="minorHAnsi"/>
        </w:rPr>
        <w:t>Mignolo</w:t>
      </w:r>
      <w:proofErr w:type="spellEnd"/>
      <w:r w:rsidR="006D1C71">
        <w:rPr>
          <w:rFonts w:cstheme="minorHAnsi"/>
        </w:rPr>
        <w:t xml:space="preserve"> Dance of Metuchen; performance artist Christy E. O’Connor of Middletown; poet and spoken word artist Dimitri Reyes of Kearny; The Moving Architects of Montclair; </w:t>
      </w:r>
      <w:proofErr w:type="spellStart"/>
      <w:r w:rsidR="006D1C71">
        <w:rPr>
          <w:rFonts w:cstheme="minorHAnsi"/>
        </w:rPr>
        <w:t>Nai</w:t>
      </w:r>
      <w:proofErr w:type="spellEnd"/>
      <w:r w:rsidR="006D1C71">
        <w:rPr>
          <w:rFonts w:cstheme="minorHAnsi"/>
        </w:rPr>
        <w:t xml:space="preserve">-Ni Chen Dance Company of Fort Lee; and poet Marina </w:t>
      </w:r>
      <w:proofErr w:type="spellStart"/>
      <w:r w:rsidR="006D1C71">
        <w:rPr>
          <w:rFonts w:cstheme="minorHAnsi"/>
        </w:rPr>
        <w:t>Carreira</w:t>
      </w:r>
      <w:proofErr w:type="spellEnd"/>
      <w:r w:rsidR="006D1C71">
        <w:rPr>
          <w:rFonts w:cstheme="minorHAnsi"/>
        </w:rPr>
        <w:t xml:space="preserve"> of Union. </w:t>
      </w:r>
    </w:p>
    <w:p w14:paraId="581A25BC" w14:textId="389C12C9" w:rsidR="008D1D8F" w:rsidRPr="00D6153B" w:rsidRDefault="008D1D8F" w:rsidP="006F2CEB">
      <w:pPr>
        <w:rPr>
          <w:rFonts w:cstheme="minorHAnsi"/>
        </w:rPr>
      </w:pPr>
      <w:r>
        <w:rPr>
          <w:rFonts w:cstheme="minorHAnsi"/>
        </w:rPr>
        <w:t xml:space="preserve">The livestream broadcasts have been </w:t>
      </w:r>
      <w:r w:rsidR="00062844">
        <w:rPr>
          <w:rFonts w:cstheme="minorHAnsi"/>
        </w:rPr>
        <w:t>divided</w:t>
      </w:r>
      <w:r>
        <w:rPr>
          <w:rFonts w:cstheme="minorHAnsi"/>
        </w:rPr>
        <w:t xml:space="preserve"> into two evenings. Act I will air on September 19 with performances by </w:t>
      </w:r>
      <w:proofErr w:type="spellStart"/>
      <w:r>
        <w:rPr>
          <w:rFonts w:cstheme="minorHAnsi"/>
        </w:rPr>
        <w:t>Nai</w:t>
      </w:r>
      <w:proofErr w:type="spellEnd"/>
      <w:r>
        <w:rPr>
          <w:rFonts w:cstheme="minorHAnsi"/>
        </w:rPr>
        <w:t xml:space="preserve">-Ni Chen Dance Company, Marina </w:t>
      </w:r>
      <w:proofErr w:type="spellStart"/>
      <w:r>
        <w:rPr>
          <w:rFonts w:cstheme="minorHAnsi"/>
        </w:rPr>
        <w:t>Carreira</w:t>
      </w:r>
      <w:proofErr w:type="spellEnd"/>
      <w:r>
        <w:rPr>
          <w:rFonts w:cstheme="minorHAnsi"/>
        </w:rPr>
        <w:t xml:space="preserve"> and Christy E. O’Connor. Act II will air on September 26 with performances by </w:t>
      </w:r>
      <w:proofErr w:type="spellStart"/>
      <w:r>
        <w:rPr>
          <w:rFonts w:cstheme="minorHAnsi"/>
        </w:rPr>
        <w:t>Mignolo</w:t>
      </w:r>
      <w:proofErr w:type="spellEnd"/>
      <w:r>
        <w:rPr>
          <w:rFonts w:cstheme="minorHAnsi"/>
        </w:rPr>
        <w:t xml:space="preserve"> Dance, The Moving Architects and Dimitri Reyes. After each broadcast, audiences will be able to join Lisa Campbell, </w:t>
      </w:r>
      <w:proofErr w:type="spellStart"/>
      <w:r>
        <w:rPr>
          <w:rFonts w:cstheme="minorHAnsi"/>
        </w:rPr>
        <w:t>Berrie</w:t>
      </w:r>
      <w:proofErr w:type="spellEnd"/>
      <w:r>
        <w:rPr>
          <w:rFonts w:cstheme="minorHAnsi"/>
        </w:rPr>
        <w:t xml:space="preserve"> Center Director, and the artists for that evening in a live chat where they can ask questions of the artists.   </w:t>
      </w:r>
    </w:p>
    <w:p w14:paraId="0C4B8F3F" w14:textId="568974C5" w:rsidR="00554C23" w:rsidRPr="00D6153B" w:rsidRDefault="007035AF" w:rsidP="006F2CEB">
      <w:pPr>
        <w:rPr>
          <w:rFonts w:cstheme="minorHAnsi"/>
          <w:i/>
          <w:iCs/>
        </w:rPr>
      </w:pPr>
      <w:r w:rsidRPr="00D6153B">
        <w:rPr>
          <w:rFonts w:cstheme="minorHAnsi"/>
        </w:rPr>
        <w:t xml:space="preserve">Audiences can </w:t>
      </w:r>
      <w:r w:rsidR="008D1D8F">
        <w:rPr>
          <w:rFonts w:cstheme="minorHAnsi"/>
        </w:rPr>
        <w:t>view</w:t>
      </w:r>
      <w:r w:rsidR="00553FD7" w:rsidRPr="00D6153B">
        <w:rPr>
          <w:rFonts w:cstheme="minorHAnsi"/>
        </w:rPr>
        <w:t xml:space="preserve"> </w:t>
      </w:r>
      <w:r w:rsidR="00131994" w:rsidRPr="00D6153B">
        <w:rPr>
          <w:rFonts w:cstheme="minorHAnsi"/>
        </w:rPr>
        <w:t>the</w:t>
      </w:r>
      <w:r w:rsidR="00553FD7" w:rsidRPr="00D6153B">
        <w:rPr>
          <w:rFonts w:cstheme="minorHAnsi"/>
        </w:rPr>
        <w:t> </w:t>
      </w:r>
      <w:r w:rsidR="008D1D8F">
        <w:rPr>
          <w:rFonts w:cstheme="minorHAnsi"/>
        </w:rPr>
        <w:t xml:space="preserve">broadcasts on the </w:t>
      </w:r>
      <w:r w:rsidR="001B593D" w:rsidRPr="00D6153B">
        <w:rPr>
          <w:rFonts w:cstheme="minorHAnsi"/>
        </w:rPr>
        <w:t>You</w:t>
      </w:r>
      <w:r w:rsidR="00FB1FA8">
        <w:rPr>
          <w:rFonts w:cstheme="minorHAnsi"/>
        </w:rPr>
        <w:t>-</w:t>
      </w:r>
      <w:r w:rsidR="001B593D" w:rsidRPr="00D6153B">
        <w:rPr>
          <w:rFonts w:cstheme="minorHAnsi"/>
        </w:rPr>
        <w:t xml:space="preserve">Tube </w:t>
      </w:r>
      <w:r w:rsidR="00FB1FA8">
        <w:rPr>
          <w:rFonts w:cstheme="minorHAnsi"/>
        </w:rPr>
        <w:t>c</w:t>
      </w:r>
      <w:r w:rsidR="001B593D" w:rsidRPr="00D6153B">
        <w:rPr>
          <w:rFonts w:cstheme="minorHAnsi"/>
        </w:rPr>
        <w:t xml:space="preserve">hannel Ramapo College </w:t>
      </w:r>
      <w:proofErr w:type="spellStart"/>
      <w:r w:rsidR="001B593D" w:rsidRPr="00D6153B">
        <w:rPr>
          <w:rFonts w:cstheme="minorHAnsi"/>
        </w:rPr>
        <w:t>Berrie</w:t>
      </w:r>
      <w:proofErr w:type="spellEnd"/>
      <w:r w:rsidR="001B593D" w:rsidRPr="00D6153B">
        <w:rPr>
          <w:rFonts w:cstheme="minorHAnsi"/>
        </w:rPr>
        <w:t xml:space="preserve"> Center. </w:t>
      </w:r>
      <w:r w:rsidR="00FB1FA8">
        <w:rPr>
          <w:rFonts w:cstheme="minorHAnsi"/>
        </w:rPr>
        <w:t xml:space="preserve">While </w:t>
      </w:r>
      <w:r w:rsidR="00553FD7" w:rsidRPr="00D6153B">
        <w:rPr>
          <w:rFonts w:cstheme="minorHAnsi"/>
        </w:rPr>
        <w:t xml:space="preserve">events are free, </w:t>
      </w:r>
      <w:r w:rsidR="00131994" w:rsidRPr="00D6153B">
        <w:rPr>
          <w:rFonts w:cstheme="minorHAnsi"/>
        </w:rPr>
        <w:t>viewers are</w:t>
      </w:r>
      <w:r w:rsidR="00553FD7" w:rsidRPr="00D6153B">
        <w:rPr>
          <w:rFonts w:cstheme="minorHAnsi"/>
        </w:rPr>
        <w:t xml:space="preserve"> encourage</w:t>
      </w:r>
      <w:r w:rsidR="00131994" w:rsidRPr="00D6153B">
        <w:rPr>
          <w:rFonts w:cstheme="minorHAnsi"/>
        </w:rPr>
        <w:t>d</w:t>
      </w:r>
      <w:r w:rsidR="00553FD7" w:rsidRPr="00D6153B">
        <w:rPr>
          <w:rFonts w:cstheme="minorHAnsi"/>
        </w:rPr>
        <w:t xml:space="preserve"> </w:t>
      </w:r>
      <w:r w:rsidR="00FB1FA8">
        <w:rPr>
          <w:rFonts w:cstheme="minorHAnsi"/>
        </w:rPr>
        <w:t xml:space="preserve">to consider </w:t>
      </w:r>
      <w:r w:rsidR="00131994" w:rsidRPr="00D6153B">
        <w:rPr>
          <w:rFonts w:cstheme="minorHAnsi"/>
        </w:rPr>
        <w:t>mak</w:t>
      </w:r>
      <w:r w:rsidR="00FB1FA8">
        <w:rPr>
          <w:rFonts w:cstheme="minorHAnsi"/>
        </w:rPr>
        <w:t>ing</w:t>
      </w:r>
      <w:r w:rsidR="00553FD7" w:rsidRPr="00D6153B">
        <w:rPr>
          <w:rFonts w:cstheme="minorHAnsi"/>
        </w:rPr>
        <w:t xml:space="preserve"> a gift to the Contemporary Arts Fund or the COVID-19 Student Emergency </w:t>
      </w:r>
      <w:r w:rsidR="00FB1FA8">
        <w:rPr>
          <w:rFonts w:cstheme="minorHAnsi"/>
        </w:rPr>
        <w:t>F</w:t>
      </w:r>
      <w:r w:rsidR="00553FD7" w:rsidRPr="00D6153B">
        <w:rPr>
          <w:rFonts w:cstheme="minorHAnsi"/>
        </w:rPr>
        <w:t>und</w:t>
      </w:r>
      <w:r w:rsidR="00FB1FA8">
        <w:rPr>
          <w:rFonts w:cstheme="minorHAnsi"/>
        </w:rPr>
        <w:t xml:space="preserve"> through</w:t>
      </w:r>
      <w:r w:rsidR="00553FD7" w:rsidRPr="00D6153B">
        <w:rPr>
          <w:rFonts w:cstheme="minorHAnsi"/>
        </w:rPr>
        <w:t xml:space="preserve"> the Ramapo Foundation at </w:t>
      </w:r>
      <w:hyperlink r:id="rId6" w:history="1">
        <w:r w:rsidR="00553FD7" w:rsidRPr="00D6153B">
          <w:rPr>
            <w:rFonts w:cstheme="minorHAnsi"/>
            <w:u w:val="single"/>
            <w:bdr w:val="none" w:sz="0" w:space="0" w:color="auto" w:frame="1"/>
          </w:rPr>
          <w:t>www.ramapo.edu/give</w:t>
        </w:r>
      </w:hyperlink>
    </w:p>
    <w:p w14:paraId="7D299946" w14:textId="3A03DD11" w:rsidR="00D813CD" w:rsidRPr="00D6153B" w:rsidRDefault="0050432C">
      <w:r w:rsidRPr="00D6153B">
        <w:t xml:space="preserve">For more information and to access </w:t>
      </w:r>
      <w:r w:rsidR="007035AF" w:rsidRPr="00D6153B">
        <w:t xml:space="preserve">the </w:t>
      </w:r>
      <w:r w:rsidR="008D1D8F">
        <w:t>broadcasts</w:t>
      </w:r>
      <w:r w:rsidRPr="00D6153B">
        <w:t xml:space="preserve">, go to:  </w:t>
      </w:r>
      <w:hyperlink r:id="rId7" w:history="1">
        <w:r w:rsidR="00166127" w:rsidRPr="00D6153B">
          <w:rPr>
            <w:rStyle w:val="Hyperlink"/>
            <w:color w:val="auto"/>
          </w:rPr>
          <w:t>www.ramapo.edu/berriecenter</w:t>
        </w:r>
      </w:hyperlink>
      <w:r w:rsidR="00166127" w:rsidRPr="00D6153B">
        <w:t xml:space="preserve">  </w:t>
      </w:r>
    </w:p>
    <w:p w14:paraId="0FDE9A55" w14:textId="77777777" w:rsidR="00900D40" w:rsidRDefault="00900D40" w:rsidP="00900D40">
      <w:r>
        <w:tab/>
      </w:r>
      <w:r>
        <w:tab/>
      </w:r>
      <w:r>
        <w:tab/>
      </w:r>
      <w:r>
        <w:tab/>
      </w:r>
      <w:r>
        <w:tab/>
      </w:r>
      <w:r>
        <w:tab/>
        <w:t>###</w:t>
      </w:r>
    </w:p>
    <w:p w14:paraId="69D3638D" w14:textId="77777777" w:rsidR="00900D40" w:rsidRPr="00D6153B" w:rsidRDefault="00900D40" w:rsidP="00900D40">
      <w:pPr>
        <w:pStyle w:val="NormalWeb"/>
        <w:spacing w:before="0" w:beforeAutospacing="0" w:after="0" w:afterAutospacing="0" w:line="300" w:lineRule="atLeast"/>
        <w:textAlignment w:val="baseline"/>
        <w:rPr>
          <w:rFonts w:ascii="Calibri" w:hAnsi="Calibri" w:cs="Arial"/>
          <w:sz w:val="20"/>
          <w:szCs w:val="20"/>
        </w:rPr>
      </w:pPr>
      <w:r w:rsidRPr="00D6153B">
        <w:rPr>
          <w:rFonts w:ascii="Calibri" w:hAnsi="Calibri" w:cs="Arial"/>
          <w:sz w:val="20"/>
          <w:szCs w:val="20"/>
        </w:rPr>
        <w:lastRenderedPageBreak/>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D6153B">
        <w:rPr>
          <w:rStyle w:val="Emphasis"/>
          <w:rFonts w:ascii="Calibri" w:hAnsi="Calibri" w:cs="Arial"/>
          <w:sz w:val="20"/>
          <w:szCs w:val="20"/>
          <w:bdr w:val="none" w:sz="0" w:space="0" w:color="auto" w:frame="1"/>
        </w:rPr>
        <w:t>U.S. News &amp; World Report</w:t>
      </w:r>
      <w:r w:rsidRPr="00D6153B">
        <w:rPr>
          <w:rFonts w:ascii="Calibri" w:hAnsi="Calibri" w:cs="Arial"/>
          <w:sz w:val="20"/>
          <w:szCs w:val="20"/>
        </w:rPr>
        <w:t>, </w:t>
      </w:r>
      <w:r w:rsidRPr="00D6153B">
        <w:rPr>
          <w:rStyle w:val="Emphasis"/>
          <w:rFonts w:ascii="Calibri" w:hAnsi="Calibri" w:cs="Arial"/>
          <w:sz w:val="20"/>
          <w:szCs w:val="20"/>
          <w:bdr w:val="none" w:sz="0" w:space="0" w:color="auto" w:frame="1"/>
        </w:rPr>
        <w:t>Kiplinger’s</w:t>
      </w:r>
      <w:r w:rsidRPr="00D6153B">
        <w:rPr>
          <w:rFonts w:ascii="Calibri" w:hAnsi="Calibri" w:cs="Arial"/>
          <w:sz w:val="20"/>
          <w:szCs w:val="20"/>
        </w:rPr>
        <w:t>, Princeton Review and </w:t>
      </w:r>
      <w:r w:rsidRPr="00D6153B">
        <w:rPr>
          <w:rStyle w:val="Emphasis"/>
          <w:rFonts w:ascii="Calibri" w:hAnsi="Calibri" w:cs="Arial"/>
          <w:sz w:val="20"/>
          <w:szCs w:val="20"/>
          <w:bdr w:val="none" w:sz="0" w:space="0" w:color="auto" w:frame="1"/>
        </w:rPr>
        <w:t>Money</w:t>
      </w:r>
      <w:r w:rsidRPr="00D6153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D6153B">
        <w:rPr>
          <w:rStyle w:val="Emphasis"/>
          <w:rFonts w:ascii="Calibri" w:hAnsi="Calibri" w:cs="Arial"/>
          <w:sz w:val="20"/>
          <w:szCs w:val="20"/>
          <w:bdr w:val="none" w:sz="0" w:space="0" w:color="auto" w:frame="1"/>
        </w:rPr>
        <w:t>Guide to Military Friendly Schools</w:t>
      </w:r>
      <w:r w:rsidRPr="00D6153B">
        <w:rPr>
          <w:rFonts w:ascii="Calibri" w:hAnsi="Calibri" w:cs="Arial"/>
          <w:sz w:val="20"/>
          <w:szCs w:val="20"/>
        </w:rPr>
        <w:t>.</w:t>
      </w:r>
    </w:p>
    <w:p w14:paraId="6D9F0CA9" w14:textId="77777777" w:rsidR="00900D40" w:rsidRPr="00D6153B" w:rsidRDefault="00900D40" w:rsidP="00900D40">
      <w:pPr>
        <w:pStyle w:val="NormalWeb"/>
        <w:spacing w:before="300" w:beforeAutospacing="0" w:after="300" w:afterAutospacing="0" w:line="300" w:lineRule="atLeast"/>
        <w:textAlignment w:val="baseline"/>
        <w:rPr>
          <w:rFonts w:ascii="Calibri" w:hAnsi="Calibri" w:cs="Arial"/>
          <w:sz w:val="20"/>
          <w:szCs w:val="20"/>
        </w:rPr>
      </w:pPr>
      <w:r w:rsidRPr="00D6153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Data Science, Educational Technology, Educational Leadership, Nursing, Social Work and Special Education. </w:t>
      </w:r>
    </w:p>
    <w:p w14:paraId="4040C551" w14:textId="77777777" w:rsidR="00900D40" w:rsidRDefault="00900D40"/>
    <w:p w14:paraId="502CE73D" w14:textId="3FEA0E70" w:rsidR="00796383" w:rsidRPr="006F2CEB" w:rsidRDefault="00166127">
      <w:r>
        <w:t xml:space="preserve"> </w:t>
      </w:r>
    </w:p>
    <w:sectPr w:rsidR="00796383" w:rsidRPr="006F2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383"/>
    <w:rsid w:val="000211DD"/>
    <w:rsid w:val="00062844"/>
    <w:rsid w:val="000A0150"/>
    <w:rsid w:val="00131994"/>
    <w:rsid w:val="00150F6E"/>
    <w:rsid w:val="00166127"/>
    <w:rsid w:val="001907AC"/>
    <w:rsid w:val="001B593D"/>
    <w:rsid w:val="00234401"/>
    <w:rsid w:val="0029650E"/>
    <w:rsid w:val="002A5E87"/>
    <w:rsid w:val="002B0879"/>
    <w:rsid w:val="00346FF0"/>
    <w:rsid w:val="00350336"/>
    <w:rsid w:val="00367705"/>
    <w:rsid w:val="003A73E7"/>
    <w:rsid w:val="003C0F9C"/>
    <w:rsid w:val="004C4352"/>
    <w:rsid w:val="0050432C"/>
    <w:rsid w:val="00535933"/>
    <w:rsid w:val="00553FD7"/>
    <w:rsid w:val="00554C23"/>
    <w:rsid w:val="00606FA4"/>
    <w:rsid w:val="006D1C71"/>
    <w:rsid w:val="006F2CEB"/>
    <w:rsid w:val="007035AF"/>
    <w:rsid w:val="00742BBB"/>
    <w:rsid w:val="00781263"/>
    <w:rsid w:val="007845EE"/>
    <w:rsid w:val="00796383"/>
    <w:rsid w:val="008645BD"/>
    <w:rsid w:val="008D1D8F"/>
    <w:rsid w:val="00900D40"/>
    <w:rsid w:val="00910571"/>
    <w:rsid w:val="009715AD"/>
    <w:rsid w:val="00AC4DA0"/>
    <w:rsid w:val="00B052D1"/>
    <w:rsid w:val="00BB562F"/>
    <w:rsid w:val="00BE0162"/>
    <w:rsid w:val="00CF27CF"/>
    <w:rsid w:val="00D17835"/>
    <w:rsid w:val="00D6153B"/>
    <w:rsid w:val="00D813CD"/>
    <w:rsid w:val="00D95987"/>
    <w:rsid w:val="00E13C0C"/>
    <w:rsid w:val="00F60B75"/>
    <w:rsid w:val="00FB1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E4285"/>
  <w15:chartTrackingRefBased/>
  <w15:docId w15:val="{59D0BF07-1972-44C2-B3B6-1C9424BF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127"/>
    <w:rPr>
      <w:color w:val="0563C1" w:themeColor="hyperlink"/>
      <w:u w:val="single"/>
    </w:rPr>
  </w:style>
  <w:style w:type="character" w:customStyle="1" w:styleId="UnresolvedMention1">
    <w:name w:val="Unresolved Mention1"/>
    <w:basedOn w:val="DefaultParagraphFont"/>
    <w:uiPriority w:val="99"/>
    <w:semiHidden/>
    <w:unhideWhenUsed/>
    <w:rsid w:val="00166127"/>
    <w:rPr>
      <w:color w:val="605E5C"/>
      <w:shd w:val="clear" w:color="auto" w:fill="E1DFDD"/>
    </w:rPr>
  </w:style>
  <w:style w:type="paragraph" w:styleId="NormalWeb">
    <w:name w:val="Normal (Web)"/>
    <w:basedOn w:val="Normal"/>
    <w:uiPriority w:val="99"/>
    <w:semiHidden/>
    <w:unhideWhenUsed/>
    <w:rsid w:val="00900D4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00D40"/>
    <w:rPr>
      <w:i/>
      <w:iCs/>
    </w:rPr>
  </w:style>
  <w:style w:type="paragraph" w:customStyle="1" w:styleId="p0">
    <w:name w:val="p0"/>
    <w:basedOn w:val="Normal"/>
    <w:rsid w:val="00900D4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amapo.edu/berriecen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mapo.edu/give" TargetMode="External"/><Relationship Id="rId5" Type="http://schemas.openxmlformats.org/officeDocument/2006/relationships/hyperlink" Target="mailto:news@ramapo.ed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Campbell</dc:creator>
  <cp:keywords/>
  <dc:description/>
  <cp:lastModifiedBy>Angela Daidone</cp:lastModifiedBy>
  <cp:revision>2</cp:revision>
  <cp:lastPrinted>2020-09-01T18:05:00Z</cp:lastPrinted>
  <dcterms:created xsi:type="dcterms:W3CDTF">2020-09-01T18:09:00Z</dcterms:created>
  <dcterms:modified xsi:type="dcterms:W3CDTF">2020-09-01T18:09:00Z</dcterms:modified>
</cp:coreProperties>
</file>