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1F6304" w14:textId="4999C2F8" w:rsidR="00F34CC6" w:rsidRDefault="00F34CC6" w:rsidP="00F34CC6">
      <w:pPr>
        <w:pStyle w:val="p0"/>
        <w:spacing w:before="3"/>
      </w:pPr>
      <w:r w:rsidRPr="00FC184E">
        <w:rPr>
          <w:noProof/>
        </w:rPr>
        <w:drawing>
          <wp:inline distT="0" distB="0" distL="0" distR="0" wp14:anchorId="09A25EE6" wp14:editId="14101F9F">
            <wp:extent cx="1685925" cy="6000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85925" cy="600075"/>
                    </a:xfrm>
                    <a:prstGeom prst="rect">
                      <a:avLst/>
                    </a:prstGeom>
                    <a:noFill/>
                    <a:ln>
                      <a:noFill/>
                    </a:ln>
                  </pic:spPr>
                </pic:pic>
              </a:graphicData>
            </a:graphic>
          </wp:inline>
        </w:drawing>
      </w:r>
      <w:r>
        <w:t xml:space="preserve"> </w:t>
      </w:r>
      <w:r>
        <w:br/>
      </w:r>
    </w:p>
    <w:p w14:paraId="1026528B" w14:textId="77777777" w:rsidR="00F34CC6" w:rsidRDefault="00F34CC6" w:rsidP="00F34CC6">
      <w:pPr>
        <w:pStyle w:val="p0"/>
        <w:spacing w:before="3" w:line="240" w:lineRule="exact"/>
      </w:pPr>
      <w:r>
        <w:rPr>
          <w:b/>
          <w:bCs/>
        </w:rPr>
        <w:t>RAMAPO COLLEGE OF NEW JERSEY</w:t>
      </w:r>
    </w:p>
    <w:p w14:paraId="293959EA" w14:textId="77777777" w:rsidR="00F34CC6" w:rsidRDefault="00F34CC6" w:rsidP="00F34CC6">
      <w:pPr>
        <w:pStyle w:val="p0"/>
        <w:spacing w:before="3" w:after="2"/>
      </w:pPr>
      <w:r>
        <w:rPr>
          <w:b/>
          <w:bCs/>
        </w:rPr>
        <w:t>Office of Marketing and Communications</w:t>
      </w:r>
    </w:p>
    <w:p w14:paraId="183B416C" w14:textId="77777777" w:rsidR="00F34CC6" w:rsidRDefault="00F34CC6" w:rsidP="00F34CC6">
      <w:pPr>
        <w:pStyle w:val="p0"/>
        <w:spacing w:before="3" w:after="3"/>
      </w:pPr>
      <w:r>
        <w:rPr>
          <w:b/>
          <w:bCs/>
        </w:rPr>
        <w:t>Press Release</w:t>
      </w:r>
    </w:p>
    <w:p w14:paraId="344996CA" w14:textId="120EB6B8" w:rsidR="00F34CC6" w:rsidRDefault="00F34CC6" w:rsidP="00F34CC6">
      <w:pPr>
        <w:pStyle w:val="p0"/>
        <w:spacing w:before="3" w:after="3"/>
        <w:rPr>
          <w:b/>
          <w:bCs/>
        </w:rPr>
      </w:pPr>
      <w:r>
        <w:rPr>
          <w:b/>
          <w:bCs/>
        </w:rPr>
        <w:t>April 22</w:t>
      </w:r>
      <w:r>
        <w:rPr>
          <w:b/>
          <w:bCs/>
        </w:rPr>
        <w:t>, 2020</w:t>
      </w:r>
    </w:p>
    <w:p w14:paraId="062A92F6" w14:textId="77777777" w:rsidR="00F34CC6" w:rsidRDefault="00F34CC6" w:rsidP="00F34CC6">
      <w:pPr>
        <w:pStyle w:val="p0"/>
        <w:spacing w:before="3" w:after="3"/>
        <w:rPr>
          <w:i/>
          <w:iCs/>
        </w:rPr>
      </w:pPr>
    </w:p>
    <w:p w14:paraId="2A549719" w14:textId="77777777" w:rsidR="00F34CC6" w:rsidRPr="00C8534E" w:rsidRDefault="00F34CC6" w:rsidP="00F34CC6">
      <w:pPr>
        <w:pStyle w:val="p0"/>
        <w:spacing w:before="3" w:after="3"/>
        <w:rPr>
          <w:b/>
          <w:bCs/>
          <w:color w:val="FF0000"/>
          <w:u w:val="single"/>
        </w:rPr>
      </w:pPr>
      <w:r>
        <w:rPr>
          <w:i/>
          <w:iCs/>
        </w:rPr>
        <w:t>Contact: Angela Daidone</w:t>
      </w:r>
      <w:r>
        <w:rPr>
          <w:i/>
          <w:iCs/>
        </w:rPr>
        <w:tab/>
      </w:r>
      <w:r>
        <w:rPr>
          <w:i/>
          <w:iCs/>
        </w:rPr>
        <w:tab/>
        <w:t xml:space="preserve">   </w:t>
      </w:r>
      <w:r>
        <w:rPr>
          <w:i/>
          <w:iCs/>
        </w:rPr>
        <w:tab/>
      </w:r>
    </w:p>
    <w:p w14:paraId="0A35689C" w14:textId="77777777" w:rsidR="00F34CC6" w:rsidRDefault="00F34CC6" w:rsidP="00F34CC6">
      <w:pPr>
        <w:pStyle w:val="p0"/>
        <w:spacing w:before="3" w:after="3"/>
      </w:pPr>
      <w:r>
        <w:rPr>
          <w:i/>
          <w:iCs/>
        </w:rPr>
        <w:t>201-684-7477</w:t>
      </w:r>
    </w:p>
    <w:p w14:paraId="3DFAE9EF" w14:textId="77777777" w:rsidR="00F34CC6" w:rsidRDefault="00F34CC6" w:rsidP="00F34CC6">
      <w:pPr>
        <w:pStyle w:val="p0"/>
        <w:spacing w:before="3" w:after="3"/>
        <w:rPr>
          <w:i/>
          <w:iCs/>
        </w:rPr>
      </w:pPr>
      <w:hyperlink r:id="rId5" w:history="1">
        <w:r w:rsidRPr="000E2CE7">
          <w:rPr>
            <w:rStyle w:val="Hyperlink"/>
            <w:i/>
            <w:iCs/>
          </w:rPr>
          <w:t>news@ramapo.edu</w:t>
        </w:r>
      </w:hyperlink>
    </w:p>
    <w:p w14:paraId="780C11A2" w14:textId="77777777" w:rsidR="00F34CC6" w:rsidRDefault="00F34CC6" w:rsidP="00634D56">
      <w:pPr>
        <w:jc w:val="center"/>
        <w:rPr>
          <w:rFonts w:cstheme="minorHAnsi"/>
          <w:b/>
          <w:bCs/>
          <w:sz w:val="40"/>
          <w:szCs w:val="40"/>
        </w:rPr>
      </w:pPr>
    </w:p>
    <w:p w14:paraId="18A35101" w14:textId="4ED26225" w:rsidR="008A2AC2" w:rsidRPr="00634D56" w:rsidRDefault="00F34CC6" w:rsidP="00634D56">
      <w:pPr>
        <w:jc w:val="center"/>
        <w:rPr>
          <w:rFonts w:cstheme="minorHAnsi"/>
          <w:b/>
          <w:bCs/>
          <w:sz w:val="40"/>
          <w:szCs w:val="40"/>
        </w:rPr>
      </w:pPr>
      <w:r>
        <w:rPr>
          <w:rFonts w:cstheme="minorHAnsi"/>
          <w:b/>
          <w:bCs/>
          <w:sz w:val="40"/>
          <w:szCs w:val="40"/>
        </w:rPr>
        <w:t>Virtual</w:t>
      </w:r>
      <w:r w:rsidR="00C54D06" w:rsidRPr="00634D56">
        <w:rPr>
          <w:rFonts w:cstheme="minorHAnsi"/>
          <w:b/>
          <w:bCs/>
          <w:sz w:val="40"/>
          <w:szCs w:val="40"/>
        </w:rPr>
        <w:t xml:space="preserve"> Event: Healthcare, Economics Professionals to Discuss ‘</w:t>
      </w:r>
      <w:r w:rsidR="008A2AC2" w:rsidRPr="00634D56">
        <w:rPr>
          <w:rFonts w:cstheme="minorHAnsi"/>
          <w:b/>
          <w:bCs/>
          <w:sz w:val="40"/>
          <w:szCs w:val="40"/>
        </w:rPr>
        <w:t>Coronavirus: Myths and Realities</w:t>
      </w:r>
      <w:r w:rsidR="00C54D06" w:rsidRPr="00634D56">
        <w:rPr>
          <w:rFonts w:cstheme="minorHAnsi"/>
          <w:b/>
          <w:bCs/>
          <w:sz w:val="40"/>
          <w:szCs w:val="40"/>
        </w:rPr>
        <w:t>’</w:t>
      </w:r>
    </w:p>
    <w:p w14:paraId="503AC56E" w14:textId="61BE3525" w:rsidR="00C54D06" w:rsidRPr="00634D56" w:rsidRDefault="00C54D06" w:rsidP="008A2AC2">
      <w:pPr>
        <w:rPr>
          <w:rFonts w:cstheme="minorHAnsi"/>
          <w:sz w:val="24"/>
          <w:szCs w:val="24"/>
        </w:rPr>
      </w:pPr>
      <w:r w:rsidRPr="00634D56">
        <w:rPr>
          <w:rFonts w:cstheme="minorHAnsi"/>
          <w:sz w:val="24"/>
          <w:szCs w:val="24"/>
        </w:rPr>
        <w:t xml:space="preserve">MAHWAH, N.J. – On Saturday, </w:t>
      </w:r>
      <w:r w:rsidR="008A2AC2" w:rsidRPr="00634D56">
        <w:rPr>
          <w:rFonts w:cstheme="minorHAnsi"/>
          <w:sz w:val="24"/>
          <w:szCs w:val="24"/>
        </w:rPr>
        <w:t>April 25</w:t>
      </w:r>
      <w:r w:rsidRPr="00634D56">
        <w:rPr>
          <w:rFonts w:cstheme="minorHAnsi"/>
          <w:sz w:val="24"/>
          <w:szCs w:val="24"/>
        </w:rPr>
        <w:t xml:space="preserve"> at 11 a.m.</w:t>
      </w:r>
      <w:r w:rsidR="008A2AC2" w:rsidRPr="00634D56">
        <w:rPr>
          <w:rFonts w:cstheme="minorHAnsi"/>
          <w:sz w:val="24"/>
          <w:szCs w:val="24"/>
        </w:rPr>
        <w:t xml:space="preserve">, </w:t>
      </w:r>
      <w:r w:rsidRPr="00634D56">
        <w:rPr>
          <w:rFonts w:cstheme="minorHAnsi"/>
          <w:sz w:val="24"/>
          <w:szCs w:val="24"/>
        </w:rPr>
        <w:t>a panel of healthcare and economics professionals will discuss the impact of the current COVID-19 pandemic in an online symposium titled, “Coronavirus: Myths and Realities.”</w:t>
      </w:r>
    </w:p>
    <w:p w14:paraId="109619F9" w14:textId="47B47C5F" w:rsidR="00C54D06" w:rsidRPr="00634D56" w:rsidRDefault="00C54D06" w:rsidP="00C54D06">
      <w:pPr>
        <w:shd w:val="clear" w:color="auto" w:fill="FFFFFF"/>
        <w:spacing w:after="90" w:line="240" w:lineRule="auto"/>
        <w:rPr>
          <w:rFonts w:eastAsia="Times New Roman" w:cstheme="minorHAnsi"/>
          <w:color w:val="666666"/>
          <w:sz w:val="24"/>
          <w:szCs w:val="24"/>
        </w:rPr>
      </w:pPr>
      <w:r w:rsidRPr="00634D56">
        <w:rPr>
          <w:rFonts w:cstheme="minorHAnsi"/>
          <w:sz w:val="24"/>
          <w:szCs w:val="24"/>
        </w:rPr>
        <w:t xml:space="preserve">The talk will be delivered remotely using WebEx Events, sponsored by </w:t>
      </w:r>
      <w:r w:rsidR="00F34CC6">
        <w:rPr>
          <w:rFonts w:cstheme="minorHAnsi"/>
          <w:sz w:val="24"/>
          <w:szCs w:val="24"/>
        </w:rPr>
        <w:t>Ramapo College’s</w:t>
      </w:r>
      <w:r w:rsidRPr="00634D56">
        <w:rPr>
          <w:rFonts w:cstheme="minorHAnsi"/>
          <w:sz w:val="24"/>
          <w:szCs w:val="24"/>
        </w:rPr>
        <w:t xml:space="preserve"> </w:t>
      </w:r>
      <w:proofErr w:type="spellStart"/>
      <w:r w:rsidRPr="00634D56">
        <w:rPr>
          <w:rFonts w:cstheme="minorHAnsi"/>
          <w:sz w:val="24"/>
          <w:szCs w:val="24"/>
        </w:rPr>
        <w:t>Sabrin</w:t>
      </w:r>
      <w:proofErr w:type="spellEnd"/>
      <w:r w:rsidRPr="00634D56">
        <w:rPr>
          <w:rFonts w:cstheme="minorHAnsi"/>
          <w:sz w:val="24"/>
          <w:szCs w:val="24"/>
        </w:rPr>
        <w:t xml:space="preserve"> Center for Free Enterprise. The link to join the discussion is </w:t>
      </w:r>
      <w:hyperlink r:id="rId6" w:tgtFrame="_blank" w:history="1">
        <w:r w:rsidRPr="00634D56">
          <w:rPr>
            <w:rFonts w:eastAsia="Times New Roman" w:cstheme="minorHAnsi"/>
            <w:color w:val="1155CC"/>
            <w:sz w:val="24"/>
            <w:szCs w:val="24"/>
            <w:u w:val="single"/>
          </w:rPr>
          <w:t>https://ramapo.webex.com/ramapo/j.php?MTID=m953dc2022634e40663a2c98a40f55a80</w:t>
        </w:r>
      </w:hyperlink>
    </w:p>
    <w:p w14:paraId="2A81F434" w14:textId="77777777" w:rsidR="00C54D06" w:rsidRPr="00634D56" w:rsidRDefault="00C54D06" w:rsidP="00C54D06">
      <w:pPr>
        <w:shd w:val="clear" w:color="auto" w:fill="FFFFFF"/>
        <w:spacing w:after="90" w:line="240" w:lineRule="auto"/>
        <w:ind w:left="720"/>
        <w:rPr>
          <w:rFonts w:eastAsia="Times New Roman" w:cstheme="minorHAnsi"/>
          <w:sz w:val="24"/>
          <w:szCs w:val="24"/>
        </w:rPr>
      </w:pPr>
      <w:r w:rsidRPr="00634D56">
        <w:rPr>
          <w:rFonts w:cstheme="minorHAnsi"/>
          <w:sz w:val="24"/>
          <w:szCs w:val="24"/>
        </w:rPr>
        <w:t xml:space="preserve">Meeting number is </w:t>
      </w:r>
      <w:r w:rsidRPr="00634D56">
        <w:rPr>
          <w:rFonts w:eastAsia="Times New Roman" w:cstheme="minorHAnsi"/>
          <w:sz w:val="24"/>
          <w:szCs w:val="24"/>
        </w:rPr>
        <w:t>612 521 959</w:t>
      </w:r>
    </w:p>
    <w:p w14:paraId="5E3C9263" w14:textId="77777777" w:rsidR="00C54D06" w:rsidRPr="00634D56" w:rsidRDefault="00C54D06" w:rsidP="00C54D06">
      <w:pPr>
        <w:shd w:val="clear" w:color="auto" w:fill="FFFFFF"/>
        <w:spacing w:after="90" w:line="240" w:lineRule="auto"/>
        <w:ind w:left="720"/>
        <w:rPr>
          <w:rFonts w:eastAsia="Times New Roman" w:cstheme="minorHAnsi"/>
          <w:sz w:val="24"/>
          <w:szCs w:val="24"/>
        </w:rPr>
      </w:pPr>
      <w:r w:rsidRPr="00634D56">
        <w:rPr>
          <w:rFonts w:cstheme="minorHAnsi"/>
          <w:sz w:val="24"/>
          <w:szCs w:val="24"/>
        </w:rPr>
        <w:t xml:space="preserve">Password is </w:t>
      </w:r>
      <w:r w:rsidRPr="00634D56">
        <w:rPr>
          <w:rFonts w:eastAsia="Times New Roman" w:cstheme="minorHAnsi"/>
          <w:sz w:val="24"/>
          <w:szCs w:val="24"/>
        </w:rPr>
        <w:t>qpZ7ksCmp64</w:t>
      </w:r>
    </w:p>
    <w:p w14:paraId="189C075E" w14:textId="77777777" w:rsidR="00D5194A" w:rsidRDefault="00A34D44" w:rsidP="008A2AC2">
      <w:pPr>
        <w:rPr>
          <w:rFonts w:cstheme="minorHAnsi"/>
          <w:sz w:val="24"/>
          <w:szCs w:val="24"/>
        </w:rPr>
      </w:pPr>
      <w:r>
        <w:rPr>
          <w:rFonts w:cstheme="minorHAnsi"/>
          <w:sz w:val="24"/>
          <w:szCs w:val="24"/>
        </w:rPr>
        <w:t>Attendees will be able to ask questions via chat</w:t>
      </w:r>
      <w:r w:rsidR="00D5194A">
        <w:rPr>
          <w:rFonts w:cstheme="minorHAnsi"/>
          <w:sz w:val="24"/>
          <w:szCs w:val="24"/>
        </w:rPr>
        <w:t xml:space="preserve"> access.</w:t>
      </w:r>
      <w:r>
        <w:rPr>
          <w:rFonts w:cstheme="minorHAnsi"/>
          <w:sz w:val="24"/>
          <w:szCs w:val="24"/>
        </w:rPr>
        <w:t xml:space="preserve"> </w:t>
      </w:r>
    </w:p>
    <w:p w14:paraId="45570EFF" w14:textId="400EF364" w:rsidR="00C54D06" w:rsidRPr="00634D56" w:rsidRDefault="00C54D06" w:rsidP="008A2AC2">
      <w:pPr>
        <w:rPr>
          <w:rFonts w:cstheme="minorHAnsi"/>
          <w:sz w:val="24"/>
          <w:szCs w:val="24"/>
        </w:rPr>
      </w:pPr>
      <w:r w:rsidRPr="00634D56">
        <w:rPr>
          <w:rFonts w:cstheme="minorHAnsi"/>
          <w:sz w:val="24"/>
          <w:szCs w:val="24"/>
        </w:rPr>
        <w:t xml:space="preserve">Ramapo College Professor of Economics Murray </w:t>
      </w:r>
      <w:proofErr w:type="spellStart"/>
      <w:r w:rsidRPr="00634D56">
        <w:rPr>
          <w:rFonts w:cstheme="minorHAnsi"/>
          <w:sz w:val="24"/>
          <w:szCs w:val="24"/>
        </w:rPr>
        <w:t>Sabrin</w:t>
      </w:r>
      <w:proofErr w:type="spellEnd"/>
      <w:r w:rsidRPr="00634D56">
        <w:rPr>
          <w:rFonts w:cstheme="minorHAnsi"/>
          <w:sz w:val="24"/>
          <w:szCs w:val="24"/>
        </w:rPr>
        <w:t xml:space="preserve"> will moderate the event. Panelists include:</w:t>
      </w:r>
    </w:p>
    <w:p w14:paraId="40B7AF94" w14:textId="77777777" w:rsidR="00634D56" w:rsidRPr="00634D56" w:rsidRDefault="00634D56" w:rsidP="00634D56">
      <w:pPr>
        <w:pStyle w:val="NormalWeb"/>
        <w:spacing w:before="0" w:beforeAutospacing="0" w:after="0" w:afterAutospacing="0" w:line="300" w:lineRule="atLeast"/>
        <w:textAlignment w:val="baseline"/>
        <w:rPr>
          <w:rFonts w:asciiTheme="minorHAnsi" w:hAnsiTheme="minorHAnsi" w:cstheme="minorHAnsi"/>
        </w:rPr>
      </w:pPr>
      <w:r w:rsidRPr="00634D56">
        <w:rPr>
          <w:rStyle w:val="Strong"/>
          <w:rFonts w:asciiTheme="minorHAnsi" w:hAnsiTheme="minorHAnsi" w:cstheme="minorHAnsi"/>
          <w:bdr w:val="none" w:sz="0" w:space="0" w:color="auto" w:frame="1"/>
        </w:rPr>
        <w:t>ALIETA ECK</w:t>
      </w:r>
      <w:r w:rsidRPr="00634D56">
        <w:rPr>
          <w:rFonts w:asciiTheme="minorHAnsi" w:hAnsiTheme="minorHAnsi" w:cstheme="minorHAnsi"/>
        </w:rPr>
        <w:t>, M.D., studied internal medicine at Robert Wood Johnson University Hospital in New Brunswick, N.J., and has been in private practice with her husband Dr. John Eck since 1988. In 2003, she and her husband founded the Zarephath Health Center, a non-government free clinic that serves approximately 300 poor and uninsured patients per month, utilizing donated services of volunteer physicians and nurses.</w:t>
      </w:r>
    </w:p>
    <w:p w14:paraId="61D785C6" w14:textId="77777777" w:rsidR="00634D56" w:rsidRPr="00634D56" w:rsidRDefault="00634D56" w:rsidP="00634D56">
      <w:pPr>
        <w:pStyle w:val="NormalWeb"/>
        <w:spacing w:before="0" w:beforeAutospacing="0" w:after="0" w:afterAutospacing="0" w:line="300" w:lineRule="atLeast"/>
        <w:textAlignment w:val="baseline"/>
        <w:rPr>
          <w:rFonts w:asciiTheme="minorHAnsi" w:hAnsiTheme="minorHAnsi" w:cstheme="minorHAnsi"/>
        </w:rPr>
      </w:pPr>
      <w:r w:rsidRPr="00634D56">
        <w:rPr>
          <w:rStyle w:val="Strong"/>
          <w:rFonts w:asciiTheme="minorHAnsi" w:hAnsiTheme="minorHAnsi" w:cstheme="minorHAnsi"/>
          <w:bdr w:val="none" w:sz="0" w:space="0" w:color="auto" w:frame="1"/>
        </w:rPr>
        <w:t>TODD A. EDELSON</w:t>
      </w:r>
      <w:r w:rsidRPr="00634D56">
        <w:rPr>
          <w:rFonts w:asciiTheme="minorHAnsi" w:hAnsiTheme="minorHAnsi" w:cstheme="minorHAnsi"/>
        </w:rPr>
        <w:t> is a physical therapist who is considered a leader in the clinical use and teaching of the McKenzie Method of physical therapy in the United States. He holds a doctor of physical therapy degree from Massachusetts General’s Institute for Health professionals and has been on the faculty of the New Zealand-based McKenzie Institute since 1999.</w:t>
      </w:r>
    </w:p>
    <w:p w14:paraId="2433E1EF" w14:textId="77777777" w:rsidR="00634D56" w:rsidRPr="00634D56" w:rsidRDefault="00634D56" w:rsidP="00634D56">
      <w:pPr>
        <w:pStyle w:val="NormalWeb"/>
        <w:spacing w:before="0" w:beforeAutospacing="0" w:after="0" w:afterAutospacing="0" w:line="300" w:lineRule="atLeast"/>
        <w:textAlignment w:val="baseline"/>
        <w:rPr>
          <w:rFonts w:asciiTheme="minorHAnsi" w:hAnsiTheme="minorHAnsi" w:cstheme="minorHAnsi"/>
        </w:rPr>
      </w:pPr>
      <w:r w:rsidRPr="00634D56">
        <w:rPr>
          <w:rStyle w:val="Strong"/>
          <w:rFonts w:asciiTheme="minorHAnsi" w:hAnsiTheme="minorHAnsi" w:cstheme="minorHAnsi"/>
          <w:bdr w:val="none" w:sz="0" w:space="0" w:color="auto" w:frame="1"/>
        </w:rPr>
        <w:t>GLENN B. GERO</w:t>
      </w:r>
      <w:r w:rsidRPr="00634D56">
        <w:rPr>
          <w:rFonts w:asciiTheme="minorHAnsi" w:hAnsiTheme="minorHAnsi" w:cstheme="minorHAnsi"/>
        </w:rPr>
        <w:t xml:space="preserve"> is a board-certified naturopathic practitioner with a doctorate in nutrition, an MBA and master’s degree in botanical medicine. He has completed extensive post-doctoral </w:t>
      </w:r>
      <w:r w:rsidRPr="00634D56">
        <w:rPr>
          <w:rFonts w:asciiTheme="minorHAnsi" w:hAnsiTheme="minorHAnsi" w:cstheme="minorHAnsi"/>
        </w:rPr>
        <w:lastRenderedPageBreak/>
        <w:t>training at Harvard Medical School including training at the Joslin Diabetes Center, the Institute of Lifestyle medicine and the Herbert Benson Institute of Mind Body Medicine.</w:t>
      </w:r>
    </w:p>
    <w:p w14:paraId="756F61F7" w14:textId="77777777" w:rsidR="00634D56" w:rsidRPr="00634D56" w:rsidRDefault="00634D56" w:rsidP="00634D56">
      <w:pPr>
        <w:pStyle w:val="NormalWeb"/>
        <w:spacing w:before="0" w:beforeAutospacing="0" w:after="0" w:afterAutospacing="0" w:line="300" w:lineRule="atLeast"/>
        <w:textAlignment w:val="baseline"/>
        <w:rPr>
          <w:rFonts w:asciiTheme="minorHAnsi" w:hAnsiTheme="minorHAnsi" w:cstheme="minorHAnsi"/>
        </w:rPr>
      </w:pPr>
      <w:r w:rsidRPr="00634D56">
        <w:rPr>
          <w:rStyle w:val="Strong"/>
          <w:rFonts w:asciiTheme="minorHAnsi" w:hAnsiTheme="minorHAnsi" w:cstheme="minorHAnsi"/>
          <w:bdr w:val="none" w:sz="0" w:space="0" w:color="auto" w:frame="1"/>
        </w:rPr>
        <w:t>ALEXANDER OLBRECHT</w:t>
      </w:r>
      <w:r w:rsidRPr="00634D56">
        <w:rPr>
          <w:rFonts w:asciiTheme="minorHAnsi" w:hAnsiTheme="minorHAnsi" w:cstheme="minorHAnsi"/>
        </w:rPr>
        <w:t>, Ramapo College professor of economics, teaches health economics curriculum and is the executive director of the Eastern Economics Association based at Ramapo College.  His research has appeared in </w:t>
      </w:r>
      <w:r w:rsidRPr="00634D56">
        <w:rPr>
          <w:rStyle w:val="Emphasis"/>
          <w:rFonts w:asciiTheme="minorHAnsi" w:hAnsiTheme="minorHAnsi" w:cstheme="minorHAnsi"/>
          <w:bdr w:val="none" w:sz="0" w:space="0" w:color="auto" w:frame="1"/>
        </w:rPr>
        <w:t>The Journal of Human Resources</w:t>
      </w:r>
      <w:r w:rsidRPr="00634D56">
        <w:rPr>
          <w:rFonts w:asciiTheme="minorHAnsi" w:hAnsiTheme="minorHAnsi" w:cstheme="minorHAnsi"/>
        </w:rPr>
        <w:t>, </w:t>
      </w:r>
      <w:r w:rsidRPr="00634D56">
        <w:rPr>
          <w:rStyle w:val="Emphasis"/>
          <w:rFonts w:asciiTheme="minorHAnsi" w:hAnsiTheme="minorHAnsi" w:cstheme="minorHAnsi"/>
          <w:bdr w:val="none" w:sz="0" w:space="0" w:color="auto" w:frame="1"/>
        </w:rPr>
        <w:t>Contemporary</w:t>
      </w:r>
      <w:r w:rsidRPr="00634D56">
        <w:rPr>
          <w:rFonts w:asciiTheme="minorHAnsi" w:hAnsiTheme="minorHAnsi" w:cstheme="minorHAnsi"/>
        </w:rPr>
        <w:t> </w:t>
      </w:r>
      <w:r w:rsidRPr="00634D56">
        <w:rPr>
          <w:rStyle w:val="Emphasis"/>
          <w:rFonts w:asciiTheme="minorHAnsi" w:hAnsiTheme="minorHAnsi" w:cstheme="minorHAnsi"/>
          <w:bdr w:val="none" w:sz="0" w:space="0" w:color="auto" w:frame="1"/>
        </w:rPr>
        <w:t>Economic Policy</w:t>
      </w:r>
      <w:r w:rsidRPr="00634D56">
        <w:rPr>
          <w:rFonts w:asciiTheme="minorHAnsi" w:hAnsiTheme="minorHAnsi" w:cstheme="minorHAnsi"/>
        </w:rPr>
        <w:t>, </w:t>
      </w:r>
      <w:r w:rsidRPr="00634D56">
        <w:rPr>
          <w:rStyle w:val="Emphasis"/>
          <w:rFonts w:asciiTheme="minorHAnsi" w:hAnsiTheme="minorHAnsi" w:cstheme="minorHAnsi"/>
          <w:bdr w:val="none" w:sz="0" w:space="0" w:color="auto" w:frame="1"/>
        </w:rPr>
        <w:t>Economics of Education Review,</w:t>
      </w:r>
      <w:r w:rsidRPr="00634D56">
        <w:rPr>
          <w:rFonts w:asciiTheme="minorHAnsi" w:hAnsiTheme="minorHAnsi" w:cstheme="minorHAnsi"/>
        </w:rPr>
        <w:t> and </w:t>
      </w:r>
      <w:r w:rsidRPr="00634D56">
        <w:rPr>
          <w:rStyle w:val="Emphasis"/>
          <w:rFonts w:asciiTheme="minorHAnsi" w:hAnsiTheme="minorHAnsi" w:cstheme="minorHAnsi"/>
          <w:bdr w:val="none" w:sz="0" w:space="0" w:color="auto" w:frame="1"/>
        </w:rPr>
        <w:t>Nonprofit and Voluntary Sector Quarterly</w:t>
      </w:r>
      <w:r w:rsidRPr="00634D56">
        <w:rPr>
          <w:rFonts w:asciiTheme="minorHAnsi" w:hAnsiTheme="minorHAnsi" w:cstheme="minorHAnsi"/>
        </w:rPr>
        <w:t>, among others.</w:t>
      </w:r>
    </w:p>
    <w:p w14:paraId="65CC00C0" w14:textId="1387DCAA" w:rsidR="00C6743C" w:rsidRPr="00634D56" w:rsidRDefault="00634D56" w:rsidP="008A2AC2">
      <w:pPr>
        <w:rPr>
          <w:rFonts w:cstheme="minorHAnsi"/>
          <w:sz w:val="24"/>
          <w:szCs w:val="24"/>
        </w:rPr>
      </w:pPr>
      <w:r w:rsidRPr="00634D56">
        <w:rPr>
          <w:rFonts w:cstheme="minorHAnsi"/>
          <w:b/>
          <w:bCs/>
          <w:sz w:val="24"/>
          <w:szCs w:val="24"/>
        </w:rPr>
        <w:t>ROBERT WENZEL</w:t>
      </w:r>
      <w:r w:rsidRPr="00634D56">
        <w:rPr>
          <w:rFonts w:cstheme="minorHAnsi"/>
          <w:sz w:val="24"/>
          <w:szCs w:val="24"/>
        </w:rPr>
        <w:t xml:space="preserve"> is editor and publisher of </w:t>
      </w:r>
      <w:r w:rsidR="008A2AC2" w:rsidRPr="00634D56">
        <w:rPr>
          <w:rFonts w:cstheme="minorHAnsi"/>
          <w:sz w:val="24"/>
          <w:szCs w:val="24"/>
        </w:rPr>
        <w:t>economicpolicyjournal.com</w:t>
      </w:r>
      <w:r w:rsidRPr="00634D56">
        <w:rPr>
          <w:rFonts w:cstheme="minorHAnsi"/>
          <w:sz w:val="24"/>
          <w:szCs w:val="24"/>
        </w:rPr>
        <w:t xml:space="preserve">, where he discusses issues related to free markets, liberty and Private Property Society Theory. He is a frequent guest on radio talk shows and </w:t>
      </w:r>
      <w:r w:rsidRPr="00634D56">
        <w:rPr>
          <w:rFonts w:cstheme="minorHAnsi"/>
          <w:sz w:val="24"/>
          <w:szCs w:val="24"/>
          <w:shd w:val="clear" w:color="auto" w:fill="FFFFFF"/>
        </w:rPr>
        <w:t xml:space="preserve">has been quoted in </w:t>
      </w:r>
      <w:r w:rsidRPr="00634D56">
        <w:rPr>
          <w:rFonts w:cstheme="minorHAnsi"/>
          <w:i/>
          <w:iCs/>
          <w:sz w:val="24"/>
          <w:szCs w:val="24"/>
          <w:shd w:val="clear" w:color="auto" w:fill="FFFFFF"/>
        </w:rPr>
        <w:t xml:space="preserve">The Wall Street Journal, The New York Times, Forbes, Bloomberg, </w:t>
      </w:r>
      <w:proofErr w:type="spellStart"/>
      <w:r w:rsidRPr="00634D56">
        <w:rPr>
          <w:rFonts w:cstheme="minorHAnsi"/>
          <w:i/>
          <w:iCs/>
          <w:sz w:val="24"/>
          <w:szCs w:val="24"/>
          <w:shd w:val="clear" w:color="auto" w:fill="FFFFFF"/>
        </w:rPr>
        <w:t>ZeroHedge</w:t>
      </w:r>
      <w:proofErr w:type="spellEnd"/>
      <w:r w:rsidRPr="00634D56">
        <w:rPr>
          <w:rFonts w:cstheme="minorHAnsi"/>
          <w:i/>
          <w:iCs/>
          <w:sz w:val="24"/>
          <w:szCs w:val="24"/>
          <w:shd w:val="clear" w:color="auto" w:fill="FFFFFF"/>
        </w:rPr>
        <w:t>, LewRockwell.com,</w:t>
      </w:r>
      <w:r w:rsidRPr="00634D56">
        <w:rPr>
          <w:rFonts w:cstheme="minorHAnsi"/>
          <w:sz w:val="24"/>
          <w:szCs w:val="24"/>
          <w:shd w:val="clear" w:color="auto" w:fill="FFFFFF"/>
        </w:rPr>
        <w:t xml:space="preserve"> at </w:t>
      </w:r>
      <w:r w:rsidRPr="00634D56">
        <w:rPr>
          <w:rFonts w:cstheme="minorHAnsi"/>
          <w:i/>
          <w:iCs/>
          <w:sz w:val="24"/>
          <w:szCs w:val="24"/>
          <w:shd w:val="clear" w:color="auto" w:fill="FFFFFF"/>
        </w:rPr>
        <w:t>CNBC</w:t>
      </w:r>
      <w:r w:rsidRPr="00634D56">
        <w:rPr>
          <w:rFonts w:cstheme="minorHAnsi"/>
          <w:sz w:val="24"/>
          <w:szCs w:val="24"/>
          <w:shd w:val="clear" w:color="auto" w:fill="FFFFFF"/>
        </w:rPr>
        <w:t xml:space="preserve"> and many other media outlets.</w:t>
      </w:r>
    </w:p>
    <w:p w14:paraId="4B512626" w14:textId="77777777" w:rsidR="00F34CC6" w:rsidRDefault="00F34CC6" w:rsidP="00F34CC6">
      <w:r>
        <w:tab/>
      </w:r>
      <w:r>
        <w:tab/>
      </w:r>
      <w:r>
        <w:tab/>
      </w:r>
      <w:r>
        <w:tab/>
      </w:r>
      <w:r>
        <w:tab/>
      </w:r>
      <w:r>
        <w:tab/>
        <w:t>###</w:t>
      </w:r>
    </w:p>
    <w:p w14:paraId="0331500F" w14:textId="77777777" w:rsidR="00F34CC6" w:rsidRPr="004A5185" w:rsidRDefault="00F34CC6" w:rsidP="00F34CC6">
      <w:pPr>
        <w:pStyle w:val="NormalWeb"/>
        <w:spacing w:before="0" w:beforeAutospacing="0" w:after="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and is recognized as a top college by </w:t>
      </w:r>
      <w:r w:rsidRPr="004A5185">
        <w:rPr>
          <w:rStyle w:val="Emphasis"/>
          <w:rFonts w:ascii="Calibri" w:hAnsi="Calibri" w:cs="Arial"/>
          <w:color w:val="2F2F2F"/>
          <w:sz w:val="20"/>
          <w:szCs w:val="20"/>
          <w:bdr w:val="none" w:sz="0" w:space="0" w:color="auto" w:frame="1"/>
        </w:rPr>
        <w:t>U.S. News &amp; World Report</w:t>
      </w:r>
      <w:r w:rsidRPr="004A5185">
        <w:rPr>
          <w:rFonts w:ascii="Calibri" w:hAnsi="Calibri" w:cs="Arial"/>
          <w:color w:val="2F2F2F"/>
          <w:sz w:val="20"/>
          <w:szCs w:val="20"/>
        </w:rPr>
        <w:t>, </w:t>
      </w:r>
      <w:r w:rsidRPr="004A5185">
        <w:rPr>
          <w:rStyle w:val="Emphasis"/>
          <w:rFonts w:ascii="Calibri" w:hAnsi="Calibri" w:cs="Arial"/>
          <w:color w:val="2F2F2F"/>
          <w:sz w:val="20"/>
          <w:szCs w:val="20"/>
          <w:bdr w:val="none" w:sz="0" w:space="0" w:color="auto" w:frame="1"/>
        </w:rPr>
        <w:t>Kiplinger’s</w:t>
      </w:r>
      <w:r w:rsidRPr="004A5185">
        <w:rPr>
          <w:rFonts w:ascii="Calibri" w:hAnsi="Calibri" w:cs="Arial"/>
          <w:color w:val="2F2F2F"/>
          <w:sz w:val="20"/>
          <w:szCs w:val="20"/>
        </w:rPr>
        <w:t>, Princeton Review and </w:t>
      </w:r>
      <w:r w:rsidRPr="004A5185">
        <w:rPr>
          <w:rStyle w:val="Emphasis"/>
          <w:rFonts w:ascii="Calibri" w:hAnsi="Calibri" w:cs="Arial"/>
          <w:color w:val="2F2F2F"/>
          <w:sz w:val="20"/>
          <w:szCs w:val="20"/>
          <w:bdr w:val="none" w:sz="0" w:space="0" w:color="auto" w:frame="1"/>
        </w:rPr>
        <w:t>Money</w:t>
      </w:r>
      <w:r w:rsidRPr="004A5185">
        <w:rPr>
          <w:rFonts w:ascii="Calibri" w:hAnsi="Calibri" w:cs="Arial"/>
          <w:color w:val="2F2F2F"/>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4A5185">
        <w:rPr>
          <w:rStyle w:val="Emphasis"/>
          <w:rFonts w:ascii="Calibri" w:hAnsi="Calibri" w:cs="Arial"/>
          <w:color w:val="2F2F2F"/>
          <w:sz w:val="20"/>
          <w:szCs w:val="20"/>
          <w:bdr w:val="none" w:sz="0" w:space="0" w:color="auto" w:frame="1"/>
        </w:rPr>
        <w:t>Guide to Military Friendly Schools</w:t>
      </w:r>
      <w:r w:rsidRPr="004A5185">
        <w:rPr>
          <w:rFonts w:ascii="Calibri" w:hAnsi="Calibri" w:cs="Arial"/>
          <w:color w:val="2F2F2F"/>
          <w:sz w:val="20"/>
          <w:szCs w:val="20"/>
        </w:rPr>
        <w:t>.</w:t>
      </w:r>
    </w:p>
    <w:p w14:paraId="15D8F12B" w14:textId="77777777" w:rsidR="00F34CC6" w:rsidRPr="004A5185" w:rsidRDefault="00F34CC6" w:rsidP="00F34CC6">
      <w:pPr>
        <w:pStyle w:val="NormalWeb"/>
        <w:spacing w:before="300" w:beforeAutospacing="0" w:after="30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 xml:space="preserve">Established in 1969, Ramapo College offers bachelor’s degrees in the arts, business, </w:t>
      </w:r>
      <w:r>
        <w:rPr>
          <w:rFonts w:ascii="Calibri" w:hAnsi="Calibri" w:cs="Arial"/>
          <w:color w:val="2F2F2F"/>
          <w:sz w:val="20"/>
          <w:szCs w:val="20"/>
        </w:rPr>
        <w:t xml:space="preserve">data science, </w:t>
      </w:r>
      <w:r w:rsidRPr="004A5185">
        <w:rPr>
          <w:rFonts w:ascii="Calibri" w:hAnsi="Calibri" w:cs="Arial"/>
          <w:color w:val="2F2F2F"/>
          <w:sz w:val="20"/>
          <w:szCs w:val="20"/>
        </w:rPr>
        <w:t xml:space="preserve">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w:t>
      </w:r>
      <w:r>
        <w:rPr>
          <w:rFonts w:ascii="Calibri" w:hAnsi="Calibri" w:cs="Arial"/>
          <w:color w:val="2F2F2F"/>
          <w:sz w:val="20"/>
          <w:szCs w:val="20"/>
        </w:rPr>
        <w:t xml:space="preserve">Data Science, </w:t>
      </w:r>
      <w:r w:rsidRPr="004A5185">
        <w:rPr>
          <w:rFonts w:ascii="Calibri" w:hAnsi="Calibri" w:cs="Arial"/>
          <w:color w:val="2F2F2F"/>
          <w:sz w:val="20"/>
          <w:szCs w:val="20"/>
        </w:rPr>
        <w:t>Educational Technology, Educational Leadership, Nursing, Social Work and Special Education.</w:t>
      </w:r>
      <w:r>
        <w:rPr>
          <w:rFonts w:ascii="Calibri" w:hAnsi="Calibri" w:cs="Arial"/>
          <w:color w:val="2F2F2F"/>
          <w:sz w:val="20"/>
          <w:szCs w:val="20"/>
        </w:rPr>
        <w:t xml:space="preserve"> </w:t>
      </w:r>
    </w:p>
    <w:p w14:paraId="7B1ED825" w14:textId="6956EBAA" w:rsidR="008A2AC2" w:rsidRPr="00634D56" w:rsidRDefault="008A2AC2" w:rsidP="008A2AC2">
      <w:pPr>
        <w:rPr>
          <w:rFonts w:cstheme="minorHAnsi"/>
          <w:sz w:val="24"/>
          <w:szCs w:val="24"/>
        </w:rPr>
      </w:pPr>
    </w:p>
    <w:p w14:paraId="469BCC13" w14:textId="77777777" w:rsidR="008A2AC2" w:rsidRPr="00634D56" w:rsidRDefault="008A2AC2" w:rsidP="008A2AC2">
      <w:pPr>
        <w:rPr>
          <w:rFonts w:cstheme="minorHAnsi"/>
          <w:sz w:val="24"/>
          <w:szCs w:val="24"/>
        </w:rPr>
      </w:pPr>
    </w:p>
    <w:sectPr w:rsidR="008A2AC2" w:rsidRPr="00634D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AC2"/>
    <w:rsid w:val="00372526"/>
    <w:rsid w:val="00634D56"/>
    <w:rsid w:val="008A2AC2"/>
    <w:rsid w:val="00A34D44"/>
    <w:rsid w:val="00C54D06"/>
    <w:rsid w:val="00C6743C"/>
    <w:rsid w:val="00C9083B"/>
    <w:rsid w:val="00D5194A"/>
    <w:rsid w:val="00F34C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21EC4"/>
  <w15:chartTrackingRefBased/>
  <w15:docId w15:val="{C437FF48-A0B2-4F32-AB6F-503E427E2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A2AC2"/>
    <w:rPr>
      <w:color w:val="0000FF"/>
      <w:u w:val="single"/>
    </w:rPr>
  </w:style>
  <w:style w:type="paragraph" w:styleId="NormalWeb">
    <w:name w:val="Normal (Web)"/>
    <w:basedOn w:val="Normal"/>
    <w:uiPriority w:val="99"/>
    <w:semiHidden/>
    <w:unhideWhenUsed/>
    <w:rsid w:val="00634D56"/>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34D56"/>
    <w:rPr>
      <w:b/>
      <w:bCs/>
    </w:rPr>
  </w:style>
  <w:style w:type="character" w:styleId="Emphasis">
    <w:name w:val="Emphasis"/>
    <w:basedOn w:val="DefaultParagraphFont"/>
    <w:uiPriority w:val="20"/>
    <w:qFormat/>
    <w:rsid w:val="00634D56"/>
    <w:rPr>
      <w:i/>
      <w:iCs/>
    </w:rPr>
  </w:style>
  <w:style w:type="paragraph" w:customStyle="1" w:styleId="p0">
    <w:name w:val="p0"/>
    <w:basedOn w:val="Normal"/>
    <w:rsid w:val="00F34CC6"/>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736768">
      <w:bodyDiv w:val="1"/>
      <w:marLeft w:val="0"/>
      <w:marRight w:val="0"/>
      <w:marTop w:val="0"/>
      <w:marBottom w:val="0"/>
      <w:divBdr>
        <w:top w:val="none" w:sz="0" w:space="0" w:color="auto"/>
        <w:left w:val="none" w:sz="0" w:space="0" w:color="auto"/>
        <w:bottom w:val="none" w:sz="0" w:space="0" w:color="auto"/>
        <w:right w:val="none" w:sz="0" w:space="0" w:color="auto"/>
      </w:divBdr>
    </w:div>
    <w:div w:id="47318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amapo.webex.com/ramapo/j.php?MTID=m953dc2022634e40663a2c98a40f55a80" TargetMode="External"/><Relationship Id="rId5" Type="http://schemas.openxmlformats.org/officeDocument/2006/relationships/hyperlink" Target="mailto:news@ramapo.edu"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628</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Daidone</dc:creator>
  <cp:keywords/>
  <dc:description/>
  <cp:lastModifiedBy>Angela Daidone</cp:lastModifiedBy>
  <cp:revision>7</cp:revision>
  <dcterms:created xsi:type="dcterms:W3CDTF">2020-04-20T12:10:00Z</dcterms:created>
  <dcterms:modified xsi:type="dcterms:W3CDTF">2020-04-22T18:15:00Z</dcterms:modified>
</cp:coreProperties>
</file>