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DF0" w:rsidRDefault="00C96DF0" w:rsidP="00C96DF0">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C96DF0" w:rsidRDefault="00C96DF0" w:rsidP="00C96DF0">
      <w:pPr>
        <w:pStyle w:val="p0"/>
        <w:spacing w:before="3" w:line="240" w:lineRule="exact"/>
      </w:pPr>
      <w:r>
        <w:rPr>
          <w:b/>
          <w:bCs/>
        </w:rPr>
        <w:t>RAMAPO COLLEGE OF NEW JERSEY</w:t>
      </w:r>
    </w:p>
    <w:p w:rsidR="00C96DF0" w:rsidRDefault="00C96DF0" w:rsidP="00C96DF0">
      <w:pPr>
        <w:pStyle w:val="p0"/>
        <w:spacing w:before="3" w:after="2"/>
      </w:pPr>
      <w:r>
        <w:rPr>
          <w:b/>
          <w:bCs/>
        </w:rPr>
        <w:t>Office of Marketing and Communications</w:t>
      </w:r>
    </w:p>
    <w:p w:rsidR="00C96DF0" w:rsidRDefault="00C96DF0" w:rsidP="00C96DF0">
      <w:pPr>
        <w:pStyle w:val="p0"/>
        <w:spacing w:before="3" w:after="3"/>
      </w:pPr>
      <w:r>
        <w:rPr>
          <w:b/>
          <w:bCs/>
        </w:rPr>
        <w:t>Press Release</w:t>
      </w:r>
    </w:p>
    <w:p w:rsidR="00C96DF0" w:rsidRDefault="00C96DF0" w:rsidP="00C96DF0">
      <w:pPr>
        <w:pStyle w:val="p0"/>
        <w:spacing w:before="3" w:after="3"/>
        <w:rPr>
          <w:b/>
          <w:bCs/>
        </w:rPr>
      </w:pPr>
      <w:r>
        <w:rPr>
          <w:b/>
          <w:bCs/>
        </w:rPr>
        <w:t>February 12</w:t>
      </w:r>
      <w:r>
        <w:rPr>
          <w:b/>
          <w:bCs/>
        </w:rPr>
        <w:t>, 2020</w:t>
      </w:r>
    </w:p>
    <w:p w:rsidR="00C96DF0" w:rsidRDefault="00C96DF0" w:rsidP="00C96DF0">
      <w:pPr>
        <w:pStyle w:val="p0"/>
        <w:spacing w:before="3" w:after="3"/>
        <w:rPr>
          <w:i/>
          <w:iCs/>
        </w:rPr>
      </w:pPr>
    </w:p>
    <w:p w:rsidR="00C96DF0" w:rsidRPr="00C8534E" w:rsidRDefault="00C96DF0" w:rsidP="00C96DF0">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C96DF0" w:rsidRDefault="00C96DF0" w:rsidP="00C96DF0">
      <w:pPr>
        <w:pStyle w:val="p0"/>
        <w:spacing w:before="3" w:after="3"/>
      </w:pPr>
      <w:r>
        <w:rPr>
          <w:i/>
          <w:iCs/>
        </w:rPr>
        <w:t>201-684-7477</w:t>
      </w:r>
    </w:p>
    <w:p w:rsidR="00C96DF0" w:rsidRDefault="00C96DF0" w:rsidP="00C96DF0">
      <w:pPr>
        <w:pStyle w:val="p0"/>
        <w:spacing w:before="3" w:after="3"/>
        <w:rPr>
          <w:i/>
          <w:iCs/>
        </w:rPr>
      </w:pPr>
      <w:hyperlink r:id="rId5" w:history="1">
        <w:r w:rsidRPr="000E2CE7">
          <w:rPr>
            <w:rStyle w:val="Hyperlink"/>
            <w:i/>
            <w:iCs/>
          </w:rPr>
          <w:t>news@ramapo.edu</w:t>
        </w:r>
      </w:hyperlink>
    </w:p>
    <w:p w:rsidR="00C96DF0" w:rsidRDefault="00C96DF0" w:rsidP="00C96DF0">
      <w:pPr>
        <w:pStyle w:val="p0"/>
        <w:spacing w:before="3"/>
      </w:pPr>
    </w:p>
    <w:p w:rsidR="0033606D" w:rsidRPr="003C4340" w:rsidRDefault="00C96DF0" w:rsidP="00C96DF0">
      <w:pPr>
        <w:jc w:val="center"/>
        <w:rPr>
          <w:b/>
          <w:sz w:val="44"/>
          <w:szCs w:val="44"/>
        </w:rPr>
      </w:pPr>
      <w:r>
        <w:rPr>
          <w:b/>
          <w:sz w:val="44"/>
          <w:szCs w:val="44"/>
        </w:rPr>
        <w:t xml:space="preserve"> </w:t>
      </w:r>
      <w:r w:rsidR="003C4340">
        <w:rPr>
          <w:b/>
          <w:sz w:val="44"/>
          <w:szCs w:val="44"/>
        </w:rPr>
        <w:t>‘Alum a</w:t>
      </w:r>
      <w:r w:rsidR="003C4340" w:rsidRPr="003C4340">
        <w:rPr>
          <w:b/>
          <w:sz w:val="44"/>
          <w:szCs w:val="44"/>
        </w:rPr>
        <w:t>nd Then Some</w:t>
      </w:r>
      <w:r w:rsidR="003C4340">
        <w:rPr>
          <w:b/>
          <w:sz w:val="44"/>
          <w:szCs w:val="44"/>
        </w:rPr>
        <w:t>’</w:t>
      </w:r>
      <w:r w:rsidR="003C4340" w:rsidRPr="003C4340">
        <w:rPr>
          <w:b/>
          <w:sz w:val="44"/>
          <w:szCs w:val="44"/>
        </w:rPr>
        <w:t xml:space="preserve"> Two-Person Exhibition Opens At Ramapo College</w:t>
      </w:r>
    </w:p>
    <w:p w:rsidR="006E5900" w:rsidRDefault="006E5900">
      <w:r>
        <w:t>MAHWAH, N</w:t>
      </w:r>
      <w:r w:rsidR="003C4340">
        <w:t>.</w:t>
      </w:r>
      <w:r>
        <w:t>J</w:t>
      </w:r>
      <w:r w:rsidR="003C4340">
        <w:t>.</w:t>
      </w:r>
      <w:r>
        <w:t xml:space="preserve">  -- </w:t>
      </w:r>
      <w:r>
        <w:rPr>
          <w:i/>
        </w:rPr>
        <w:t>Alum and Then Some</w:t>
      </w:r>
      <w:r w:rsidR="003C4340">
        <w:t>, a two-</w:t>
      </w:r>
      <w:r>
        <w:t>person exhibition b</w:t>
      </w:r>
      <w:r w:rsidR="00C82D61">
        <w:t xml:space="preserve">y artists who have studied </w:t>
      </w:r>
      <w:r>
        <w:t xml:space="preserve">at Ramapo College, opens on Wednesday, February 19 in the Pascal Gallery of the </w:t>
      </w:r>
      <w:proofErr w:type="spellStart"/>
      <w:r>
        <w:t>Berrie</w:t>
      </w:r>
      <w:proofErr w:type="spellEnd"/>
      <w:r>
        <w:t xml:space="preserve"> Center f</w:t>
      </w:r>
      <w:r w:rsidR="00C96DF0">
        <w:t xml:space="preserve">or Performing and Visual Arts. </w:t>
      </w:r>
      <w:r>
        <w:t>There will be an openin</w:t>
      </w:r>
      <w:r w:rsidR="000C2ED3">
        <w:t>g reception from 5-7 p.m., and</w:t>
      </w:r>
      <w:r w:rsidR="003C4340">
        <w:t xml:space="preserve"> artist talks at 6:30 p.m. </w:t>
      </w:r>
      <w:r>
        <w:t xml:space="preserve">The artists </w:t>
      </w:r>
      <w:r w:rsidR="000C2ED3">
        <w:t xml:space="preserve">on view </w:t>
      </w:r>
      <w:r>
        <w:t>are Ge</w:t>
      </w:r>
      <w:r w:rsidR="00C82D61">
        <w:t>ri Hahn and Dan Monteavaro. T</w:t>
      </w:r>
      <w:r w:rsidR="000C2ED3">
        <w:t xml:space="preserve">he </w:t>
      </w:r>
      <w:r>
        <w:t>exhibition continues on view through April 10.</w:t>
      </w:r>
    </w:p>
    <w:p w:rsidR="000C2ED3" w:rsidRDefault="006E5900" w:rsidP="000C2ED3">
      <w:pPr>
        <w:spacing w:line="240" w:lineRule="auto"/>
      </w:pPr>
      <w:r>
        <w:t xml:space="preserve">Geri Hahn </w:t>
      </w:r>
      <w:r w:rsidR="00B75C4B">
        <w:t xml:space="preserve">has taken classes at Ramapo </w:t>
      </w:r>
      <w:r w:rsidR="00E960BE">
        <w:t>and is active in the Friends of Ramapo group</w:t>
      </w:r>
      <w:r w:rsidR="00842A4D">
        <w:t>. She</w:t>
      </w:r>
      <w:r w:rsidR="00535633">
        <w:t xml:space="preserve"> has shown her work at the Montclair Art Museum, the Moscow (Russia) Art Museum, the Art League of Rhode Island Vets Gallery, the Lake Placid Center for the Arts, New Jersey Institute of Technology, Seton </w:t>
      </w:r>
      <w:r w:rsidR="003C4340">
        <w:t xml:space="preserve">Hall University, Gallery </w:t>
      </w:r>
      <w:proofErr w:type="spellStart"/>
      <w:r w:rsidR="003C4340">
        <w:t>Aferro</w:t>
      </w:r>
      <w:proofErr w:type="spellEnd"/>
      <w:r w:rsidR="00535633">
        <w:t xml:space="preserve"> and other regional spaces</w:t>
      </w:r>
      <w:r w:rsidR="00E960BE">
        <w:t xml:space="preserve">. </w:t>
      </w:r>
      <w:r w:rsidR="00535633">
        <w:t>Hahn</w:t>
      </w:r>
      <w:r w:rsidR="000C2ED3">
        <w:t xml:space="preserve"> offers the following </w:t>
      </w:r>
      <w:r w:rsidR="00535633">
        <w:t>artist’s statement</w:t>
      </w:r>
      <w:r w:rsidR="000C2ED3">
        <w:t>:</w:t>
      </w:r>
    </w:p>
    <w:p w:rsidR="00B75C4B" w:rsidRPr="000C2ED3" w:rsidRDefault="003C4340">
      <w:pPr>
        <w:rPr>
          <w:i/>
        </w:rPr>
      </w:pPr>
      <w:r>
        <w:rPr>
          <w:i/>
        </w:rPr>
        <w:t>“</w:t>
      </w:r>
      <w:r w:rsidR="00B75C4B" w:rsidRPr="000C2ED3">
        <w:rPr>
          <w:i/>
        </w:rPr>
        <w:t xml:space="preserve">I was initially a self-taught artist, and studied the sciences rather than art in college, although I have drawn abstract biomorphic or geometric shapes daily for as long as I remember. I only started showing my work publicly in 2014 </w:t>
      </w:r>
      <w:proofErr w:type="gramStart"/>
      <w:r w:rsidR="00B75C4B" w:rsidRPr="000C2ED3">
        <w:rPr>
          <w:i/>
        </w:rPr>
        <w:t>as a result</w:t>
      </w:r>
      <w:proofErr w:type="gramEnd"/>
      <w:r w:rsidR="00B75C4B" w:rsidRPr="000C2ED3">
        <w:rPr>
          <w:i/>
        </w:rPr>
        <w:t xml:space="preserve"> of opportuniti</w:t>
      </w:r>
      <w:r w:rsidR="00C96DF0">
        <w:rPr>
          <w:i/>
        </w:rPr>
        <w:t xml:space="preserve">es provided by Ramapo College. </w:t>
      </w:r>
      <w:r w:rsidR="00B75C4B" w:rsidRPr="000C2ED3">
        <w:rPr>
          <w:i/>
        </w:rPr>
        <w:t>Until that year</w:t>
      </w:r>
      <w:r w:rsidR="000C2ED3">
        <w:rPr>
          <w:i/>
        </w:rPr>
        <w:t>,</w:t>
      </w:r>
      <w:r w:rsidR="00B75C4B" w:rsidRPr="000C2ED3">
        <w:rPr>
          <w:i/>
        </w:rPr>
        <w:t xml:space="preserve"> only my</w:t>
      </w:r>
      <w:r>
        <w:rPr>
          <w:i/>
        </w:rPr>
        <w:t xml:space="preserve"> family has ever seen my work. </w:t>
      </w:r>
      <w:r w:rsidR="00B75C4B" w:rsidRPr="000C2ED3">
        <w:rPr>
          <w:i/>
        </w:rPr>
        <w:t>My art usually starts with a drawing on a post-it note, a napkin or a pape</w:t>
      </w:r>
      <w:r>
        <w:rPr>
          <w:i/>
        </w:rPr>
        <w:t>r towel, or occasionally on my ‘tablet.’</w:t>
      </w:r>
      <w:r w:rsidR="00B75C4B" w:rsidRPr="000C2ED3">
        <w:rPr>
          <w:i/>
        </w:rPr>
        <w:t xml:space="preserve"> </w:t>
      </w:r>
      <w:proofErr w:type="gramStart"/>
      <w:r w:rsidR="00B75C4B" w:rsidRPr="000C2ED3">
        <w:rPr>
          <w:i/>
        </w:rPr>
        <w:t>These form</w:t>
      </w:r>
      <w:proofErr w:type="gramEnd"/>
      <w:r w:rsidR="00B75C4B" w:rsidRPr="000C2ED3">
        <w:rPr>
          <w:i/>
        </w:rPr>
        <w:t xml:space="preserve"> the basis for either my limited edition archival prints, or my hand sewn embroidered and appliqued fabric art. </w:t>
      </w:r>
    </w:p>
    <w:p w:rsidR="006E5900" w:rsidRPr="000C2ED3" w:rsidRDefault="003C4340">
      <w:pPr>
        <w:rPr>
          <w:i/>
        </w:rPr>
      </w:pPr>
      <w:r>
        <w:rPr>
          <w:i/>
        </w:rPr>
        <w:t>“</w:t>
      </w:r>
      <w:r w:rsidR="00B75C4B" w:rsidRPr="000C2ED3">
        <w:rPr>
          <w:i/>
        </w:rPr>
        <w:t xml:space="preserve">I am a </w:t>
      </w:r>
      <w:proofErr w:type="spellStart"/>
      <w:r w:rsidR="00B75C4B" w:rsidRPr="000C2ED3">
        <w:rPr>
          <w:i/>
        </w:rPr>
        <w:t>synesthete</w:t>
      </w:r>
      <w:proofErr w:type="spellEnd"/>
      <w:r w:rsidR="00B75C4B" w:rsidRPr="000C2ED3">
        <w:rPr>
          <w:i/>
        </w:rPr>
        <w:t xml:space="preserve"> whose cro</w:t>
      </w:r>
      <w:r>
        <w:rPr>
          <w:i/>
        </w:rPr>
        <w:t>ss-neural wiring compels me to ‘see’</w:t>
      </w:r>
      <w:r w:rsidR="00B75C4B" w:rsidRPr="000C2ED3">
        <w:rPr>
          <w:i/>
        </w:rPr>
        <w:t xml:space="preserve"> every sound I hear. Sounds are composed of timbres that have shape and color and exist in a visual landscape. I also see patterns of written language and experience </w:t>
      </w:r>
      <w:r>
        <w:rPr>
          <w:i/>
        </w:rPr>
        <w:t xml:space="preserve">all alphabet letters in color. </w:t>
      </w:r>
      <w:proofErr w:type="gramStart"/>
      <w:r w:rsidR="00B75C4B" w:rsidRPr="000C2ED3">
        <w:rPr>
          <w:i/>
        </w:rPr>
        <w:t>As a result</w:t>
      </w:r>
      <w:proofErr w:type="gramEnd"/>
      <w:r w:rsidR="00B75C4B" w:rsidRPr="000C2ED3">
        <w:rPr>
          <w:i/>
        </w:rPr>
        <w:t xml:space="preserve"> of another form of synesthesia, I see the spoken word spelled out like a colorful tickertape beneath the speaker’s chin. (I have 13 types of synesthesia).</w:t>
      </w:r>
      <w:r>
        <w:rPr>
          <w:i/>
        </w:rPr>
        <w:t>”</w:t>
      </w:r>
    </w:p>
    <w:p w:rsidR="00337CE1" w:rsidRDefault="00337CE1" w:rsidP="00337CE1">
      <w:pPr>
        <w:spacing w:after="0" w:line="240" w:lineRule="auto"/>
      </w:pPr>
      <w:proofErr w:type="gramStart"/>
      <w:r>
        <w:t>Originally</w:t>
      </w:r>
      <w:proofErr w:type="gramEnd"/>
      <w:r>
        <w:t xml:space="preserve"> from the South Bronx, D</w:t>
      </w:r>
      <w:r w:rsidR="006E5900">
        <w:t xml:space="preserve">an Monteavaro </w:t>
      </w:r>
      <w:r>
        <w:t>studied Visual Arts at Ramapo College and li</w:t>
      </w:r>
      <w:r w:rsidR="003C4340">
        <w:t>ves and works in Los Angeles</w:t>
      </w:r>
      <w:r>
        <w:t xml:space="preserve">. </w:t>
      </w:r>
      <w:r w:rsidR="000C2ED3">
        <w:t xml:space="preserve">Below is an excerpt from a longer statement by Monteavaro. </w:t>
      </w:r>
    </w:p>
    <w:p w:rsidR="00337CE1" w:rsidRDefault="00337CE1" w:rsidP="00337CE1">
      <w:pPr>
        <w:spacing w:after="0" w:line="240" w:lineRule="auto"/>
      </w:pPr>
    </w:p>
    <w:p w:rsidR="00337CE1" w:rsidRPr="000C2ED3" w:rsidRDefault="003C4340" w:rsidP="00337CE1">
      <w:pPr>
        <w:spacing w:after="0" w:line="240" w:lineRule="auto"/>
        <w:rPr>
          <w:i/>
        </w:rPr>
      </w:pPr>
      <w:r>
        <w:rPr>
          <w:i/>
        </w:rPr>
        <w:t>“</w:t>
      </w:r>
      <w:r w:rsidR="00337CE1" w:rsidRPr="000C2ED3">
        <w:rPr>
          <w:i/>
        </w:rPr>
        <w:t>Since the beginning, I have been separating my public work aesthetic and my gallery specific works. The interaction with the viewer is the driving force for placement and application of the two distinct bodies of work. In a public space</w:t>
      </w:r>
      <w:r>
        <w:rPr>
          <w:i/>
        </w:rPr>
        <w:t>,</w:t>
      </w:r>
      <w:r w:rsidR="00337CE1" w:rsidRPr="000C2ED3">
        <w:rPr>
          <w:i/>
        </w:rPr>
        <w:t xml:space="preserve"> the viewer </w:t>
      </w:r>
      <w:proofErr w:type="gramStart"/>
      <w:r w:rsidR="00337CE1" w:rsidRPr="000C2ED3">
        <w:rPr>
          <w:i/>
        </w:rPr>
        <w:t>doesn’t</w:t>
      </w:r>
      <w:proofErr w:type="gramEnd"/>
      <w:r w:rsidR="00337CE1" w:rsidRPr="000C2ED3">
        <w:rPr>
          <w:i/>
        </w:rPr>
        <w:t xml:space="preserve"> have the choice to interact with the piece, and mostly the </w:t>
      </w:r>
      <w:r w:rsidR="00337CE1" w:rsidRPr="000C2ED3">
        <w:rPr>
          <w:i/>
        </w:rPr>
        <w:lastRenderedPageBreak/>
        <w:t>time to have that visual communication is very limited. With respect to both of those key factors in public works they become something that is relatable on a fast and almost instinctual level. The colors and visual shapes play with space and the environment</w:t>
      </w:r>
      <w:r w:rsidR="000C2ED3">
        <w:rPr>
          <w:i/>
        </w:rPr>
        <w:t>,</w:t>
      </w:r>
      <w:r w:rsidR="00337CE1" w:rsidRPr="000C2ED3">
        <w:rPr>
          <w:i/>
        </w:rPr>
        <w:t xml:space="preserve"> and it becomes an immersive visual journey as opposed to the deeper questions of narrative that the canvas works explore.</w:t>
      </w:r>
    </w:p>
    <w:p w:rsidR="00337CE1" w:rsidRPr="000C2ED3" w:rsidRDefault="00337CE1" w:rsidP="00337CE1">
      <w:pPr>
        <w:spacing w:after="0" w:line="240" w:lineRule="auto"/>
        <w:rPr>
          <w:i/>
        </w:rPr>
      </w:pPr>
    </w:p>
    <w:p w:rsidR="00337CE1" w:rsidRPr="000C2ED3" w:rsidRDefault="003C4340" w:rsidP="00337CE1">
      <w:pPr>
        <w:spacing w:after="0" w:line="240" w:lineRule="auto"/>
        <w:rPr>
          <w:i/>
        </w:rPr>
      </w:pPr>
      <w:r>
        <w:rPr>
          <w:i/>
        </w:rPr>
        <w:t>“</w:t>
      </w:r>
      <w:r w:rsidR="00842A4D">
        <w:rPr>
          <w:i/>
        </w:rPr>
        <w:t>For my canvas works I focus on</w:t>
      </w:r>
      <w:r w:rsidR="00337CE1" w:rsidRPr="000C2ED3">
        <w:rPr>
          <w:i/>
        </w:rPr>
        <w:t xml:space="preserve"> the juxtaposition of narratives and how the combination of two opposing visual images can create a new conversation different than each image alone.</w:t>
      </w:r>
      <w:r>
        <w:rPr>
          <w:i/>
        </w:rPr>
        <w:t>”</w:t>
      </w:r>
      <w:r w:rsidR="00337CE1" w:rsidRPr="000C2ED3">
        <w:rPr>
          <w:i/>
        </w:rPr>
        <w:t xml:space="preserve"> </w:t>
      </w:r>
    </w:p>
    <w:p w:rsidR="00337CE1" w:rsidRPr="000C2ED3" w:rsidRDefault="00337CE1" w:rsidP="00337CE1">
      <w:pPr>
        <w:spacing w:after="0" w:line="240" w:lineRule="auto"/>
        <w:rPr>
          <w:i/>
        </w:rPr>
      </w:pPr>
    </w:p>
    <w:p w:rsidR="00337CE1" w:rsidRDefault="000C2ED3" w:rsidP="00337CE1">
      <w:pPr>
        <w:spacing w:after="0" w:line="240" w:lineRule="auto"/>
      </w:pPr>
      <w:proofErr w:type="spellStart"/>
      <w:r>
        <w:t>Monteavaro’s</w:t>
      </w:r>
      <w:proofErr w:type="spellEnd"/>
      <w:r w:rsidR="00C82D61">
        <w:t xml:space="preserve"> work with</w:t>
      </w:r>
      <w:r>
        <w:t xml:space="preserve"> public site pieces</w:t>
      </w:r>
      <w:r w:rsidR="00D00427">
        <w:t>,</w:t>
      </w:r>
      <w:r w:rsidR="003C4340">
        <w:t xml:space="preserve"> and </w:t>
      </w:r>
      <w:r w:rsidR="00535633">
        <w:t xml:space="preserve">various </w:t>
      </w:r>
      <w:r>
        <w:t>other</w:t>
      </w:r>
      <w:r w:rsidR="00337CE1">
        <w:t xml:space="preserve"> </w:t>
      </w:r>
      <w:r w:rsidR="00C82D61">
        <w:t xml:space="preserve">types of </w:t>
      </w:r>
      <w:r w:rsidR="00337CE1">
        <w:t>collections and corporate spaces</w:t>
      </w:r>
      <w:r w:rsidR="00D00427">
        <w:t>,</w:t>
      </w:r>
      <w:r w:rsidR="00337CE1">
        <w:t xml:space="preserve"> i</w:t>
      </w:r>
      <w:r w:rsidR="003C4340">
        <w:t xml:space="preserve">nclude </w:t>
      </w:r>
      <w:proofErr w:type="spellStart"/>
      <w:r w:rsidR="003C4340">
        <w:t>Berkadia</w:t>
      </w:r>
      <w:proofErr w:type="spellEnd"/>
      <w:r w:rsidR="003C4340">
        <w:t xml:space="preserve"> and </w:t>
      </w:r>
      <w:r w:rsidR="00337CE1">
        <w:t xml:space="preserve">the </w:t>
      </w:r>
      <w:r w:rsidR="00D00427">
        <w:t xml:space="preserve">California </w:t>
      </w:r>
      <w:r w:rsidR="00337CE1">
        <w:t>cities of West Hollywood, Los Ang</w:t>
      </w:r>
      <w:r w:rsidR="003C4340">
        <w:t>eles, San Pedro and Glendale</w:t>
      </w:r>
      <w:r w:rsidR="00337CE1">
        <w:t>; the New York City Department of Transportation, Paramo</w:t>
      </w:r>
      <w:r>
        <w:t>un</w:t>
      </w:r>
      <w:r w:rsidR="003E1C60">
        <w:t>t Pictures</w:t>
      </w:r>
      <w:r>
        <w:t>, Google, Universal</w:t>
      </w:r>
      <w:r w:rsidR="003E1C60">
        <w:t xml:space="preserve"> Studios</w:t>
      </w:r>
      <w:r>
        <w:t>, Coffee Bean and Tea L</w:t>
      </w:r>
      <w:r w:rsidR="00337CE1">
        <w:t>eaf com</w:t>
      </w:r>
      <w:r w:rsidR="00C9061E">
        <w:t xml:space="preserve">pany, the Los Angeles Clippers, </w:t>
      </w:r>
      <w:r w:rsidR="00D00427">
        <w:t>DC</w:t>
      </w:r>
      <w:r w:rsidR="00337CE1">
        <w:t xml:space="preserve"> United (MLS), </w:t>
      </w:r>
      <w:proofErr w:type="spellStart"/>
      <w:r w:rsidR="00337CE1">
        <w:t>Soho</w:t>
      </w:r>
      <w:proofErr w:type="spellEnd"/>
      <w:r w:rsidR="00337CE1">
        <w:t xml:space="preserve"> House, the French Consulate of the U</w:t>
      </w:r>
      <w:r w:rsidR="00D00427">
        <w:t>.</w:t>
      </w:r>
      <w:r w:rsidR="00337CE1">
        <w:t>S</w:t>
      </w:r>
      <w:r w:rsidR="00D00427">
        <w:t>.</w:t>
      </w:r>
      <w:r w:rsidR="00337CE1">
        <w:t xml:space="preserve"> and a recent commission for Audi Stadium in</w:t>
      </w:r>
      <w:r w:rsidR="00C9061E">
        <w:t xml:space="preserve"> Washington D</w:t>
      </w:r>
      <w:r w:rsidR="00D00427">
        <w:t>.</w:t>
      </w:r>
      <w:r w:rsidR="00C9061E">
        <w:t>C. H</w:t>
      </w:r>
      <w:r w:rsidR="00337CE1">
        <w:t>is work was</w:t>
      </w:r>
      <w:r w:rsidR="00C82D61">
        <w:t xml:space="preserve"> acquired by</w:t>
      </w:r>
      <w:r w:rsidR="00337CE1">
        <w:t xml:space="preserve"> the </w:t>
      </w:r>
      <w:proofErr w:type="spellStart"/>
      <w:r w:rsidR="00337CE1">
        <w:t>Figge</w:t>
      </w:r>
      <w:proofErr w:type="spellEnd"/>
      <w:r w:rsidR="00337CE1">
        <w:t xml:space="preserve"> Mus</w:t>
      </w:r>
      <w:r w:rsidR="00C82D61">
        <w:t>eum of Art in Davenport, Iowa, and one of his paintings was</w:t>
      </w:r>
      <w:r w:rsidR="00337CE1">
        <w:t xml:space="preserve"> included in the Juried BP Portrait Awards for</w:t>
      </w:r>
      <w:r>
        <w:t xml:space="preserve"> the National Portrait Gallery </w:t>
      </w:r>
      <w:r w:rsidR="00535633">
        <w:t>in England</w:t>
      </w:r>
      <w:r w:rsidR="00337CE1">
        <w:t xml:space="preserve">. </w:t>
      </w:r>
      <w:r w:rsidR="00535633">
        <w:t xml:space="preserve">His painting has also been presented at the </w:t>
      </w:r>
      <w:proofErr w:type="spellStart"/>
      <w:r w:rsidR="00535633">
        <w:t>Insa</w:t>
      </w:r>
      <w:proofErr w:type="spellEnd"/>
      <w:r w:rsidR="00535633">
        <w:t xml:space="preserve"> Dong Art Center in</w:t>
      </w:r>
      <w:r w:rsidR="00C9061E">
        <w:t xml:space="preserve"> Seoul, Korea. </w:t>
      </w:r>
    </w:p>
    <w:p w:rsidR="006E5900" w:rsidRDefault="006E5900"/>
    <w:p w:rsidR="006E5900" w:rsidRDefault="006E5900">
      <w:r>
        <w:t xml:space="preserve">Pascal Gallery hours are Tuesday, Thursday and Friday from </w:t>
      </w:r>
      <w:proofErr w:type="gramStart"/>
      <w:r>
        <w:t>1</w:t>
      </w:r>
      <w:proofErr w:type="gramEnd"/>
      <w:r>
        <w:t xml:space="preserve"> to 5 p.m., and Wednesday from 1 to 7 p.m.  </w:t>
      </w:r>
      <w:proofErr w:type="spellStart"/>
      <w:r w:rsidR="000C2ED3">
        <w:t>Berrie</w:t>
      </w:r>
      <w:proofErr w:type="spellEnd"/>
      <w:r w:rsidR="000C2ED3">
        <w:t xml:space="preserve"> Center galleries will also be open for special hours on Sunday, March 29, from 1 to 5 p.m. </w:t>
      </w:r>
      <w:r>
        <w:t>For more information, contact Gallery Director Sydney Jenkins at 201-684-7147.</w:t>
      </w:r>
    </w:p>
    <w:p w:rsidR="00C96DF0" w:rsidRDefault="00C96DF0" w:rsidP="00C96DF0">
      <w:r>
        <w:tab/>
      </w:r>
      <w:r>
        <w:tab/>
      </w:r>
      <w:r>
        <w:tab/>
      </w:r>
      <w:r>
        <w:tab/>
      </w:r>
      <w:r>
        <w:tab/>
      </w:r>
      <w:r>
        <w:tab/>
        <w:t>###</w:t>
      </w:r>
    </w:p>
    <w:p w:rsidR="00C96DF0" w:rsidRPr="004A5185" w:rsidRDefault="00C96DF0" w:rsidP="00C96DF0">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C96DF0" w:rsidRPr="004A5185" w:rsidRDefault="00C96DF0" w:rsidP="00C96DF0">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C96DF0" w:rsidRPr="006E5900" w:rsidRDefault="00C96DF0">
      <w:bookmarkStart w:id="0" w:name="_GoBack"/>
      <w:bookmarkEnd w:id="0"/>
    </w:p>
    <w:sectPr w:rsidR="00C96DF0" w:rsidRPr="006E5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00"/>
    <w:rsid w:val="000C2ED3"/>
    <w:rsid w:val="0033606D"/>
    <w:rsid w:val="00337CE1"/>
    <w:rsid w:val="003C4340"/>
    <w:rsid w:val="003E1C60"/>
    <w:rsid w:val="00535633"/>
    <w:rsid w:val="006E5900"/>
    <w:rsid w:val="00842A4D"/>
    <w:rsid w:val="00B75C4B"/>
    <w:rsid w:val="00C82D61"/>
    <w:rsid w:val="00C9061E"/>
    <w:rsid w:val="00C96DF0"/>
    <w:rsid w:val="00D00427"/>
    <w:rsid w:val="00E9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AFA3"/>
  <w15:chartTrackingRefBased/>
  <w15:docId w15:val="{C178B611-E52A-43B1-9886-96E0C0AF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00"/>
    <w:rPr>
      <w:rFonts w:ascii="Segoe UI" w:hAnsi="Segoe UI" w:cs="Segoe UI"/>
      <w:sz w:val="18"/>
      <w:szCs w:val="18"/>
    </w:rPr>
  </w:style>
  <w:style w:type="paragraph" w:customStyle="1" w:styleId="p0">
    <w:name w:val="p0"/>
    <w:basedOn w:val="Normal"/>
    <w:rsid w:val="00C96DF0"/>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96DF0"/>
    <w:rPr>
      <w:color w:val="0000FF"/>
      <w:u w:val="single"/>
    </w:rPr>
  </w:style>
  <w:style w:type="paragraph" w:styleId="NormalWeb">
    <w:name w:val="Normal (Web)"/>
    <w:basedOn w:val="Normal"/>
    <w:uiPriority w:val="99"/>
    <w:semiHidden/>
    <w:unhideWhenUsed/>
    <w:rsid w:val="00C96D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96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Administrator</cp:lastModifiedBy>
  <cp:revision>14</cp:revision>
  <cp:lastPrinted>2020-02-11T16:57:00Z</cp:lastPrinted>
  <dcterms:created xsi:type="dcterms:W3CDTF">2020-02-10T16:36:00Z</dcterms:created>
  <dcterms:modified xsi:type="dcterms:W3CDTF">2020-02-12T15:40:00Z</dcterms:modified>
</cp:coreProperties>
</file>