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7DEA2" w14:textId="77777777" w:rsidR="005A20FB" w:rsidRPr="00BC4313" w:rsidRDefault="005A20FB" w:rsidP="003A4944">
      <w:pPr>
        <w:spacing w:after="0" w:line="240" w:lineRule="auto"/>
        <w:rPr>
          <w:rFonts w:ascii="Georgia" w:hAnsi="Georgia" w:cs="Times New Roman"/>
          <w:b/>
          <w:sz w:val="24"/>
          <w:szCs w:val="24"/>
        </w:rPr>
      </w:pPr>
    </w:p>
    <w:p w14:paraId="39049743" w14:textId="77777777" w:rsidR="005A20FB" w:rsidRPr="00BC4313" w:rsidRDefault="005A20FB" w:rsidP="003A4944">
      <w:pPr>
        <w:spacing w:after="0" w:line="240" w:lineRule="auto"/>
        <w:rPr>
          <w:rFonts w:ascii="Georgia" w:hAnsi="Georgia" w:cs="Times New Roman"/>
          <w:b/>
          <w:sz w:val="24"/>
          <w:szCs w:val="24"/>
        </w:rPr>
      </w:pPr>
    </w:p>
    <w:p w14:paraId="002BB7D7" w14:textId="77777777" w:rsidR="005615BD" w:rsidRPr="00BC4313" w:rsidRDefault="005A20FB" w:rsidP="003A4944">
      <w:pPr>
        <w:spacing w:after="0" w:line="240" w:lineRule="auto"/>
        <w:jc w:val="center"/>
        <w:rPr>
          <w:rFonts w:ascii="Georgia" w:hAnsi="Georgia" w:cs="Times New Roman"/>
          <w:b/>
          <w:i/>
          <w:sz w:val="24"/>
          <w:szCs w:val="24"/>
        </w:rPr>
      </w:pPr>
      <w:r w:rsidRPr="00BC4313">
        <w:rPr>
          <w:rFonts w:ascii="Georgia" w:hAnsi="Georgia" w:cs="Times New Roman"/>
          <w:b/>
          <w:i/>
          <w:sz w:val="24"/>
          <w:szCs w:val="24"/>
        </w:rPr>
        <w:t>The International Refugee Regime: A Failing System</w:t>
      </w:r>
    </w:p>
    <w:p w14:paraId="2838660F" w14:textId="77777777" w:rsidR="005615BD" w:rsidRPr="00BC4313" w:rsidRDefault="005615BD" w:rsidP="003A4944">
      <w:pPr>
        <w:spacing w:after="0" w:line="240" w:lineRule="auto"/>
        <w:jc w:val="center"/>
        <w:rPr>
          <w:rFonts w:ascii="Georgia" w:hAnsi="Georgia" w:cs="Times New Roman"/>
          <w:b/>
          <w:smallCaps/>
          <w:sz w:val="24"/>
          <w:szCs w:val="24"/>
        </w:rPr>
      </w:pPr>
      <w:r w:rsidRPr="00BC4313">
        <w:rPr>
          <w:rFonts w:ascii="Georgia" w:hAnsi="Georgia" w:cs="Times New Roman"/>
          <w:b/>
          <w:smallCaps/>
          <w:sz w:val="24"/>
          <w:szCs w:val="24"/>
        </w:rPr>
        <w:t xml:space="preserve">Nicole </w:t>
      </w:r>
      <w:proofErr w:type="spellStart"/>
      <w:r w:rsidRPr="00BC4313">
        <w:rPr>
          <w:rFonts w:ascii="Georgia" w:hAnsi="Georgia" w:cs="Times New Roman"/>
          <w:b/>
          <w:smallCaps/>
          <w:sz w:val="24"/>
          <w:szCs w:val="24"/>
        </w:rPr>
        <w:t>Triola</w:t>
      </w:r>
      <w:proofErr w:type="spellEnd"/>
      <w:r w:rsidR="00D10502">
        <w:rPr>
          <w:rStyle w:val="FootnoteReference"/>
          <w:rFonts w:ascii="Georgia" w:hAnsi="Georgia" w:cs="Times New Roman"/>
          <w:b/>
          <w:smallCaps/>
          <w:sz w:val="24"/>
          <w:szCs w:val="24"/>
        </w:rPr>
        <w:footnoteReference w:id="1"/>
      </w:r>
    </w:p>
    <w:p w14:paraId="16B014B6" w14:textId="77777777" w:rsidR="005615BD" w:rsidRPr="00BC4313" w:rsidRDefault="005615BD" w:rsidP="003A4944">
      <w:pPr>
        <w:spacing w:after="0" w:line="240" w:lineRule="auto"/>
        <w:rPr>
          <w:rFonts w:ascii="Georgia" w:hAnsi="Georgia" w:cs="Times New Roman"/>
          <w:b/>
          <w:sz w:val="24"/>
          <w:szCs w:val="24"/>
        </w:rPr>
      </w:pPr>
    </w:p>
    <w:p w14:paraId="7C174203" w14:textId="77777777" w:rsidR="008030A7" w:rsidRPr="00BC4313" w:rsidRDefault="008030A7" w:rsidP="003A4944">
      <w:pPr>
        <w:spacing w:after="0" w:line="240" w:lineRule="auto"/>
        <w:rPr>
          <w:rFonts w:ascii="Georgia" w:hAnsi="Georgia" w:cs="Times New Roman"/>
          <w:b/>
          <w:sz w:val="24"/>
          <w:szCs w:val="24"/>
        </w:rPr>
      </w:pPr>
    </w:p>
    <w:p w14:paraId="234C5A43" w14:textId="77777777" w:rsidR="00835241" w:rsidRPr="00BC4313" w:rsidRDefault="00835241"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In 1921</w:t>
      </w:r>
      <w:r w:rsidR="006C525D">
        <w:rPr>
          <w:rFonts w:ascii="Georgia" w:hAnsi="Georgia" w:cs="Times New Roman"/>
          <w:sz w:val="24"/>
          <w:szCs w:val="24"/>
        </w:rPr>
        <w:t>,</w:t>
      </w:r>
      <w:r w:rsidRPr="00BC4313">
        <w:rPr>
          <w:rFonts w:ascii="Georgia" w:hAnsi="Georgia" w:cs="Times New Roman"/>
          <w:sz w:val="24"/>
          <w:szCs w:val="24"/>
        </w:rPr>
        <w:t xml:space="preserve"> the High Commissioner of the League of Nations coined the term refugee and began what would be later known as the international refugee regime</w:t>
      </w:r>
      <w:r w:rsidR="004A3F38" w:rsidRPr="00BC4313">
        <w:rPr>
          <w:rFonts w:ascii="Georgia" w:hAnsi="Georgia" w:cs="Times New Roman"/>
          <w:sz w:val="24"/>
          <w:szCs w:val="24"/>
        </w:rPr>
        <w:t xml:space="preserve"> (Feller, 2001, p. 584). </w:t>
      </w:r>
      <w:r w:rsidRPr="00BC4313">
        <w:rPr>
          <w:rFonts w:ascii="Georgia" w:hAnsi="Georgia" w:cs="Times New Roman"/>
          <w:sz w:val="24"/>
          <w:szCs w:val="24"/>
        </w:rPr>
        <w:t xml:space="preserve">Today the international refugee regime is the body of law that surrounds international migration based on safety and persecution. The regime outlines the rights, obligations, and responsibilities that sending and receiving states have to asylum-seekers, refugees, </w:t>
      </w:r>
      <w:r w:rsidR="00101317" w:rsidRPr="00BC4313">
        <w:rPr>
          <w:rFonts w:ascii="Georgia" w:hAnsi="Georgia" w:cs="Times New Roman"/>
          <w:sz w:val="24"/>
          <w:szCs w:val="24"/>
        </w:rPr>
        <w:t>as well as</w:t>
      </w:r>
      <w:r w:rsidRPr="00BC4313">
        <w:rPr>
          <w:rFonts w:ascii="Georgia" w:hAnsi="Georgia" w:cs="Times New Roman"/>
          <w:sz w:val="24"/>
          <w:szCs w:val="24"/>
        </w:rPr>
        <w:t xml:space="preserve"> other states. The regime was formed as a reactionary measure to combat the consequences of the Balkan Wars, World War I, and many conflicts thereafter. The most important legislative piece of the international refugee regime is the 1951 Convention Relating to the Status of Refugees. This convention defines a refugee as someone who leaves their country of origin due to a real fear of persecution based on their race, religion, nationality, </w:t>
      </w:r>
      <w:proofErr w:type="gramStart"/>
      <w:r w:rsidRPr="00BC4313">
        <w:rPr>
          <w:rFonts w:ascii="Georgia" w:hAnsi="Georgia" w:cs="Times New Roman"/>
          <w:sz w:val="24"/>
          <w:szCs w:val="24"/>
        </w:rPr>
        <w:t>membership of a particular social group or political opinion</w:t>
      </w:r>
      <w:proofErr w:type="gramEnd"/>
      <w:r w:rsidR="00AD31E1" w:rsidRPr="00BC4313">
        <w:rPr>
          <w:rFonts w:ascii="Georgia" w:hAnsi="Georgia" w:cs="Times New Roman"/>
          <w:sz w:val="24"/>
          <w:szCs w:val="24"/>
        </w:rPr>
        <w:t xml:space="preserve"> (UN General Assembly, 1951). </w:t>
      </w:r>
      <w:r w:rsidRPr="00BC4313">
        <w:rPr>
          <w:rFonts w:ascii="Georgia" w:hAnsi="Georgia" w:cs="Times New Roman"/>
          <w:sz w:val="24"/>
          <w:szCs w:val="24"/>
        </w:rPr>
        <w:t xml:space="preserve">Refugees are a special </w:t>
      </w:r>
      <w:r w:rsidR="006C525D">
        <w:rPr>
          <w:rFonts w:ascii="Georgia" w:hAnsi="Georgia" w:cs="Times New Roman"/>
          <w:sz w:val="24"/>
          <w:szCs w:val="24"/>
        </w:rPr>
        <w:t>category</w:t>
      </w:r>
      <w:r w:rsidRPr="00BC4313">
        <w:rPr>
          <w:rFonts w:ascii="Georgia" w:hAnsi="Georgia" w:cs="Times New Roman"/>
          <w:sz w:val="24"/>
          <w:szCs w:val="24"/>
        </w:rPr>
        <w:t xml:space="preserve"> of people that are deserving of protections due to their vulnerable state.  </w:t>
      </w:r>
    </w:p>
    <w:p w14:paraId="432F88D7" w14:textId="77777777" w:rsidR="003C7FA2" w:rsidRDefault="00835241"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The international refugee regime, and in particular the 1951 Convention Relating to the Status of Refugees, is failing at protecting and providing resources for refugees.</w:t>
      </w:r>
      <w:r w:rsidR="004A3F38" w:rsidRPr="00BC4313">
        <w:rPr>
          <w:rFonts w:ascii="Georgia" w:hAnsi="Georgia" w:cs="Times New Roman"/>
          <w:sz w:val="24"/>
          <w:szCs w:val="24"/>
        </w:rPr>
        <w:t xml:space="preserve"> This issue is important because the face of modern warfare has changed </w:t>
      </w:r>
      <w:r w:rsidR="006C525D">
        <w:rPr>
          <w:rFonts w:ascii="Georgia" w:hAnsi="Georgia" w:cs="Times New Roman"/>
          <w:sz w:val="24"/>
          <w:szCs w:val="24"/>
        </w:rPr>
        <w:t xml:space="preserve">as </w:t>
      </w:r>
      <w:r w:rsidR="004A3F38" w:rsidRPr="00BC4313">
        <w:rPr>
          <w:rFonts w:ascii="Georgia" w:hAnsi="Georgia" w:cs="Times New Roman"/>
          <w:sz w:val="24"/>
          <w:szCs w:val="24"/>
        </w:rPr>
        <w:t xml:space="preserve">the line between soldiers and civilians is blurred and civilian attacks are becoming </w:t>
      </w:r>
      <w:r w:rsidR="006C525D">
        <w:rPr>
          <w:rFonts w:ascii="Georgia" w:hAnsi="Georgia" w:cs="Times New Roman"/>
          <w:sz w:val="24"/>
          <w:szCs w:val="24"/>
        </w:rPr>
        <w:t xml:space="preserve">a war </w:t>
      </w:r>
      <w:r w:rsidR="004A3F38" w:rsidRPr="00BC4313">
        <w:rPr>
          <w:rFonts w:ascii="Georgia" w:hAnsi="Georgia" w:cs="Times New Roman"/>
          <w:sz w:val="24"/>
          <w:szCs w:val="24"/>
        </w:rPr>
        <w:t>strategy</w:t>
      </w:r>
      <w:r w:rsidR="00393447" w:rsidRPr="00BC4313">
        <w:rPr>
          <w:rFonts w:ascii="Georgia" w:hAnsi="Georgia" w:cs="Times New Roman"/>
          <w:sz w:val="24"/>
          <w:szCs w:val="24"/>
        </w:rPr>
        <w:t xml:space="preserve"> (Feller, 2001, p. 587</w:t>
      </w:r>
      <w:r w:rsidR="00AD31E1" w:rsidRPr="00BC4313">
        <w:rPr>
          <w:rFonts w:ascii="Georgia" w:hAnsi="Georgia" w:cs="Times New Roman"/>
          <w:sz w:val="24"/>
          <w:szCs w:val="24"/>
        </w:rPr>
        <w:t>)</w:t>
      </w:r>
      <w:r w:rsidR="004A3F38" w:rsidRPr="00BC4313">
        <w:rPr>
          <w:rFonts w:ascii="Georgia" w:hAnsi="Georgia" w:cs="Times New Roman"/>
          <w:sz w:val="24"/>
          <w:szCs w:val="24"/>
        </w:rPr>
        <w:t xml:space="preserve">. </w:t>
      </w:r>
      <w:r w:rsidR="00152AAC">
        <w:rPr>
          <w:rFonts w:ascii="Georgia" w:hAnsi="Georgia" w:cs="Times New Roman"/>
          <w:sz w:val="24"/>
          <w:szCs w:val="24"/>
        </w:rPr>
        <w:t>Consequently,</w:t>
      </w:r>
      <w:r w:rsidR="004A3F38" w:rsidRPr="00BC4313">
        <w:rPr>
          <w:rFonts w:ascii="Georgia" w:hAnsi="Georgia" w:cs="Times New Roman"/>
          <w:sz w:val="24"/>
          <w:szCs w:val="24"/>
        </w:rPr>
        <w:t xml:space="preserve"> there have been disproportionately large number</w:t>
      </w:r>
      <w:r w:rsidR="006C525D">
        <w:rPr>
          <w:rFonts w:ascii="Georgia" w:hAnsi="Georgia" w:cs="Times New Roman"/>
          <w:sz w:val="24"/>
          <w:szCs w:val="24"/>
        </w:rPr>
        <w:t>s</w:t>
      </w:r>
      <w:r w:rsidR="004A3F38" w:rsidRPr="00BC4313">
        <w:rPr>
          <w:rFonts w:ascii="Georgia" w:hAnsi="Georgia" w:cs="Times New Roman"/>
          <w:sz w:val="24"/>
          <w:szCs w:val="24"/>
        </w:rPr>
        <w:t xml:space="preserve"> of refugees created through all types of </w:t>
      </w:r>
      <w:r w:rsidR="00101317" w:rsidRPr="00BC4313">
        <w:rPr>
          <w:rFonts w:ascii="Georgia" w:hAnsi="Georgia" w:cs="Times New Roman"/>
          <w:sz w:val="24"/>
          <w:szCs w:val="24"/>
        </w:rPr>
        <w:t xml:space="preserve">violent </w:t>
      </w:r>
      <w:r w:rsidR="004A3F38" w:rsidRPr="00BC4313">
        <w:rPr>
          <w:rFonts w:ascii="Georgia" w:hAnsi="Georgia" w:cs="Times New Roman"/>
          <w:sz w:val="24"/>
          <w:szCs w:val="24"/>
        </w:rPr>
        <w:t xml:space="preserve">conflicts. The most </w:t>
      </w:r>
      <w:r w:rsidR="006C525D">
        <w:rPr>
          <w:rFonts w:ascii="Georgia" w:hAnsi="Georgia" w:cs="Times New Roman"/>
          <w:sz w:val="24"/>
          <w:szCs w:val="24"/>
        </w:rPr>
        <w:t>recent</w:t>
      </w:r>
      <w:r w:rsidR="004A3F38" w:rsidRPr="00BC4313">
        <w:rPr>
          <w:rFonts w:ascii="Georgia" w:hAnsi="Georgia" w:cs="Times New Roman"/>
          <w:sz w:val="24"/>
          <w:szCs w:val="24"/>
        </w:rPr>
        <w:t xml:space="preserve"> example of a refugee crisis is Syria, wit</w:t>
      </w:r>
      <w:r w:rsidR="00AD31E1" w:rsidRPr="00BC4313">
        <w:rPr>
          <w:rFonts w:ascii="Georgia" w:hAnsi="Georgia" w:cs="Times New Roman"/>
          <w:sz w:val="24"/>
          <w:szCs w:val="24"/>
        </w:rPr>
        <w:t>h over nine million refugees (“Syrian Refugees”, 2014</w:t>
      </w:r>
      <w:r w:rsidR="004A3F38" w:rsidRPr="00BC4313">
        <w:rPr>
          <w:rFonts w:ascii="Georgia" w:hAnsi="Georgia" w:cs="Times New Roman"/>
          <w:sz w:val="24"/>
          <w:szCs w:val="24"/>
        </w:rPr>
        <w:t xml:space="preserve">). </w:t>
      </w:r>
    </w:p>
    <w:p w14:paraId="11A18B68" w14:textId="77777777" w:rsidR="00835241" w:rsidRPr="00BC4313" w:rsidRDefault="00101317"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From the beginning</w:t>
      </w:r>
      <w:r w:rsidR="003C7FA2">
        <w:rPr>
          <w:rFonts w:ascii="Georgia" w:hAnsi="Georgia" w:cs="Times New Roman"/>
          <w:sz w:val="24"/>
          <w:szCs w:val="24"/>
        </w:rPr>
        <w:t>,</w:t>
      </w:r>
      <w:r w:rsidR="004A3F38" w:rsidRPr="00BC4313">
        <w:rPr>
          <w:rFonts w:ascii="Georgia" w:hAnsi="Georgia" w:cs="Times New Roman"/>
          <w:sz w:val="24"/>
          <w:szCs w:val="24"/>
        </w:rPr>
        <w:t xml:space="preserve"> t</w:t>
      </w:r>
      <w:r w:rsidR="00835241" w:rsidRPr="00BC4313">
        <w:rPr>
          <w:rFonts w:ascii="Georgia" w:hAnsi="Georgia" w:cs="Times New Roman"/>
          <w:sz w:val="24"/>
          <w:szCs w:val="24"/>
        </w:rPr>
        <w:t xml:space="preserve">he </w:t>
      </w:r>
      <w:r w:rsidR="003C7FA2">
        <w:rPr>
          <w:rFonts w:ascii="Georgia" w:hAnsi="Georgia" w:cs="Times New Roman"/>
          <w:sz w:val="24"/>
          <w:szCs w:val="24"/>
        </w:rPr>
        <w:t xml:space="preserve">international refugee </w:t>
      </w:r>
      <w:r w:rsidR="00152AAC">
        <w:rPr>
          <w:rFonts w:ascii="Georgia" w:hAnsi="Georgia" w:cs="Times New Roman"/>
          <w:sz w:val="24"/>
          <w:szCs w:val="24"/>
        </w:rPr>
        <w:t>regime has developed in</w:t>
      </w:r>
      <w:r w:rsidR="00835241" w:rsidRPr="00BC4313">
        <w:rPr>
          <w:rFonts w:ascii="Georgia" w:hAnsi="Georgia" w:cs="Times New Roman"/>
          <w:sz w:val="24"/>
          <w:szCs w:val="24"/>
        </w:rPr>
        <w:t xml:space="preserve"> patchwork</w:t>
      </w:r>
      <w:r w:rsidR="003C7FA2">
        <w:rPr>
          <w:rFonts w:ascii="Georgia" w:hAnsi="Georgia" w:cs="Times New Roman"/>
          <w:sz w:val="24"/>
          <w:szCs w:val="24"/>
        </w:rPr>
        <w:t xml:space="preserve"> fashion</w:t>
      </w:r>
      <w:r w:rsidR="00835241" w:rsidRPr="00BC4313">
        <w:rPr>
          <w:rFonts w:ascii="Georgia" w:hAnsi="Georgia" w:cs="Times New Roman"/>
          <w:sz w:val="24"/>
          <w:szCs w:val="24"/>
        </w:rPr>
        <w:t xml:space="preserve">, with attempts to cover issues and concerns that were not originally thought of </w:t>
      </w:r>
      <w:r w:rsidR="003C7FA2">
        <w:rPr>
          <w:rFonts w:ascii="Georgia" w:hAnsi="Georgia" w:cs="Times New Roman"/>
          <w:sz w:val="24"/>
          <w:szCs w:val="24"/>
        </w:rPr>
        <w:t xml:space="preserve">when </w:t>
      </w:r>
      <w:r w:rsidR="00835241" w:rsidRPr="00BC4313">
        <w:rPr>
          <w:rFonts w:ascii="Georgia" w:hAnsi="Georgia" w:cs="Times New Roman"/>
          <w:sz w:val="24"/>
          <w:szCs w:val="24"/>
        </w:rPr>
        <w:t>founding conventions and declarations</w:t>
      </w:r>
      <w:r w:rsidR="003C7FA2">
        <w:rPr>
          <w:rFonts w:ascii="Georgia" w:hAnsi="Georgia" w:cs="Times New Roman"/>
          <w:sz w:val="24"/>
          <w:szCs w:val="24"/>
        </w:rPr>
        <w:t xml:space="preserve"> were drafted</w:t>
      </w:r>
      <w:r w:rsidR="00835241" w:rsidRPr="00BC4313">
        <w:rPr>
          <w:rFonts w:ascii="Georgia" w:hAnsi="Georgia" w:cs="Times New Roman"/>
          <w:sz w:val="24"/>
          <w:szCs w:val="24"/>
        </w:rPr>
        <w:t>. As a result</w:t>
      </w:r>
      <w:r w:rsidR="003C7FA2">
        <w:rPr>
          <w:rFonts w:ascii="Georgia" w:hAnsi="Georgia" w:cs="Times New Roman"/>
          <w:sz w:val="24"/>
          <w:szCs w:val="24"/>
        </w:rPr>
        <w:t>,</w:t>
      </w:r>
      <w:r w:rsidR="00835241" w:rsidRPr="00BC4313">
        <w:rPr>
          <w:rFonts w:ascii="Georgia" w:hAnsi="Georgia" w:cs="Times New Roman"/>
          <w:sz w:val="24"/>
          <w:szCs w:val="24"/>
        </w:rPr>
        <w:t xml:space="preserve"> </w:t>
      </w:r>
      <w:r w:rsidR="003C7FA2">
        <w:rPr>
          <w:rFonts w:ascii="Georgia" w:hAnsi="Georgia" w:cs="Times New Roman"/>
          <w:sz w:val="24"/>
          <w:szCs w:val="24"/>
        </w:rPr>
        <w:t>there are significant</w:t>
      </w:r>
      <w:r w:rsidR="00835241" w:rsidRPr="00BC4313">
        <w:rPr>
          <w:rFonts w:ascii="Georgia" w:hAnsi="Georgia" w:cs="Times New Roman"/>
          <w:sz w:val="24"/>
          <w:szCs w:val="24"/>
        </w:rPr>
        <w:t xml:space="preserve"> holes </w:t>
      </w:r>
      <w:r w:rsidR="003C7FA2">
        <w:rPr>
          <w:rFonts w:ascii="Georgia" w:hAnsi="Georgia" w:cs="Times New Roman"/>
          <w:sz w:val="24"/>
          <w:szCs w:val="24"/>
        </w:rPr>
        <w:t>in the system</w:t>
      </w:r>
      <w:r w:rsidR="00835241" w:rsidRPr="00BC4313">
        <w:rPr>
          <w:rFonts w:ascii="Georgia" w:hAnsi="Georgia" w:cs="Times New Roman"/>
          <w:sz w:val="24"/>
          <w:szCs w:val="24"/>
        </w:rPr>
        <w:t xml:space="preserve">. The two major shortcomings that will </w:t>
      </w:r>
      <w:r w:rsidR="004A3F38" w:rsidRPr="00BC4313">
        <w:rPr>
          <w:rFonts w:ascii="Georgia" w:hAnsi="Georgia" w:cs="Times New Roman"/>
          <w:sz w:val="24"/>
          <w:szCs w:val="24"/>
        </w:rPr>
        <w:t xml:space="preserve">be </w:t>
      </w:r>
      <w:r w:rsidR="00835241" w:rsidRPr="00BC4313">
        <w:rPr>
          <w:rFonts w:ascii="Georgia" w:hAnsi="Georgia" w:cs="Times New Roman"/>
          <w:sz w:val="24"/>
          <w:szCs w:val="24"/>
        </w:rPr>
        <w:t>discussed are sexual orientation as a missed group in the 1951 Convention Relating to the Status of Refugees</w:t>
      </w:r>
      <w:r w:rsidR="003C7FA2">
        <w:rPr>
          <w:rFonts w:ascii="Georgia" w:hAnsi="Georgia" w:cs="Times New Roman"/>
          <w:sz w:val="24"/>
          <w:szCs w:val="24"/>
        </w:rPr>
        <w:t>,</w:t>
      </w:r>
      <w:r w:rsidR="00835241" w:rsidRPr="00BC4313">
        <w:rPr>
          <w:rFonts w:ascii="Georgia" w:hAnsi="Georgia" w:cs="Times New Roman"/>
          <w:sz w:val="24"/>
          <w:szCs w:val="24"/>
        </w:rPr>
        <w:t xml:space="preserve"> as well as </w:t>
      </w:r>
      <w:proofErr w:type="gramStart"/>
      <w:r w:rsidR="00835241" w:rsidRPr="00BC4313">
        <w:rPr>
          <w:rFonts w:ascii="Georgia" w:hAnsi="Georgia" w:cs="Times New Roman"/>
          <w:sz w:val="24"/>
          <w:szCs w:val="24"/>
        </w:rPr>
        <w:t>burden-sharing</w:t>
      </w:r>
      <w:proofErr w:type="gramEnd"/>
      <w:r w:rsidR="00835241" w:rsidRPr="00BC4313">
        <w:rPr>
          <w:rFonts w:ascii="Georgia" w:hAnsi="Georgia" w:cs="Times New Roman"/>
          <w:sz w:val="24"/>
          <w:szCs w:val="24"/>
        </w:rPr>
        <w:t xml:space="preserve"> as it relates to the Dublin </w:t>
      </w:r>
      <w:r w:rsidR="00470891">
        <w:rPr>
          <w:rFonts w:ascii="Georgia" w:hAnsi="Georgia" w:cs="Times New Roman"/>
          <w:sz w:val="24"/>
          <w:szCs w:val="24"/>
        </w:rPr>
        <w:t>regime for asylum seekers within the European Union</w:t>
      </w:r>
      <w:r w:rsidR="00835241" w:rsidRPr="00BC4313">
        <w:rPr>
          <w:rFonts w:ascii="Georgia" w:hAnsi="Georgia" w:cs="Times New Roman"/>
          <w:sz w:val="24"/>
          <w:szCs w:val="24"/>
        </w:rPr>
        <w:t xml:space="preserve">. Sexual orientation as a missed group revolves around the vague wording of the </w:t>
      </w:r>
      <w:r w:rsidR="00152AAC">
        <w:rPr>
          <w:rFonts w:ascii="Georgia" w:hAnsi="Georgia" w:cs="Times New Roman"/>
          <w:sz w:val="24"/>
          <w:szCs w:val="24"/>
        </w:rPr>
        <w:t xml:space="preserve">1951 Convention </w:t>
      </w:r>
      <w:r w:rsidR="00835241" w:rsidRPr="00BC4313">
        <w:rPr>
          <w:rFonts w:ascii="Georgia" w:hAnsi="Georgia" w:cs="Times New Roman"/>
          <w:sz w:val="24"/>
          <w:szCs w:val="24"/>
        </w:rPr>
        <w:t xml:space="preserve">and the </w:t>
      </w:r>
      <w:r w:rsidR="00152AAC">
        <w:rPr>
          <w:rFonts w:ascii="Georgia" w:hAnsi="Georgia" w:cs="Times New Roman"/>
          <w:sz w:val="24"/>
          <w:szCs w:val="24"/>
        </w:rPr>
        <w:t>excessive</w:t>
      </w:r>
      <w:r w:rsidRPr="00BC4313">
        <w:rPr>
          <w:rFonts w:ascii="Georgia" w:hAnsi="Georgia" w:cs="Times New Roman"/>
          <w:sz w:val="24"/>
          <w:szCs w:val="24"/>
        </w:rPr>
        <w:t xml:space="preserve"> discretion that exists within the</w:t>
      </w:r>
      <w:r w:rsidR="00835241" w:rsidRPr="00BC4313">
        <w:rPr>
          <w:rFonts w:ascii="Georgia" w:hAnsi="Georgia" w:cs="Times New Roman"/>
          <w:sz w:val="24"/>
          <w:szCs w:val="24"/>
        </w:rPr>
        <w:t xml:space="preserve"> asylum application process. </w:t>
      </w:r>
      <w:proofErr w:type="gramStart"/>
      <w:r w:rsidR="00835241" w:rsidRPr="00BC4313">
        <w:rPr>
          <w:rFonts w:ascii="Georgia" w:hAnsi="Georgia" w:cs="Times New Roman"/>
          <w:sz w:val="24"/>
          <w:szCs w:val="24"/>
        </w:rPr>
        <w:t>Burden-sharing</w:t>
      </w:r>
      <w:proofErr w:type="gramEnd"/>
      <w:r w:rsidR="00835241" w:rsidRPr="00BC4313">
        <w:rPr>
          <w:rFonts w:ascii="Georgia" w:hAnsi="Georgia" w:cs="Times New Roman"/>
          <w:sz w:val="24"/>
          <w:szCs w:val="24"/>
        </w:rPr>
        <w:t xml:space="preserve"> revolves around the overwhelming </w:t>
      </w:r>
      <w:r w:rsidRPr="00BC4313">
        <w:rPr>
          <w:rFonts w:ascii="Georgia" w:hAnsi="Georgia" w:cs="Times New Roman"/>
          <w:sz w:val="24"/>
          <w:szCs w:val="24"/>
        </w:rPr>
        <w:t xml:space="preserve">number of asylum-seekers </w:t>
      </w:r>
      <w:r w:rsidR="00470891">
        <w:rPr>
          <w:rFonts w:ascii="Georgia" w:hAnsi="Georgia" w:cs="Times New Roman"/>
          <w:sz w:val="24"/>
          <w:szCs w:val="24"/>
        </w:rPr>
        <w:t xml:space="preserve">in </w:t>
      </w:r>
      <w:r w:rsidR="00835241" w:rsidRPr="00BC4313">
        <w:rPr>
          <w:rFonts w:ascii="Georgia" w:hAnsi="Georgia" w:cs="Times New Roman"/>
          <w:sz w:val="24"/>
          <w:szCs w:val="24"/>
        </w:rPr>
        <w:t xml:space="preserve">certain Member States of the European Union, particularly Greece.  </w:t>
      </w:r>
    </w:p>
    <w:p w14:paraId="7D6DCC73" w14:textId="77777777" w:rsidR="00835241" w:rsidRPr="00BC4313" w:rsidRDefault="00835241" w:rsidP="003A4944">
      <w:pPr>
        <w:spacing w:after="0" w:line="240" w:lineRule="auto"/>
        <w:rPr>
          <w:rFonts w:ascii="Georgia" w:hAnsi="Georgia" w:cs="Times New Roman"/>
          <w:sz w:val="24"/>
          <w:szCs w:val="24"/>
        </w:rPr>
      </w:pPr>
      <w:r w:rsidRPr="00BC4313">
        <w:rPr>
          <w:rFonts w:ascii="Georgia" w:hAnsi="Georgia" w:cs="Times New Roman"/>
          <w:sz w:val="24"/>
          <w:szCs w:val="24"/>
        </w:rPr>
        <w:tab/>
        <w:t>In order to analyze sexual orientation as a missed group and burden-sharing</w:t>
      </w:r>
      <w:r w:rsidR="00470891">
        <w:rPr>
          <w:rFonts w:ascii="Georgia" w:hAnsi="Georgia" w:cs="Times New Roman"/>
          <w:sz w:val="24"/>
          <w:szCs w:val="24"/>
        </w:rPr>
        <w:t>,</w:t>
      </w:r>
      <w:r w:rsidRPr="00BC4313">
        <w:rPr>
          <w:rFonts w:ascii="Georgia" w:hAnsi="Georgia" w:cs="Times New Roman"/>
          <w:sz w:val="24"/>
          <w:szCs w:val="24"/>
        </w:rPr>
        <w:t xml:space="preserve"> </w:t>
      </w:r>
      <w:r w:rsidR="004964AF">
        <w:rPr>
          <w:rFonts w:ascii="Georgia" w:hAnsi="Georgia" w:cs="Times New Roman"/>
          <w:sz w:val="24"/>
          <w:szCs w:val="24"/>
        </w:rPr>
        <w:t>this paper will utilize</w:t>
      </w:r>
      <w:r w:rsidR="00470891">
        <w:rPr>
          <w:rFonts w:ascii="Georgia" w:hAnsi="Georgia" w:cs="Times New Roman"/>
          <w:sz w:val="24"/>
          <w:szCs w:val="24"/>
        </w:rPr>
        <w:t xml:space="preserve"> </w:t>
      </w:r>
      <w:r w:rsidRPr="00BC4313">
        <w:rPr>
          <w:rFonts w:ascii="Georgia" w:hAnsi="Georgia" w:cs="Times New Roman"/>
          <w:sz w:val="24"/>
          <w:szCs w:val="24"/>
        </w:rPr>
        <w:t>personal stories</w:t>
      </w:r>
      <w:r w:rsidR="00470891">
        <w:rPr>
          <w:rFonts w:ascii="Georgia" w:hAnsi="Georgia" w:cs="Times New Roman"/>
          <w:sz w:val="24"/>
          <w:szCs w:val="24"/>
        </w:rPr>
        <w:t>,</w:t>
      </w:r>
      <w:r w:rsidRPr="00BC4313">
        <w:rPr>
          <w:rFonts w:ascii="Georgia" w:hAnsi="Georgia" w:cs="Times New Roman"/>
          <w:sz w:val="24"/>
          <w:szCs w:val="24"/>
        </w:rPr>
        <w:t xml:space="preserve"> </w:t>
      </w:r>
      <w:r w:rsidR="00470891">
        <w:rPr>
          <w:rFonts w:ascii="Georgia" w:hAnsi="Georgia" w:cs="Times New Roman"/>
          <w:sz w:val="24"/>
          <w:szCs w:val="24"/>
        </w:rPr>
        <w:t xml:space="preserve">which </w:t>
      </w:r>
      <w:r w:rsidR="00152AAC">
        <w:rPr>
          <w:rFonts w:ascii="Georgia" w:hAnsi="Georgia" w:cs="Times New Roman"/>
          <w:sz w:val="24"/>
          <w:szCs w:val="24"/>
        </w:rPr>
        <w:t>allow</w:t>
      </w:r>
      <w:r w:rsidRPr="00BC4313">
        <w:rPr>
          <w:rFonts w:ascii="Georgia" w:hAnsi="Georgia" w:cs="Times New Roman"/>
          <w:sz w:val="24"/>
          <w:szCs w:val="24"/>
        </w:rPr>
        <w:t xml:space="preserve"> the reader to get a sense of what is actually happening around the world as a consequence of thes</w:t>
      </w:r>
      <w:r w:rsidR="00DC3C25" w:rsidRPr="00BC4313">
        <w:rPr>
          <w:rFonts w:ascii="Georgia" w:hAnsi="Georgia" w:cs="Times New Roman"/>
          <w:sz w:val="24"/>
          <w:szCs w:val="24"/>
        </w:rPr>
        <w:t>e difficulties within the regime. The laws and policies surrounding each of the concepts will also be investigated in detail in order to understand the</w:t>
      </w:r>
      <w:r w:rsidR="00470891">
        <w:rPr>
          <w:rFonts w:ascii="Georgia" w:hAnsi="Georgia" w:cs="Times New Roman"/>
          <w:sz w:val="24"/>
          <w:szCs w:val="24"/>
        </w:rPr>
        <w:t xml:space="preserve"> origin of the</w:t>
      </w:r>
      <w:r w:rsidR="00DC3C25" w:rsidRPr="00BC4313">
        <w:rPr>
          <w:rFonts w:ascii="Georgia" w:hAnsi="Georgia" w:cs="Times New Roman"/>
          <w:sz w:val="24"/>
          <w:szCs w:val="24"/>
        </w:rPr>
        <w:t xml:space="preserve"> </w:t>
      </w:r>
      <w:r w:rsidR="00470891">
        <w:rPr>
          <w:rFonts w:ascii="Georgia" w:hAnsi="Georgia" w:cs="Times New Roman"/>
          <w:sz w:val="24"/>
          <w:szCs w:val="24"/>
        </w:rPr>
        <w:t xml:space="preserve">current </w:t>
      </w:r>
      <w:r w:rsidR="00DC3C25" w:rsidRPr="00BC4313">
        <w:rPr>
          <w:rFonts w:ascii="Georgia" w:hAnsi="Georgia" w:cs="Times New Roman"/>
          <w:sz w:val="24"/>
          <w:szCs w:val="24"/>
        </w:rPr>
        <w:t xml:space="preserve">problems. </w:t>
      </w:r>
      <w:r w:rsidR="00470891">
        <w:rPr>
          <w:rFonts w:ascii="Georgia" w:hAnsi="Georgia" w:cs="Times New Roman"/>
          <w:sz w:val="24"/>
          <w:szCs w:val="24"/>
        </w:rPr>
        <w:t>The paper will</w:t>
      </w:r>
      <w:r w:rsidR="00DC3C25" w:rsidRPr="00BC4313">
        <w:rPr>
          <w:rFonts w:ascii="Georgia" w:hAnsi="Georgia" w:cs="Times New Roman"/>
          <w:sz w:val="24"/>
          <w:szCs w:val="24"/>
        </w:rPr>
        <w:t xml:space="preserve"> </w:t>
      </w:r>
      <w:r w:rsidR="00470891">
        <w:rPr>
          <w:rFonts w:ascii="Georgia" w:hAnsi="Georgia" w:cs="Times New Roman"/>
          <w:sz w:val="24"/>
          <w:szCs w:val="24"/>
        </w:rPr>
        <w:t>a</w:t>
      </w:r>
      <w:r w:rsidR="00DC3C25" w:rsidRPr="00BC4313">
        <w:rPr>
          <w:rFonts w:ascii="Georgia" w:hAnsi="Georgia" w:cs="Times New Roman"/>
          <w:sz w:val="24"/>
          <w:szCs w:val="24"/>
        </w:rPr>
        <w:t>lso</w:t>
      </w:r>
      <w:r w:rsidR="004964AF">
        <w:rPr>
          <w:rFonts w:ascii="Georgia" w:hAnsi="Georgia" w:cs="Times New Roman"/>
          <w:sz w:val="24"/>
          <w:szCs w:val="24"/>
        </w:rPr>
        <w:t xml:space="preserve"> analyze</w:t>
      </w:r>
      <w:r w:rsidR="00470891">
        <w:rPr>
          <w:rFonts w:ascii="Georgia" w:hAnsi="Georgia" w:cs="Times New Roman"/>
          <w:sz w:val="24"/>
          <w:szCs w:val="24"/>
        </w:rPr>
        <w:t xml:space="preserve"> </w:t>
      </w:r>
      <w:r w:rsidR="00DC3C25" w:rsidRPr="00BC4313">
        <w:rPr>
          <w:rFonts w:ascii="Georgia" w:hAnsi="Georgia" w:cs="Times New Roman"/>
          <w:sz w:val="24"/>
          <w:szCs w:val="24"/>
        </w:rPr>
        <w:t xml:space="preserve">two </w:t>
      </w:r>
      <w:r w:rsidR="004964AF">
        <w:rPr>
          <w:rFonts w:ascii="Georgia" w:hAnsi="Georgia" w:cs="Times New Roman"/>
          <w:sz w:val="24"/>
          <w:szCs w:val="24"/>
        </w:rPr>
        <w:t xml:space="preserve">landmark </w:t>
      </w:r>
      <w:r w:rsidR="00DC3C25" w:rsidRPr="00BC4313">
        <w:rPr>
          <w:rFonts w:ascii="Georgia" w:hAnsi="Georgia" w:cs="Times New Roman"/>
          <w:sz w:val="24"/>
          <w:szCs w:val="24"/>
        </w:rPr>
        <w:t xml:space="preserve">cases in order to assess what the legal community has to say about these shortcomings. The real life examples, legislative investigation, and court </w:t>
      </w:r>
      <w:r w:rsidR="00DC3C25" w:rsidRPr="00BC4313">
        <w:rPr>
          <w:rFonts w:ascii="Georgia" w:hAnsi="Georgia" w:cs="Times New Roman"/>
          <w:sz w:val="24"/>
          <w:szCs w:val="24"/>
        </w:rPr>
        <w:lastRenderedPageBreak/>
        <w:t>analysis will give a well-rounded perspective of how the failure</w:t>
      </w:r>
      <w:r w:rsidR="00470891">
        <w:rPr>
          <w:rFonts w:ascii="Georgia" w:hAnsi="Georgia" w:cs="Times New Roman"/>
          <w:sz w:val="24"/>
          <w:szCs w:val="24"/>
        </w:rPr>
        <w:t>s</w:t>
      </w:r>
      <w:r w:rsidR="00DC3C25" w:rsidRPr="00BC4313">
        <w:rPr>
          <w:rFonts w:ascii="Georgia" w:hAnsi="Georgia" w:cs="Times New Roman"/>
          <w:sz w:val="24"/>
          <w:szCs w:val="24"/>
        </w:rPr>
        <w:t xml:space="preserve"> </w:t>
      </w:r>
      <w:r w:rsidR="00470891">
        <w:rPr>
          <w:rFonts w:ascii="Georgia" w:hAnsi="Georgia" w:cs="Times New Roman"/>
          <w:sz w:val="24"/>
          <w:szCs w:val="24"/>
        </w:rPr>
        <w:t>t</w:t>
      </w:r>
      <w:r w:rsidR="00DC3C25" w:rsidRPr="00BC4313">
        <w:rPr>
          <w:rFonts w:ascii="Georgia" w:hAnsi="Georgia" w:cs="Times New Roman"/>
          <w:sz w:val="24"/>
          <w:szCs w:val="24"/>
        </w:rPr>
        <w:t>o includ</w:t>
      </w:r>
      <w:r w:rsidR="00470891">
        <w:rPr>
          <w:rFonts w:ascii="Georgia" w:hAnsi="Georgia" w:cs="Times New Roman"/>
          <w:sz w:val="24"/>
          <w:szCs w:val="24"/>
        </w:rPr>
        <w:t>e</w:t>
      </w:r>
      <w:r w:rsidR="00DC3C25" w:rsidRPr="00BC4313">
        <w:rPr>
          <w:rFonts w:ascii="Georgia" w:hAnsi="Georgia" w:cs="Times New Roman"/>
          <w:sz w:val="24"/>
          <w:szCs w:val="24"/>
        </w:rPr>
        <w:t xml:space="preserve"> sexual orientation as a group in the 1951 Convention and </w:t>
      </w:r>
      <w:r w:rsidR="00470891">
        <w:rPr>
          <w:rFonts w:ascii="Georgia" w:hAnsi="Georgia" w:cs="Times New Roman"/>
          <w:sz w:val="24"/>
          <w:szCs w:val="24"/>
        </w:rPr>
        <w:t xml:space="preserve">to </w:t>
      </w:r>
      <w:r w:rsidR="00DC3C25" w:rsidRPr="00BC4313">
        <w:rPr>
          <w:rFonts w:ascii="Georgia" w:hAnsi="Georgia" w:cs="Times New Roman"/>
          <w:sz w:val="24"/>
          <w:szCs w:val="24"/>
        </w:rPr>
        <w:t xml:space="preserve">rectify the issue of burden-sharing </w:t>
      </w:r>
      <w:r w:rsidR="00470891">
        <w:rPr>
          <w:rFonts w:ascii="Georgia" w:hAnsi="Georgia" w:cs="Times New Roman"/>
          <w:sz w:val="24"/>
          <w:szCs w:val="24"/>
        </w:rPr>
        <w:t>are</w:t>
      </w:r>
      <w:r w:rsidR="00DC3C25" w:rsidRPr="00BC4313">
        <w:rPr>
          <w:rFonts w:ascii="Georgia" w:hAnsi="Georgia" w:cs="Times New Roman"/>
          <w:sz w:val="24"/>
          <w:szCs w:val="24"/>
        </w:rPr>
        <w:t xml:space="preserve"> leading to m</w:t>
      </w:r>
      <w:r w:rsidR="004964AF">
        <w:rPr>
          <w:rFonts w:ascii="Georgia" w:hAnsi="Georgia" w:cs="Times New Roman"/>
          <w:sz w:val="24"/>
          <w:szCs w:val="24"/>
        </w:rPr>
        <w:t xml:space="preserve">assive human rights violations </w:t>
      </w:r>
      <w:r w:rsidR="00DC3C25" w:rsidRPr="00BC4313">
        <w:rPr>
          <w:rFonts w:ascii="Georgia" w:hAnsi="Georgia" w:cs="Times New Roman"/>
          <w:sz w:val="24"/>
          <w:szCs w:val="24"/>
        </w:rPr>
        <w:t>f</w:t>
      </w:r>
      <w:r w:rsidR="004964AF">
        <w:rPr>
          <w:rFonts w:ascii="Georgia" w:hAnsi="Georgia" w:cs="Times New Roman"/>
          <w:sz w:val="24"/>
          <w:szCs w:val="24"/>
        </w:rPr>
        <w:t>or</w:t>
      </w:r>
      <w:r w:rsidR="00DC3C25" w:rsidRPr="00BC4313">
        <w:rPr>
          <w:rFonts w:ascii="Georgia" w:hAnsi="Georgia" w:cs="Times New Roman"/>
          <w:sz w:val="24"/>
          <w:szCs w:val="24"/>
        </w:rPr>
        <w:t xml:space="preserve"> refugees around the world.  </w:t>
      </w:r>
    </w:p>
    <w:p w14:paraId="78495667" w14:textId="77777777" w:rsidR="00141EEA" w:rsidRPr="00BC4313" w:rsidRDefault="00141EEA" w:rsidP="003A4944">
      <w:pPr>
        <w:spacing w:after="0" w:line="240" w:lineRule="auto"/>
        <w:ind w:firstLine="720"/>
        <w:rPr>
          <w:rFonts w:ascii="Georgia" w:hAnsi="Georgia" w:cs="Times New Roman"/>
          <w:sz w:val="24"/>
          <w:szCs w:val="24"/>
        </w:rPr>
      </w:pPr>
    </w:p>
    <w:p w14:paraId="3084ACB9" w14:textId="77777777" w:rsidR="00A96F00" w:rsidRPr="00BC4313" w:rsidRDefault="00A96F00" w:rsidP="003A4944">
      <w:pPr>
        <w:spacing w:after="0" w:line="240" w:lineRule="auto"/>
        <w:rPr>
          <w:rFonts w:ascii="Georgia" w:hAnsi="Georgia" w:cs="Times New Roman"/>
          <w:b/>
          <w:sz w:val="24"/>
          <w:szCs w:val="24"/>
        </w:rPr>
      </w:pPr>
      <w:r w:rsidRPr="00BC4313">
        <w:rPr>
          <w:rFonts w:ascii="Georgia" w:hAnsi="Georgia" w:cs="Times New Roman"/>
          <w:b/>
          <w:sz w:val="24"/>
          <w:szCs w:val="24"/>
        </w:rPr>
        <w:t xml:space="preserve">The </w:t>
      </w:r>
      <w:r w:rsidR="00470891">
        <w:rPr>
          <w:rFonts w:ascii="Georgia" w:hAnsi="Georgia" w:cs="Times New Roman"/>
          <w:b/>
          <w:sz w:val="24"/>
          <w:szCs w:val="24"/>
        </w:rPr>
        <w:t>h</w:t>
      </w:r>
      <w:r w:rsidRPr="00BC4313">
        <w:rPr>
          <w:rFonts w:ascii="Georgia" w:hAnsi="Georgia" w:cs="Times New Roman"/>
          <w:b/>
          <w:sz w:val="24"/>
          <w:szCs w:val="24"/>
        </w:rPr>
        <w:t xml:space="preserve">istory of the </w:t>
      </w:r>
      <w:r w:rsidR="00470891">
        <w:rPr>
          <w:rFonts w:ascii="Georgia" w:hAnsi="Georgia" w:cs="Times New Roman"/>
          <w:b/>
          <w:sz w:val="24"/>
          <w:szCs w:val="24"/>
        </w:rPr>
        <w:t>i</w:t>
      </w:r>
      <w:r w:rsidRPr="00BC4313">
        <w:rPr>
          <w:rFonts w:ascii="Georgia" w:hAnsi="Georgia" w:cs="Times New Roman"/>
          <w:b/>
          <w:sz w:val="24"/>
          <w:szCs w:val="24"/>
        </w:rPr>
        <w:t xml:space="preserve">nternational </w:t>
      </w:r>
      <w:r w:rsidR="00470891">
        <w:rPr>
          <w:rFonts w:ascii="Georgia" w:hAnsi="Georgia" w:cs="Times New Roman"/>
          <w:b/>
          <w:sz w:val="24"/>
          <w:szCs w:val="24"/>
        </w:rPr>
        <w:t>r</w:t>
      </w:r>
      <w:r w:rsidRPr="00BC4313">
        <w:rPr>
          <w:rFonts w:ascii="Georgia" w:hAnsi="Georgia" w:cs="Times New Roman"/>
          <w:b/>
          <w:sz w:val="24"/>
          <w:szCs w:val="24"/>
        </w:rPr>
        <w:t xml:space="preserve">efugee </w:t>
      </w:r>
      <w:r w:rsidR="00470891">
        <w:rPr>
          <w:rFonts w:ascii="Georgia" w:hAnsi="Georgia" w:cs="Times New Roman"/>
          <w:b/>
          <w:sz w:val="24"/>
          <w:szCs w:val="24"/>
        </w:rPr>
        <w:t>r</w:t>
      </w:r>
      <w:r w:rsidRPr="00BC4313">
        <w:rPr>
          <w:rFonts w:ascii="Georgia" w:hAnsi="Georgia" w:cs="Times New Roman"/>
          <w:b/>
          <w:sz w:val="24"/>
          <w:szCs w:val="24"/>
        </w:rPr>
        <w:t>egime</w:t>
      </w:r>
    </w:p>
    <w:p w14:paraId="6CE3000F" w14:textId="77777777" w:rsidR="00A96F00" w:rsidRPr="00BC4313" w:rsidRDefault="00A96F00" w:rsidP="003A4944">
      <w:pPr>
        <w:spacing w:after="0" w:line="240" w:lineRule="auto"/>
        <w:rPr>
          <w:rFonts w:ascii="Georgia" w:hAnsi="Georgia" w:cs="Times New Roman"/>
          <w:b/>
          <w:sz w:val="24"/>
          <w:szCs w:val="24"/>
        </w:rPr>
      </w:pPr>
      <w:r w:rsidRPr="00BC4313">
        <w:rPr>
          <w:rFonts w:ascii="Georgia" w:hAnsi="Georgia" w:cs="Times New Roman"/>
          <w:b/>
          <w:sz w:val="24"/>
          <w:szCs w:val="24"/>
        </w:rPr>
        <w:tab/>
      </w:r>
      <w:r w:rsidRPr="00BC4313">
        <w:rPr>
          <w:rFonts w:ascii="Georgia" w:hAnsi="Georgia" w:cs="Times New Roman"/>
          <w:sz w:val="24"/>
          <w:szCs w:val="24"/>
        </w:rPr>
        <w:t xml:space="preserve">The </w:t>
      </w:r>
      <w:r w:rsidR="00470891">
        <w:rPr>
          <w:rFonts w:ascii="Georgia" w:hAnsi="Georgia" w:cs="Times New Roman"/>
          <w:sz w:val="24"/>
          <w:szCs w:val="24"/>
        </w:rPr>
        <w:t xml:space="preserve">current </w:t>
      </w:r>
      <w:r w:rsidRPr="00BC4313">
        <w:rPr>
          <w:rFonts w:ascii="Georgia" w:hAnsi="Georgia" w:cs="Times New Roman"/>
          <w:sz w:val="24"/>
          <w:szCs w:val="24"/>
        </w:rPr>
        <w:t xml:space="preserve">international refugee regime is riddled with difficulties and shortcomings that negatively affect those the regime is meant to protect. In order to better understand the complexities that exist within the regime it is crucial to understand its history. The regime was produced through a series of reactive measures that have built over time to result in what is known as the international refugee regime. </w:t>
      </w:r>
      <w:r w:rsidR="00470891">
        <w:rPr>
          <w:rFonts w:ascii="Georgia" w:hAnsi="Georgia" w:cs="Times New Roman"/>
          <w:sz w:val="24"/>
          <w:szCs w:val="24"/>
        </w:rPr>
        <w:t>A certain</w:t>
      </w:r>
      <w:r w:rsidRPr="00BC4313">
        <w:rPr>
          <w:rFonts w:ascii="Georgia" w:hAnsi="Georgia" w:cs="Times New Roman"/>
          <w:sz w:val="24"/>
          <w:szCs w:val="24"/>
        </w:rPr>
        <w:t xml:space="preserve"> pattern has created the international refugee regime: a conflict arises and an institution is created in order to deal with the conflict and its consequences</w:t>
      </w:r>
      <w:r w:rsidR="00470891">
        <w:rPr>
          <w:rFonts w:ascii="Georgia" w:hAnsi="Georgia" w:cs="Times New Roman"/>
          <w:sz w:val="24"/>
          <w:szCs w:val="24"/>
        </w:rPr>
        <w:t>.</w:t>
      </w:r>
      <w:r w:rsidRPr="00BC4313">
        <w:rPr>
          <w:rFonts w:ascii="Georgia" w:hAnsi="Georgia" w:cs="Times New Roman"/>
          <w:sz w:val="24"/>
          <w:szCs w:val="24"/>
        </w:rPr>
        <w:t xml:space="preserve"> </w:t>
      </w:r>
      <w:r w:rsidR="00871638">
        <w:rPr>
          <w:rFonts w:ascii="Georgia" w:hAnsi="Georgia" w:cs="Times New Roman"/>
          <w:sz w:val="24"/>
          <w:szCs w:val="24"/>
        </w:rPr>
        <w:t>None of the</w:t>
      </w:r>
      <w:r w:rsidRPr="00BC4313">
        <w:rPr>
          <w:rFonts w:ascii="Georgia" w:hAnsi="Georgia" w:cs="Times New Roman"/>
          <w:sz w:val="24"/>
          <w:szCs w:val="24"/>
        </w:rPr>
        <w:t xml:space="preserve"> institutions </w:t>
      </w:r>
      <w:r w:rsidR="00470891">
        <w:rPr>
          <w:rFonts w:ascii="Georgia" w:hAnsi="Georgia" w:cs="Times New Roman"/>
          <w:sz w:val="24"/>
          <w:szCs w:val="24"/>
        </w:rPr>
        <w:t xml:space="preserve">so created </w:t>
      </w:r>
      <w:r w:rsidRPr="00BC4313">
        <w:rPr>
          <w:rFonts w:ascii="Georgia" w:hAnsi="Georgia" w:cs="Times New Roman"/>
          <w:sz w:val="24"/>
          <w:szCs w:val="24"/>
        </w:rPr>
        <w:t>w</w:t>
      </w:r>
      <w:r w:rsidR="00470891">
        <w:rPr>
          <w:rFonts w:ascii="Georgia" w:hAnsi="Georgia" w:cs="Times New Roman"/>
          <w:sz w:val="24"/>
          <w:szCs w:val="24"/>
        </w:rPr>
        <w:t>ere meant</w:t>
      </w:r>
      <w:r w:rsidRPr="00BC4313">
        <w:rPr>
          <w:rFonts w:ascii="Georgia" w:hAnsi="Georgia" w:cs="Times New Roman"/>
          <w:sz w:val="24"/>
          <w:szCs w:val="24"/>
        </w:rPr>
        <w:t xml:space="preserve"> to sustain an entire international regime. </w:t>
      </w:r>
      <w:r w:rsidRPr="00BC4313">
        <w:rPr>
          <w:rFonts w:ascii="Georgia" w:hAnsi="Georgia" w:cs="Times New Roman"/>
          <w:b/>
          <w:sz w:val="24"/>
          <w:szCs w:val="24"/>
        </w:rPr>
        <w:t xml:space="preserve">    </w:t>
      </w:r>
    </w:p>
    <w:p w14:paraId="5B862AE5" w14:textId="77777777" w:rsidR="00A96F00" w:rsidRPr="00BC4313" w:rsidRDefault="00A96F00"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Conflicts between different state and territorial entities have existed since the beginning of time. Oftentimes such conflicts result in destructive conditions that </w:t>
      </w:r>
      <w:r w:rsidR="009832B8">
        <w:rPr>
          <w:rFonts w:ascii="Georgia" w:hAnsi="Georgia" w:cs="Times New Roman"/>
          <w:sz w:val="24"/>
          <w:szCs w:val="24"/>
        </w:rPr>
        <w:t xml:space="preserve">force </w:t>
      </w:r>
      <w:r w:rsidRPr="00BC4313">
        <w:rPr>
          <w:rFonts w:ascii="Georgia" w:hAnsi="Georgia" w:cs="Times New Roman"/>
          <w:sz w:val="24"/>
          <w:szCs w:val="24"/>
        </w:rPr>
        <w:t xml:space="preserve">people to </w:t>
      </w:r>
      <w:r w:rsidR="00871638">
        <w:rPr>
          <w:rFonts w:ascii="Georgia" w:hAnsi="Georgia" w:cs="Times New Roman"/>
          <w:sz w:val="24"/>
          <w:szCs w:val="24"/>
        </w:rPr>
        <w:t>leave their homes</w:t>
      </w:r>
      <w:r w:rsidR="009832B8">
        <w:rPr>
          <w:rFonts w:ascii="Georgia" w:hAnsi="Georgia" w:cs="Times New Roman"/>
          <w:sz w:val="24"/>
          <w:szCs w:val="24"/>
        </w:rPr>
        <w:t>.</w:t>
      </w:r>
      <w:r w:rsidRPr="00BC4313">
        <w:rPr>
          <w:rFonts w:ascii="Georgia" w:hAnsi="Georgia" w:cs="Times New Roman"/>
          <w:sz w:val="24"/>
          <w:szCs w:val="24"/>
        </w:rPr>
        <w:t xml:space="preserve"> </w:t>
      </w:r>
      <w:r w:rsidR="009832B8">
        <w:rPr>
          <w:rFonts w:ascii="Georgia" w:hAnsi="Georgia" w:cs="Times New Roman"/>
          <w:sz w:val="24"/>
          <w:szCs w:val="24"/>
        </w:rPr>
        <w:t>T</w:t>
      </w:r>
      <w:r w:rsidRPr="00BC4313">
        <w:rPr>
          <w:rFonts w:ascii="Georgia" w:hAnsi="Georgia" w:cs="Times New Roman"/>
          <w:sz w:val="24"/>
          <w:szCs w:val="24"/>
        </w:rPr>
        <w:t xml:space="preserve">oday these people </w:t>
      </w:r>
      <w:r w:rsidR="009832B8">
        <w:rPr>
          <w:rFonts w:ascii="Georgia" w:hAnsi="Georgia" w:cs="Times New Roman"/>
          <w:sz w:val="24"/>
          <w:szCs w:val="24"/>
        </w:rPr>
        <w:t xml:space="preserve">are </w:t>
      </w:r>
      <w:r w:rsidRPr="00BC4313">
        <w:rPr>
          <w:rFonts w:ascii="Georgia" w:hAnsi="Georgia" w:cs="Times New Roman"/>
          <w:sz w:val="24"/>
          <w:szCs w:val="24"/>
        </w:rPr>
        <w:t>referred to as refugees. While the problem of refugees has always existed</w:t>
      </w:r>
      <w:r w:rsidR="009832B8">
        <w:rPr>
          <w:rFonts w:ascii="Georgia" w:hAnsi="Georgia" w:cs="Times New Roman"/>
          <w:sz w:val="24"/>
          <w:szCs w:val="24"/>
        </w:rPr>
        <w:t>,</w:t>
      </w:r>
      <w:r w:rsidRPr="00BC4313">
        <w:rPr>
          <w:rFonts w:ascii="Georgia" w:hAnsi="Georgia" w:cs="Times New Roman"/>
          <w:sz w:val="24"/>
          <w:szCs w:val="24"/>
        </w:rPr>
        <w:t xml:space="preserve"> there has not always been a shared international sense of respo</w:t>
      </w:r>
      <w:r w:rsidR="00871638">
        <w:rPr>
          <w:rFonts w:ascii="Georgia" w:hAnsi="Georgia" w:cs="Times New Roman"/>
          <w:sz w:val="24"/>
          <w:szCs w:val="24"/>
        </w:rPr>
        <w:t>nsibility to provide protection</w:t>
      </w:r>
      <w:r w:rsidRPr="00BC4313">
        <w:rPr>
          <w:rFonts w:ascii="Georgia" w:hAnsi="Georgia" w:cs="Times New Roman"/>
          <w:sz w:val="24"/>
          <w:szCs w:val="24"/>
        </w:rPr>
        <w:t xml:space="preserve"> and services for displaced peoples (Feller, 2001, p. 584). It wasn’t until the twentieth century that th</w:t>
      </w:r>
      <w:r w:rsidR="009832B8">
        <w:rPr>
          <w:rFonts w:ascii="Georgia" w:hAnsi="Georgia" w:cs="Times New Roman"/>
          <w:sz w:val="24"/>
          <w:szCs w:val="24"/>
        </w:rPr>
        <w:t>e</w:t>
      </w:r>
      <w:r w:rsidRPr="00BC4313">
        <w:rPr>
          <w:rFonts w:ascii="Georgia" w:hAnsi="Georgia" w:cs="Times New Roman"/>
          <w:sz w:val="24"/>
          <w:szCs w:val="24"/>
        </w:rPr>
        <w:t xml:space="preserve"> refugee dilemma was truly recognized as needing attention and a solution. In 1921</w:t>
      </w:r>
      <w:r w:rsidR="009832B8">
        <w:rPr>
          <w:rFonts w:ascii="Georgia" w:hAnsi="Georgia" w:cs="Times New Roman"/>
          <w:sz w:val="24"/>
          <w:szCs w:val="24"/>
        </w:rPr>
        <w:t>,</w:t>
      </w:r>
      <w:r w:rsidRPr="00BC4313">
        <w:rPr>
          <w:rFonts w:ascii="Georgia" w:hAnsi="Georgia" w:cs="Times New Roman"/>
          <w:sz w:val="24"/>
          <w:szCs w:val="24"/>
        </w:rPr>
        <w:t xml:space="preserve"> the League of Nati</w:t>
      </w:r>
      <w:r w:rsidR="00871638">
        <w:rPr>
          <w:rFonts w:ascii="Georgia" w:hAnsi="Georgia" w:cs="Times New Roman"/>
          <w:sz w:val="24"/>
          <w:szCs w:val="24"/>
        </w:rPr>
        <w:t>ons became the first international body</w:t>
      </w:r>
      <w:r w:rsidRPr="00BC4313">
        <w:rPr>
          <w:rFonts w:ascii="Georgia" w:hAnsi="Georgia" w:cs="Times New Roman"/>
          <w:sz w:val="24"/>
          <w:szCs w:val="24"/>
        </w:rPr>
        <w:t xml:space="preserve"> to defin</w:t>
      </w:r>
      <w:r w:rsidR="00871638">
        <w:rPr>
          <w:rFonts w:ascii="Georgia" w:hAnsi="Georgia" w:cs="Times New Roman"/>
          <w:sz w:val="24"/>
          <w:szCs w:val="24"/>
        </w:rPr>
        <w:t>e</w:t>
      </w:r>
      <w:r w:rsidRPr="00BC4313">
        <w:rPr>
          <w:rFonts w:ascii="Georgia" w:hAnsi="Georgia" w:cs="Times New Roman"/>
          <w:sz w:val="24"/>
          <w:szCs w:val="24"/>
        </w:rPr>
        <w:t xml:space="preserve"> the term refugee and begin what would be later known as the international refugee regime (Feller, 2001, p. 584).  </w:t>
      </w:r>
    </w:p>
    <w:p w14:paraId="45287F50"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In the wake of the </w:t>
      </w:r>
      <w:r w:rsidR="00671CA2">
        <w:rPr>
          <w:rFonts w:ascii="Georgia" w:hAnsi="Georgia" w:cs="Times New Roman"/>
          <w:sz w:val="24"/>
          <w:szCs w:val="24"/>
        </w:rPr>
        <w:t xml:space="preserve">Russian Revolution </w:t>
      </w:r>
      <w:r w:rsidRPr="00BC4313">
        <w:rPr>
          <w:rFonts w:ascii="Georgia" w:hAnsi="Georgia" w:cs="Times New Roman"/>
          <w:sz w:val="24"/>
          <w:szCs w:val="24"/>
        </w:rPr>
        <w:t>and World War I</w:t>
      </w:r>
      <w:r w:rsidR="009832B8">
        <w:rPr>
          <w:rFonts w:ascii="Georgia" w:hAnsi="Georgia" w:cs="Times New Roman"/>
          <w:sz w:val="24"/>
          <w:szCs w:val="24"/>
        </w:rPr>
        <w:t>,</w:t>
      </w:r>
      <w:r w:rsidRPr="00BC4313">
        <w:rPr>
          <w:rFonts w:ascii="Georgia" w:hAnsi="Georgia" w:cs="Times New Roman"/>
          <w:sz w:val="24"/>
          <w:szCs w:val="24"/>
        </w:rPr>
        <w:t xml:space="preserve"> over one million peop</w:t>
      </w:r>
      <w:r w:rsidR="00871638">
        <w:rPr>
          <w:rFonts w:ascii="Georgia" w:hAnsi="Georgia" w:cs="Times New Roman"/>
          <w:sz w:val="24"/>
          <w:szCs w:val="24"/>
        </w:rPr>
        <w:t>le left Russian territories for</w:t>
      </w:r>
      <w:r w:rsidRPr="00BC4313">
        <w:rPr>
          <w:rFonts w:ascii="Georgia" w:hAnsi="Georgia" w:cs="Times New Roman"/>
          <w:sz w:val="24"/>
          <w:szCs w:val="24"/>
        </w:rPr>
        <w:t xml:space="preserve"> safer destinations. The primary form of aid given to those that left the Russian Empire was charitable donations from numerous public and private organizations (Jaeger, 2001, p. 727-728). The relief effort lacked a central body t</w:t>
      </w:r>
      <w:r w:rsidR="009832B8">
        <w:rPr>
          <w:rFonts w:ascii="Georgia" w:hAnsi="Georgia" w:cs="Times New Roman"/>
          <w:sz w:val="24"/>
          <w:szCs w:val="24"/>
        </w:rPr>
        <w:t>o</w:t>
      </w:r>
      <w:r w:rsidRPr="00BC4313">
        <w:rPr>
          <w:rFonts w:ascii="Georgia" w:hAnsi="Georgia" w:cs="Times New Roman"/>
          <w:sz w:val="24"/>
          <w:szCs w:val="24"/>
        </w:rPr>
        <w:t xml:space="preserve"> coordinate and communicate with counterparts </w:t>
      </w:r>
      <w:r w:rsidR="009832B8">
        <w:rPr>
          <w:rFonts w:ascii="Georgia" w:hAnsi="Georgia" w:cs="Times New Roman"/>
          <w:sz w:val="24"/>
          <w:szCs w:val="24"/>
        </w:rPr>
        <w:t xml:space="preserve">and </w:t>
      </w:r>
      <w:r w:rsidRPr="00BC4313">
        <w:rPr>
          <w:rFonts w:ascii="Georgia" w:hAnsi="Georgia" w:cs="Times New Roman"/>
          <w:sz w:val="24"/>
          <w:szCs w:val="24"/>
        </w:rPr>
        <w:t>to effec</w:t>
      </w:r>
      <w:r w:rsidR="00671CA2">
        <w:rPr>
          <w:rFonts w:ascii="Georgia" w:hAnsi="Georgia" w:cs="Times New Roman"/>
          <w:sz w:val="24"/>
          <w:szCs w:val="24"/>
        </w:rPr>
        <w:t>tively raise funds to assist this group</w:t>
      </w:r>
      <w:r w:rsidRPr="00BC4313">
        <w:rPr>
          <w:rFonts w:ascii="Georgia" w:hAnsi="Georgia" w:cs="Times New Roman"/>
          <w:sz w:val="24"/>
          <w:szCs w:val="24"/>
        </w:rPr>
        <w:t>. In response to this issue, on February 16</w:t>
      </w:r>
      <w:r w:rsidRPr="00BC4313">
        <w:rPr>
          <w:rFonts w:ascii="Georgia" w:hAnsi="Georgia" w:cs="Times New Roman"/>
          <w:sz w:val="24"/>
          <w:szCs w:val="24"/>
          <w:vertAlign w:val="superscript"/>
        </w:rPr>
        <w:t>th</w:t>
      </w:r>
      <w:r w:rsidRPr="00BC4313">
        <w:rPr>
          <w:rFonts w:ascii="Georgia" w:hAnsi="Georgia" w:cs="Times New Roman"/>
          <w:sz w:val="24"/>
          <w:szCs w:val="24"/>
        </w:rPr>
        <w:t xml:space="preserve">, 1921, the Joint Committee of the International Committee of the Red Cross and the League of Red Cross Societies held a conference that </w:t>
      </w:r>
      <w:r w:rsidR="00671CA2">
        <w:rPr>
          <w:rFonts w:ascii="Georgia" w:hAnsi="Georgia" w:cs="Times New Roman"/>
          <w:sz w:val="24"/>
          <w:szCs w:val="24"/>
        </w:rPr>
        <w:t>established</w:t>
      </w:r>
      <w:r w:rsidRPr="00BC4313">
        <w:rPr>
          <w:rFonts w:ascii="Georgia" w:hAnsi="Georgia" w:cs="Times New Roman"/>
          <w:sz w:val="24"/>
          <w:szCs w:val="24"/>
        </w:rPr>
        <w:t xml:space="preserve"> a High Commissioner to “define the status of refugees, to secure their repatriation or employment outside Russia, and to coordinate measures for their assistance” (Jaeger, 2001, p. 728). Dr. </w:t>
      </w:r>
      <w:proofErr w:type="spellStart"/>
      <w:r w:rsidRPr="00BC4313">
        <w:rPr>
          <w:rFonts w:ascii="Georgia" w:hAnsi="Georgia" w:cs="Times New Roman"/>
          <w:sz w:val="24"/>
          <w:szCs w:val="24"/>
        </w:rPr>
        <w:t>Fridtjof</w:t>
      </w:r>
      <w:proofErr w:type="spellEnd"/>
      <w:r w:rsidRPr="00BC4313">
        <w:rPr>
          <w:rFonts w:ascii="Georgia" w:hAnsi="Georgia" w:cs="Times New Roman"/>
          <w:sz w:val="24"/>
          <w:szCs w:val="24"/>
        </w:rPr>
        <w:t xml:space="preserve"> Nansen, the first appointed High Commissioner, defined refugees by their specific country of origin and also created “identity certificates” for the refugees (Feller, 2001, p. 584).   </w:t>
      </w:r>
    </w:p>
    <w:p w14:paraId="3DA8FE06"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Under Dr. Nansen several institutions were assembled: the Intergovernmental Committee on Refugees, Office of the High Commissioner of the League of Nations for Refugees, and the Nansen International Office for Refugees, in order to effectively asse</w:t>
      </w:r>
      <w:r w:rsidR="00D275E8" w:rsidRPr="00BC4313">
        <w:rPr>
          <w:rFonts w:ascii="Georgia" w:hAnsi="Georgia" w:cs="Times New Roman"/>
          <w:sz w:val="24"/>
          <w:szCs w:val="24"/>
        </w:rPr>
        <w:t>s</w:t>
      </w:r>
      <w:r w:rsidR="00671CA2">
        <w:rPr>
          <w:rFonts w:ascii="Georgia" w:hAnsi="Georgia" w:cs="Times New Roman"/>
          <w:sz w:val="24"/>
          <w:szCs w:val="24"/>
        </w:rPr>
        <w:t>s and combat the</w:t>
      </w:r>
      <w:r w:rsidRPr="00BC4313">
        <w:rPr>
          <w:rFonts w:ascii="Georgia" w:hAnsi="Georgia" w:cs="Times New Roman"/>
          <w:sz w:val="24"/>
          <w:szCs w:val="24"/>
        </w:rPr>
        <w:t xml:space="preserve"> refugee problem </w:t>
      </w:r>
      <w:r w:rsidR="00671CA2">
        <w:rPr>
          <w:rFonts w:ascii="Georgia" w:hAnsi="Georgia" w:cs="Times New Roman"/>
          <w:sz w:val="24"/>
          <w:szCs w:val="24"/>
        </w:rPr>
        <w:t xml:space="preserve">at the time </w:t>
      </w:r>
      <w:r w:rsidRPr="00BC4313">
        <w:rPr>
          <w:rFonts w:ascii="Georgia" w:hAnsi="Georgia" w:cs="Times New Roman"/>
          <w:sz w:val="24"/>
          <w:szCs w:val="24"/>
        </w:rPr>
        <w:t>(Jaeger, 2001, p. 729). The institutions evolved to include representatives from several countries around Europe</w:t>
      </w:r>
      <w:r w:rsidR="009A03E3" w:rsidRPr="00BC4313">
        <w:rPr>
          <w:rFonts w:ascii="Georgia" w:hAnsi="Georgia" w:cs="Times New Roman"/>
          <w:sz w:val="24"/>
          <w:szCs w:val="24"/>
        </w:rPr>
        <w:t>,</w:t>
      </w:r>
      <w:r w:rsidRPr="00BC4313">
        <w:rPr>
          <w:rFonts w:ascii="Georgia" w:hAnsi="Georgia" w:cs="Times New Roman"/>
          <w:sz w:val="24"/>
          <w:szCs w:val="24"/>
        </w:rPr>
        <w:t xml:space="preserve"> and with their input led to the drafting of the 1933 Convention Relating to the International Status of Refugees. The Convention Relating to the International Status of Refugees “…</w:t>
      </w:r>
      <w:r w:rsidR="009832B8">
        <w:rPr>
          <w:rFonts w:ascii="Georgia" w:hAnsi="Georgia" w:cs="Times New Roman"/>
          <w:sz w:val="24"/>
          <w:szCs w:val="24"/>
        </w:rPr>
        <w:t xml:space="preserve"> </w:t>
      </w:r>
      <w:r w:rsidRPr="00BC4313">
        <w:rPr>
          <w:rFonts w:ascii="Georgia" w:hAnsi="Georgia" w:cs="Times New Roman"/>
          <w:sz w:val="24"/>
          <w:szCs w:val="24"/>
        </w:rPr>
        <w:t xml:space="preserve">dealt with administrative measures, </w:t>
      </w:r>
      <w:proofErr w:type="spellStart"/>
      <w:r w:rsidRPr="00BC4313">
        <w:rPr>
          <w:rFonts w:ascii="Georgia" w:hAnsi="Georgia" w:cs="Times New Roman"/>
          <w:sz w:val="24"/>
          <w:szCs w:val="24"/>
        </w:rPr>
        <w:t>refoul</w:t>
      </w:r>
      <w:r w:rsidR="009832B8">
        <w:rPr>
          <w:rFonts w:ascii="Georgia" w:hAnsi="Georgia" w:cs="Times New Roman"/>
          <w:sz w:val="24"/>
          <w:szCs w:val="24"/>
        </w:rPr>
        <w:t>e</w:t>
      </w:r>
      <w:r w:rsidRPr="00BC4313">
        <w:rPr>
          <w:rFonts w:ascii="Georgia" w:hAnsi="Georgia" w:cs="Times New Roman"/>
          <w:sz w:val="24"/>
          <w:szCs w:val="24"/>
        </w:rPr>
        <w:t>ment</w:t>
      </w:r>
      <w:proofErr w:type="spellEnd"/>
      <w:r w:rsidRPr="00BC4313">
        <w:rPr>
          <w:rFonts w:ascii="Georgia" w:hAnsi="Georgia" w:cs="Times New Roman"/>
          <w:sz w:val="24"/>
          <w:szCs w:val="24"/>
        </w:rPr>
        <w:t xml:space="preserve">, legal questions, labor conditions, industrial accidents, welfare and relief, education, fiscal regime and exemption from reciprocity, and provided for the “creation of committees for refugees” (Jaeger, 2001, p. 730). It was the first reactive measure taken by the international community and the first supranational convention of its kind created with the goal of assisting those displaced from war and conflict.  </w:t>
      </w:r>
    </w:p>
    <w:p w14:paraId="1725FD7B"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lastRenderedPageBreak/>
        <w:t xml:space="preserve">The </w:t>
      </w:r>
      <w:r w:rsidR="009832B8">
        <w:rPr>
          <w:rFonts w:ascii="Georgia" w:hAnsi="Georgia" w:cs="Times New Roman"/>
          <w:sz w:val="24"/>
          <w:szCs w:val="24"/>
        </w:rPr>
        <w:t>next</w:t>
      </w:r>
      <w:r w:rsidRPr="00BC4313">
        <w:rPr>
          <w:rFonts w:ascii="Georgia" w:hAnsi="Georgia" w:cs="Times New Roman"/>
          <w:sz w:val="24"/>
          <w:szCs w:val="24"/>
        </w:rPr>
        <w:t xml:space="preserve"> building block of the international refugee regime was the establishment of the International Refugee Organization (IRO) by the UN General Assembly on December 15</w:t>
      </w:r>
      <w:r w:rsidRPr="00BC4313">
        <w:rPr>
          <w:rFonts w:ascii="Georgia" w:hAnsi="Georgia" w:cs="Times New Roman"/>
          <w:sz w:val="24"/>
          <w:szCs w:val="24"/>
          <w:vertAlign w:val="superscript"/>
        </w:rPr>
        <w:t>th</w:t>
      </w:r>
      <w:r w:rsidRPr="00BC4313">
        <w:rPr>
          <w:rFonts w:ascii="Georgia" w:hAnsi="Georgia" w:cs="Times New Roman"/>
          <w:sz w:val="24"/>
          <w:szCs w:val="24"/>
        </w:rPr>
        <w:t>, 1946 (Jaeger, 2001, p. 732). The aftermath of World War II was devastating and the primary concern of the IRO was to resettle the refugees from around the world</w:t>
      </w:r>
      <w:r w:rsidR="009A03E3" w:rsidRPr="00BC4313">
        <w:rPr>
          <w:rFonts w:ascii="Georgia" w:hAnsi="Georgia" w:cs="Times New Roman"/>
          <w:sz w:val="24"/>
          <w:szCs w:val="24"/>
        </w:rPr>
        <w:t>,</w:t>
      </w:r>
      <w:r w:rsidRPr="00BC4313">
        <w:rPr>
          <w:rFonts w:ascii="Georgia" w:hAnsi="Georgia" w:cs="Times New Roman"/>
          <w:sz w:val="24"/>
          <w:szCs w:val="24"/>
        </w:rPr>
        <w:t xml:space="preserve"> as opposed to focusing on rehabilitation or reparation (Gallagher, 1989, p. 579). As the number of refugees continued to grow</w:t>
      </w:r>
      <w:r w:rsidR="00127467" w:rsidRPr="00BC4313">
        <w:rPr>
          <w:rFonts w:ascii="Georgia" w:hAnsi="Georgia" w:cs="Times New Roman"/>
          <w:sz w:val="24"/>
          <w:szCs w:val="24"/>
        </w:rPr>
        <w:t>,</w:t>
      </w:r>
      <w:r w:rsidRPr="00BC4313">
        <w:rPr>
          <w:rFonts w:ascii="Georgia" w:hAnsi="Georgia" w:cs="Times New Roman"/>
          <w:sz w:val="24"/>
          <w:szCs w:val="24"/>
        </w:rPr>
        <w:t xml:space="preserve"> it became clear the institution would not co</w:t>
      </w:r>
      <w:r w:rsidR="00127467" w:rsidRPr="00BC4313">
        <w:rPr>
          <w:rFonts w:ascii="Georgia" w:hAnsi="Georgia" w:cs="Times New Roman"/>
          <w:sz w:val="24"/>
          <w:szCs w:val="24"/>
        </w:rPr>
        <w:t>mplete the resettlement by 1950</w:t>
      </w:r>
      <w:r w:rsidR="009832B8">
        <w:rPr>
          <w:rFonts w:ascii="Georgia" w:hAnsi="Georgia" w:cs="Times New Roman"/>
          <w:sz w:val="24"/>
          <w:szCs w:val="24"/>
        </w:rPr>
        <w:t>,</w:t>
      </w:r>
      <w:r w:rsidR="00127467" w:rsidRPr="00BC4313">
        <w:rPr>
          <w:rFonts w:ascii="Georgia" w:hAnsi="Georgia" w:cs="Times New Roman"/>
          <w:sz w:val="24"/>
          <w:szCs w:val="24"/>
        </w:rPr>
        <w:t xml:space="preserve"> which was</w:t>
      </w:r>
      <w:r w:rsidRPr="00BC4313">
        <w:rPr>
          <w:rFonts w:ascii="Georgia" w:hAnsi="Georgia" w:cs="Times New Roman"/>
          <w:sz w:val="24"/>
          <w:szCs w:val="24"/>
        </w:rPr>
        <w:t xml:space="preserve"> the year the organization was set to dissolve. In conjunction with various other institutions</w:t>
      </w:r>
      <w:r w:rsidR="00127467" w:rsidRPr="00BC4313">
        <w:rPr>
          <w:rFonts w:ascii="Georgia" w:hAnsi="Georgia" w:cs="Times New Roman"/>
          <w:sz w:val="24"/>
          <w:szCs w:val="24"/>
        </w:rPr>
        <w:t>,</w:t>
      </w:r>
      <w:r w:rsidRPr="00BC4313">
        <w:rPr>
          <w:rFonts w:ascii="Georgia" w:hAnsi="Georgia" w:cs="Times New Roman"/>
          <w:sz w:val="24"/>
          <w:szCs w:val="24"/>
        </w:rPr>
        <w:t xml:space="preserve"> the IRO resettled over one million people between 1947 and 1951 (Jaeger, 2001, p. 732). In light of the continued need for the services provided by the IRO, the Commission on Human Rights and </w:t>
      </w:r>
      <w:r w:rsidR="009832B8">
        <w:rPr>
          <w:rFonts w:ascii="Georgia" w:hAnsi="Georgia" w:cs="Times New Roman"/>
          <w:sz w:val="24"/>
          <w:szCs w:val="24"/>
        </w:rPr>
        <w:t xml:space="preserve">the </w:t>
      </w:r>
      <w:r w:rsidRPr="00BC4313">
        <w:rPr>
          <w:rFonts w:ascii="Georgia" w:hAnsi="Georgia" w:cs="Times New Roman"/>
          <w:sz w:val="24"/>
          <w:szCs w:val="24"/>
        </w:rPr>
        <w:t xml:space="preserve">Economic and Social Council requested the Secretary-General to undertake a study to examine the refugee situation and make recommendations for the UN to consider moving forward (Jaeger, 2001, p. 733).    </w:t>
      </w:r>
    </w:p>
    <w:p w14:paraId="277A0E3C" w14:textId="77777777" w:rsidR="003A298B" w:rsidRPr="00BC4313" w:rsidRDefault="003A298B" w:rsidP="003A4944">
      <w:pPr>
        <w:spacing w:after="0" w:line="240" w:lineRule="auto"/>
        <w:rPr>
          <w:rFonts w:ascii="Georgia" w:hAnsi="Georgia" w:cs="Times New Roman"/>
          <w:b/>
          <w:sz w:val="24"/>
          <w:szCs w:val="24"/>
        </w:rPr>
      </w:pPr>
    </w:p>
    <w:p w14:paraId="1080D044" w14:textId="77777777" w:rsidR="00A96F00" w:rsidRPr="004B647F" w:rsidRDefault="00A2042B" w:rsidP="003A4944">
      <w:pPr>
        <w:spacing w:after="0" w:line="240" w:lineRule="auto"/>
        <w:rPr>
          <w:rFonts w:ascii="Georgia" w:hAnsi="Georgia" w:cs="Times New Roman"/>
          <w:i/>
          <w:sz w:val="24"/>
          <w:szCs w:val="24"/>
        </w:rPr>
      </w:pPr>
      <w:r w:rsidRPr="00A2042B">
        <w:rPr>
          <w:rFonts w:ascii="Georgia" w:hAnsi="Georgia" w:cs="Times New Roman"/>
          <w:i/>
          <w:sz w:val="24"/>
          <w:szCs w:val="24"/>
        </w:rPr>
        <w:t xml:space="preserve">Creation of the United Nations High Commissioner for Refugees and 1951 Convention </w:t>
      </w:r>
    </w:p>
    <w:p w14:paraId="38C28A95" w14:textId="77777777" w:rsidR="00A96F00" w:rsidRDefault="00A96F00"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 The study that resulted, </w:t>
      </w:r>
      <w:r w:rsidRPr="00BC4313">
        <w:rPr>
          <w:rFonts w:ascii="Georgia" w:hAnsi="Georgia" w:cs="Times New Roman"/>
          <w:i/>
          <w:sz w:val="24"/>
          <w:szCs w:val="24"/>
        </w:rPr>
        <w:t>A Study of Statelessness</w:t>
      </w:r>
      <w:r w:rsidRPr="00BC4313">
        <w:rPr>
          <w:rFonts w:ascii="Georgia" w:hAnsi="Georgia" w:cs="Times New Roman"/>
          <w:sz w:val="24"/>
          <w:szCs w:val="24"/>
        </w:rPr>
        <w:t xml:space="preserve">, </w:t>
      </w:r>
      <w:r w:rsidR="00671CA2">
        <w:rPr>
          <w:rFonts w:ascii="Georgia" w:hAnsi="Georgia" w:cs="Times New Roman"/>
          <w:sz w:val="24"/>
          <w:szCs w:val="24"/>
        </w:rPr>
        <w:t xml:space="preserve">examined the situation of </w:t>
      </w:r>
      <w:r w:rsidRPr="00BC4313">
        <w:rPr>
          <w:rFonts w:ascii="Georgia" w:hAnsi="Georgia" w:cs="Times New Roman"/>
          <w:sz w:val="24"/>
          <w:szCs w:val="24"/>
        </w:rPr>
        <w:t xml:space="preserve">refugees in several important aspects including expulsion, social security, international travel, education, relief, and many others. In order to present a recommendation on the most effective way to handle </w:t>
      </w:r>
      <w:r w:rsidR="004B647F">
        <w:rPr>
          <w:rFonts w:ascii="Georgia" w:hAnsi="Georgia" w:cs="Times New Roman"/>
          <w:sz w:val="24"/>
          <w:szCs w:val="24"/>
        </w:rPr>
        <w:t xml:space="preserve">stateless </w:t>
      </w:r>
      <w:r w:rsidRPr="00BC4313">
        <w:rPr>
          <w:rFonts w:ascii="Georgia" w:hAnsi="Georgia" w:cs="Times New Roman"/>
          <w:sz w:val="24"/>
          <w:szCs w:val="24"/>
        </w:rPr>
        <w:t>persons</w:t>
      </w:r>
      <w:r w:rsidR="009A03E3" w:rsidRPr="00BC4313">
        <w:rPr>
          <w:rFonts w:ascii="Georgia" w:hAnsi="Georgia" w:cs="Times New Roman"/>
          <w:sz w:val="24"/>
          <w:szCs w:val="24"/>
        </w:rPr>
        <w:t>,</w:t>
      </w:r>
      <w:r w:rsidRPr="00BC4313">
        <w:rPr>
          <w:rFonts w:ascii="Georgia" w:hAnsi="Georgia" w:cs="Times New Roman"/>
          <w:sz w:val="24"/>
          <w:szCs w:val="24"/>
        </w:rPr>
        <w:t xml:space="preserve"> the Study concluded that:</w:t>
      </w:r>
    </w:p>
    <w:p w14:paraId="1A4B53B8" w14:textId="77777777" w:rsidR="003A4944" w:rsidRPr="00BC4313" w:rsidRDefault="003A4944" w:rsidP="003A4944">
      <w:pPr>
        <w:spacing w:after="0" w:line="240" w:lineRule="auto"/>
        <w:rPr>
          <w:rFonts w:ascii="Georgia" w:hAnsi="Georgia" w:cs="Times New Roman"/>
          <w:sz w:val="24"/>
          <w:szCs w:val="24"/>
        </w:rPr>
      </w:pPr>
    </w:p>
    <w:p w14:paraId="56D7684C" w14:textId="77777777" w:rsidR="00A96F00" w:rsidRPr="00BC4313" w:rsidRDefault="00A96F00" w:rsidP="003A4944">
      <w:pPr>
        <w:spacing w:after="0" w:line="240" w:lineRule="auto"/>
        <w:ind w:left="720"/>
        <w:rPr>
          <w:rFonts w:ascii="Georgia" w:hAnsi="Georgia" w:cs="Times New Roman"/>
          <w:sz w:val="24"/>
          <w:szCs w:val="24"/>
        </w:rPr>
      </w:pPr>
      <w:r w:rsidRPr="00BC4313">
        <w:rPr>
          <w:rFonts w:ascii="Georgia" w:hAnsi="Georgia" w:cs="Times New Roman"/>
          <w:sz w:val="24"/>
          <w:szCs w:val="24"/>
        </w:rPr>
        <w:t>“The conferment of a status is not sufficient in itself to regularize the standing of stateless persons and to bring them into the orbit of law; they must also be linked to an independent organ which would to some extent make up for the absence of national protection</w:t>
      </w:r>
      <w:r w:rsidR="003A4944">
        <w:rPr>
          <w:rFonts w:ascii="Georgia" w:hAnsi="Georgia" w:cs="Times New Roman"/>
          <w:sz w:val="24"/>
          <w:szCs w:val="24"/>
        </w:rPr>
        <w:t xml:space="preserve"> </w:t>
      </w:r>
      <w:r w:rsidRPr="00BC4313">
        <w:rPr>
          <w:rFonts w:ascii="Georgia" w:hAnsi="Georgia" w:cs="Times New Roman"/>
          <w:sz w:val="24"/>
          <w:szCs w:val="24"/>
        </w:rPr>
        <w:t>and render them certain services which the authorities of a country of origin render to their nationals resident abroad</w:t>
      </w:r>
      <w:r w:rsidR="004B647F">
        <w:rPr>
          <w:rFonts w:ascii="Georgia" w:hAnsi="Georgia" w:cs="Times New Roman"/>
          <w:sz w:val="24"/>
          <w:szCs w:val="24"/>
        </w:rPr>
        <w:t>.</w:t>
      </w:r>
      <w:r w:rsidRPr="00BC4313">
        <w:rPr>
          <w:rFonts w:ascii="Georgia" w:hAnsi="Georgia" w:cs="Times New Roman"/>
          <w:sz w:val="24"/>
          <w:szCs w:val="24"/>
        </w:rPr>
        <w:t>” (Jaeger, 2001, p. 734)</w:t>
      </w:r>
    </w:p>
    <w:p w14:paraId="20C91D21" w14:textId="77777777" w:rsidR="003A4944" w:rsidRDefault="003A4944" w:rsidP="003A4944">
      <w:pPr>
        <w:spacing w:after="0" w:line="240" w:lineRule="auto"/>
        <w:rPr>
          <w:rFonts w:ascii="Georgia" w:hAnsi="Georgia" w:cs="Times New Roman"/>
          <w:sz w:val="24"/>
          <w:szCs w:val="24"/>
        </w:rPr>
      </w:pPr>
    </w:p>
    <w:p w14:paraId="5E6F3595"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The independent institution the Study referred to was reminiscent of the League of Nations</w:t>
      </w:r>
      <w:r w:rsidR="004B647F">
        <w:rPr>
          <w:rFonts w:ascii="Georgia" w:hAnsi="Georgia" w:cs="Times New Roman"/>
          <w:sz w:val="24"/>
          <w:szCs w:val="24"/>
        </w:rPr>
        <w:t>’</w:t>
      </w:r>
      <w:r w:rsidRPr="00BC4313">
        <w:rPr>
          <w:rFonts w:ascii="Georgia" w:hAnsi="Georgia" w:cs="Times New Roman"/>
          <w:sz w:val="24"/>
          <w:szCs w:val="24"/>
        </w:rPr>
        <w:t xml:space="preserve"> High</w:t>
      </w:r>
      <w:r w:rsidR="003A4944">
        <w:rPr>
          <w:rFonts w:ascii="Georgia" w:hAnsi="Georgia" w:cs="Times New Roman"/>
          <w:sz w:val="24"/>
          <w:szCs w:val="24"/>
        </w:rPr>
        <w:t xml:space="preserve"> </w:t>
      </w:r>
      <w:r w:rsidRPr="00BC4313">
        <w:rPr>
          <w:rFonts w:ascii="Georgia" w:hAnsi="Georgia" w:cs="Times New Roman"/>
          <w:sz w:val="24"/>
          <w:szCs w:val="24"/>
        </w:rPr>
        <w:t>Commission. A final suggestion made in the Study was that the Economic and Social Council “recognize the necessity of providing at an appropriate time permanent international machinery for ensuring the protection of stateless persons” as opposed to institutions that had an expiration date (Jaeger, 2001, p. 735). After taking various proposals into consideration</w:t>
      </w:r>
      <w:r w:rsidR="004B647F">
        <w:rPr>
          <w:rFonts w:ascii="Georgia" w:hAnsi="Georgia" w:cs="Times New Roman"/>
          <w:sz w:val="24"/>
          <w:szCs w:val="24"/>
        </w:rPr>
        <w:t>,</w:t>
      </w:r>
      <w:r w:rsidRPr="00BC4313">
        <w:rPr>
          <w:rFonts w:ascii="Georgia" w:hAnsi="Georgia" w:cs="Times New Roman"/>
          <w:sz w:val="24"/>
          <w:szCs w:val="24"/>
        </w:rPr>
        <w:t xml:space="preserve"> the UN General Assembly created the UN High Commissioner for Refugees (UNHCR) and the 1951 Convention Relating to the Status of Refugees. </w:t>
      </w:r>
    </w:p>
    <w:p w14:paraId="6B67709D" w14:textId="77777777" w:rsidR="00A96F00" w:rsidRPr="00BC4313" w:rsidRDefault="00A96F00" w:rsidP="003A4944">
      <w:pPr>
        <w:spacing w:after="0" w:line="240" w:lineRule="auto"/>
        <w:rPr>
          <w:rFonts w:ascii="Georgia" w:hAnsi="Georgia" w:cs="Times New Roman"/>
          <w:sz w:val="24"/>
          <w:szCs w:val="24"/>
        </w:rPr>
      </w:pPr>
      <w:r w:rsidRPr="00BC4313">
        <w:rPr>
          <w:rFonts w:ascii="Georgia" w:hAnsi="Georgia" w:cs="Times New Roman"/>
          <w:sz w:val="24"/>
          <w:szCs w:val="24"/>
        </w:rPr>
        <w:tab/>
        <w:t>The primary concern of the UNHCR and 1951 Convention were the remaining million people that were still stateless after fleeing the Nazi regime</w:t>
      </w:r>
      <w:r w:rsidR="004B647F">
        <w:rPr>
          <w:rFonts w:ascii="Georgia" w:hAnsi="Georgia" w:cs="Times New Roman"/>
          <w:sz w:val="24"/>
          <w:szCs w:val="24"/>
        </w:rPr>
        <w:t>. B</w:t>
      </w:r>
      <w:r w:rsidRPr="00BC4313">
        <w:rPr>
          <w:rFonts w:ascii="Georgia" w:hAnsi="Georgia" w:cs="Times New Roman"/>
          <w:sz w:val="24"/>
          <w:szCs w:val="24"/>
        </w:rPr>
        <w:t>ecause this institution was created in response to the devastation of World War II</w:t>
      </w:r>
      <w:r w:rsidR="004B647F">
        <w:rPr>
          <w:rFonts w:ascii="Georgia" w:hAnsi="Georgia" w:cs="Times New Roman"/>
          <w:sz w:val="24"/>
          <w:szCs w:val="24"/>
        </w:rPr>
        <w:t>,</w:t>
      </w:r>
      <w:r w:rsidRPr="00BC4313">
        <w:rPr>
          <w:rFonts w:ascii="Georgia" w:hAnsi="Georgia" w:cs="Times New Roman"/>
          <w:sz w:val="24"/>
          <w:szCs w:val="24"/>
        </w:rPr>
        <w:t xml:space="preserve"> it can also be classified as a reactive measure (Feller, 2001, p. 585). The UNHCR was granted a meager $300,000 budget to assist those that were still in flight</w:t>
      </w:r>
      <w:r w:rsidR="00671CA2">
        <w:rPr>
          <w:rFonts w:ascii="Georgia" w:hAnsi="Georgia" w:cs="Times New Roman"/>
          <w:sz w:val="24"/>
          <w:szCs w:val="24"/>
        </w:rPr>
        <w:t>,</w:t>
      </w:r>
      <w:r w:rsidRPr="00BC4313">
        <w:rPr>
          <w:rFonts w:ascii="Georgia" w:hAnsi="Georgia" w:cs="Times New Roman"/>
          <w:sz w:val="24"/>
          <w:szCs w:val="24"/>
        </w:rPr>
        <w:t xml:space="preserve"> with a three year “temporary authority” to do so (Gallagher, 1989, p. 580). Along with the undersized </w:t>
      </w:r>
      <w:r w:rsidR="004B647F">
        <w:rPr>
          <w:rFonts w:ascii="Georgia" w:hAnsi="Georgia" w:cs="Times New Roman"/>
          <w:sz w:val="24"/>
          <w:szCs w:val="24"/>
        </w:rPr>
        <w:t xml:space="preserve">budget, </w:t>
      </w:r>
      <w:r w:rsidRPr="00BC4313">
        <w:rPr>
          <w:rFonts w:ascii="Georgia" w:hAnsi="Georgia" w:cs="Times New Roman"/>
          <w:sz w:val="24"/>
          <w:szCs w:val="24"/>
        </w:rPr>
        <w:t xml:space="preserve">the Convention was also </w:t>
      </w:r>
      <w:r w:rsidR="004B647F">
        <w:rPr>
          <w:rFonts w:ascii="Georgia" w:hAnsi="Georgia" w:cs="Times New Roman"/>
          <w:sz w:val="24"/>
          <w:szCs w:val="24"/>
        </w:rPr>
        <w:t>limited in its application,</w:t>
      </w:r>
      <w:r w:rsidR="00127467" w:rsidRPr="00BC4313">
        <w:rPr>
          <w:rFonts w:ascii="Georgia" w:hAnsi="Georgia" w:cs="Times New Roman"/>
          <w:sz w:val="24"/>
          <w:szCs w:val="24"/>
        </w:rPr>
        <w:t xml:space="preserve"> </w:t>
      </w:r>
      <w:r w:rsidR="004B647F">
        <w:rPr>
          <w:rFonts w:ascii="Georgia" w:hAnsi="Georgia" w:cs="Times New Roman"/>
          <w:sz w:val="24"/>
          <w:szCs w:val="24"/>
        </w:rPr>
        <w:t xml:space="preserve">as it applied </w:t>
      </w:r>
      <w:r w:rsidRPr="00BC4313">
        <w:rPr>
          <w:rFonts w:ascii="Georgia" w:hAnsi="Georgia" w:cs="Times New Roman"/>
          <w:sz w:val="24"/>
          <w:szCs w:val="24"/>
        </w:rPr>
        <w:t xml:space="preserve">only to those persons “affected by the events occurring in Europe (or elsewhere) before 1 January 1951” (Gallagher, 1989, p. 580). </w:t>
      </w:r>
      <w:r w:rsidR="004B647F">
        <w:rPr>
          <w:rFonts w:ascii="Georgia" w:hAnsi="Georgia" w:cs="Times New Roman"/>
          <w:sz w:val="24"/>
          <w:szCs w:val="24"/>
        </w:rPr>
        <w:t xml:space="preserve">Therefore, </w:t>
      </w:r>
      <w:r w:rsidRPr="00BC4313">
        <w:rPr>
          <w:rFonts w:ascii="Georgia" w:hAnsi="Georgia" w:cs="Times New Roman"/>
          <w:sz w:val="24"/>
          <w:szCs w:val="24"/>
        </w:rPr>
        <w:t xml:space="preserve">the protections provided </w:t>
      </w:r>
      <w:r w:rsidR="004B647F">
        <w:rPr>
          <w:rFonts w:ascii="Georgia" w:hAnsi="Georgia" w:cs="Times New Roman"/>
          <w:sz w:val="24"/>
          <w:szCs w:val="24"/>
        </w:rPr>
        <w:t xml:space="preserve">by the Convention </w:t>
      </w:r>
      <w:r w:rsidRPr="00BC4313">
        <w:rPr>
          <w:rFonts w:ascii="Georgia" w:hAnsi="Georgia" w:cs="Times New Roman"/>
          <w:sz w:val="24"/>
          <w:szCs w:val="24"/>
        </w:rPr>
        <w:t>were only granted to those that had already been affected</w:t>
      </w:r>
      <w:r w:rsidR="004B647F">
        <w:rPr>
          <w:rFonts w:ascii="Georgia" w:hAnsi="Georgia" w:cs="Times New Roman"/>
          <w:sz w:val="24"/>
          <w:szCs w:val="24"/>
        </w:rPr>
        <w:t>, and</w:t>
      </w:r>
      <w:r w:rsidRPr="00BC4313">
        <w:rPr>
          <w:rFonts w:ascii="Georgia" w:hAnsi="Georgia" w:cs="Times New Roman"/>
          <w:sz w:val="24"/>
          <w:szCs w:val="24"/>
        </w:rPr>
        <w:t xml:space="preserve"> not to future stateless persons.</w:t>
      </w:r>
      <w:r w:rsidR="00671CA2">
        <w:rPr>
          <w:rFonts w:ascii="Georgia" w:hAnsi="Georgia" w:cs="Times New Roman"/>
          <w:sz w:val="24"/>
          <w:szCs w:val="24"/>
        </w:rPr>
        <w:t xml:space="preserve"> Still, the </w:t>
      </w:r>
      <w:r w:rsidRPr="00BC4313">
        <w:rPr>
          <w:rFonts w:ascii="Georgia" w:hAnsi="Georgia" w:cs="Times New Roman"/>
          <w:sz w:val="24"/>
          <w:szCs w:val="24"/>
        </w:rPr>
        <w:t xml:space="preserve">Convention </w:t>
      </w:r>
      <w:r w:rsidR="00671CA2">
        <w:rPr>
          <w:rFonts w:ascii="Georgia" w:hAnsi="Georgia" w:cs="Times New Roman"/>
          <w:sz w:val="24"/>
          <w:szCs w:val="24"/>
        </w:rPr>
        <w:t>“</w:t>
      </w:r>
      <w:r w:rsidRPr="00BC4313">
        <w:rPr>
          <w:rFonts w:ascii="Georgia" w:hAnsi="Georgia" w:cs="Times New Roman"/>
          <w:sz w:val="24"/>
          <w:szCs w:val="24"/>
        </w:rPr>
        <w:t xml:space="preserve">was the first [and indeed remains] the only binding refugee protection instrument of a universal character” (Feller, 2001, p. 585). </w:t>
      </w:r>
    </w:p>
    <w:p w14:paraId="7A582EEB" w14:textId="77777777" w:rsidR="00A96F00" w:rsidRPr="00BC4313" w:rsidRDefault="00A96F00" w:rsidP="003A4944">
      <w:pPr>
        <w:spacing w:after="0" w:line="240" w:lineRule="auto"/>
        <w:rPr>
          <w:rFonts w:ascii="Georgia" w:hAnsi="Georgia" w:cs="Times New Roman"/>
          <w:sz w:val="24"/>
          <w:szCs w:val="24"/>
        </w:rPr>
      </w:pPr>
      <w:r w:rsidRPr="00BC4313">
        <w:rPr>
          <w:rFonts w:ascii="Georgia" w:hAnsi="Georgia" w:cs="Times New Roman"/>
          <w:sz w:val="24"/>
          <w:szCs w:val="24"/>
        </w:rPr>
        <w:lastRenderedPageBreak/>
        <w:tab/>
        <w:t>The Convention spelled out various rights and protections afforded to refugees, one of the most important being the binding definition of what qualifies a person as a refugee:</w:t>
      </w:r>
    </w:p>
    <w:p w14:paraId="240CDF30" w14:textId="77777777" w:rsidR="003A4944" w:rsidRDefault="003A4944" w:rsidP="003A4944">
      <w:pPr>
        <w:spacing w:after="0" w:line="240" w:lineRule="auto"/>
        <w:ind w:left="720"/>
        <w:rPr>
          <w:rFonts w:ascii="Georgia" w:hAnsi="Georgia" w:cs="Times New Roman"/>
          <w:sz w:val="24"/>
          <w:szCs w:val="24"/>
        </w:rPr>
      </w:pPr>
    </w:p>
    <w:p w14:paraId="1CDB0AFB" w14:textId="77777777" w:rsidR="00A96F00" w:rsidRPr="00BC4313" w:rsidRDefault="00A96F00" w:rsidP="003A4944">
      <w:pPr>
        <w:spacing w:after="0" w:line="240" w:lineRule="auto"/>
        <w:ind w:left="720"/>
        <w:rPr>
          <w:rFonts w:ascii="Georgia" w:hAnsi="Georgia" w:cs="Times New Roman"/>
          <w:sz w:val="24"/>
          <w:szCs w:val="24"/>
        </w:rPr>
      </w:pPr>
      <w:r w:rsidRPr="00BC4313">
        <w:rPr>
          <w:rFonts w:ascii="Georgia" w:hAnsi="Georgia" w:cs="Times New Roman"/>
          <w:sz w:val="24"/>
          <w:szCs w:val="24"/>
        </w:rPr>
        <w:t>“Owing to well-founded fear of being persecuted for reasons of race,</w:t>
      </w:r>
      <w:r w:rsidR="003A4944">
        <w:rPr>
          <w:rFonts w:ascii="Georgia" w:hAnsi="Georgia" w:cs="Times New Roman"/>
          <w:sz w:val="24"/>
          <w:szCs w:val="24"/>
        </w:rPr>
        <w:t xml:space="preserve"> </w:t>
      </w:r>
      <w:r w:rsidRPr="00BC4313">
        <w:rPr>
          <w:rFonts w:ascii="Georgia" w:hAnsi="Georgia" w:cs="Times New Roman"/>
          <w:sz w:val="24"/>
          <w:szCs w:val="24"/>
        </w:rPr>
        <w:t xml:space="preserve">religion, </w:t>
      </w:r>
      <w:r w:rsidR="003A4944">
        <w:rPr>
          <w:rFonts w:ascii="Georgia" w:hAnsi="Georgia" w:cs="Times New Roman"/>
          <w:sz w:val="24"/>
          <w:szCs w:val="24"/>
        </w:rPr>
        <w:t>n</w:t>
      </w:r>
      <w:r w:rsidRPr="00BC4313">
        <w:rPr>
          <w:rFonts w:ascii="Georgia" w:hAnsi="Georgia" w:cs="Times New Roman"/>
          <w:sz w:val="24"/>
          <w:szCs w:val="24"/>
        </w:rPr>
        <w:t>ationality, membership of a particular social group or political opinion, is outside the country of his nationality and is unable</w:t>
      </w:r>
      <w:r w:rsidR="003A4944">
        <w:rPr>
          <w:rFonts w:ascii="Georgia" w:hAnsi="Georgia" w:cs="Times New Roman"/>
          <w:sz w:val="24"/>
          <w:szCs w:val="24"/>
        </w:rPr>
        <w:t xml:space="preserve"> </w:t>
      </w:r>
      <w:r w:rsidRPr="00BC4313">
        <w:rPr>
          <w:rFonts w:ascii="Georgia" w:hAnsi="Georgia" w:cs="Times New Roman"/>
          <w:sz w:val="24"/>
          <w:szCs w:val="24"/>
        </w:rPr>
        <w:t>or, owing to such fear, unwilling to avail himself of the protection of</w:t>
      </w:r>
      <w:r w:rsidR="003A4944">
        <w:rPr>
          <w:rFonts w:ascii="Georgia" w:hAnsi="Georgia" w:cs="Times New Roman"/>
          <w:sz w:val="24"/>
          <w:szCs w:val="24"/>
        </w:rPr>
        <w:t xml:space="preserve"> </w:t>
      </w:r>
      <w:r w:rsidRPr="00BC4313">
        <w:rPr>
          <w:rFonts w:ascii="Georgia" w:hAnsi="Georgia" w:cs="Times New Roman"/>
          <w:sz w:val="24"/>
          <w:szCs w:val="24"/>
        </w:rPr>
        <w:t>that country; or who, not having a nationality and being outside the country of his former habitual residence as a result of such events, is unable or, owing to such fear, is unwilling to return to it</w:t>
      </w:r>
      <w:r w:rsidR="004B647F">
        <w:rPr>
          <w:rFonts w:ascii="Georgia" w:hAnsi="Georgia" w:cs="Times New Roman"/>
          <w:sz w:val="24"/>
          <w:szCs w:val="24"/>
        </w:rPr>
        <w:t>.</w:t>
      </w:r>
      <w:r w:rsidRPr="00BC4313">
        <w:rPr>
          <w:rFonts w:ascii="Georgia" w:hAnsi="Georgia" w:cs="Times New Roman"/>
          <w:sz w:val="24"/>
          <w:szCs w:val="24"/>
        </w:rPr>
        <w:t>” (UN General Assembly, 1951)</w:t>
      </w:r>
    </w:p>
    <w:p w14:paraId="1A411128" w14:textId="77777777" w:rsidR="003A4944" w:rsidRDefault="003A4944" w:rsidP="003A4944">
      <w:pPr>
        <w:spacing w:after="0" w:line="240" w:lineRule="auto"/>
        <w:rPr>
          <w:rFonts w:ascii="Georgia" w:hAnsi="Georgia" w:cs="Times New Roman"/>
          <w:sz w:val="24"/>
          <w:szCs w:val="24"/>
        </w:rPr>
      </w:pPr>
    </w:p>
    <w:p w14:paraId="4D3BFA6E"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The definition was significant because it set the standard for identifying a person as a refugee and granted </w:t>
      </w:r>
      <w:r w:rsidR="004B647F">
        <w:rPr>
          <w:rFonts w:ascii="Georgia" w:hAnsi="Georgia" w:cs="Times New Roman"/>
          <w:sz w:val="24"/>
          <w:szCs w:val="24"/>
        </w:rPr>
        <w:t xml:space="preserve">refugees </w:t>
      </w:r>
      <w:r w:rsidRPr="00BC4313">
        <w:rPr>
          <w:rFonts w:ascii="Georgia" w:hAnsi="Georgia" w:cs="Times New Roman"/>
          <w:sz w:val="24"/>
          <w:szCs w:val="24"/>
        </w:rPr>
        <w:t xml:space="preserve">access to the rights and protections in the Convention </w:t>
      </w:r>
      <w:r w:rsidR="004B647F">
        <w:rPr>
          <w:rFonts w:ascii="Georgia" w:hAnsi="Georgia" w:cs="Times New Roman"/>
          <w:sz w:val="24"/>
          <w:szCs w:val="24"/>
        </w:rPr>
        <w:t>(</w:t>
      </w:r>
      <w:r w:rsidRPr="00BC4313">
        <w:rPr>
          <w:rFonts w:ascii="Georgia" w:hAnsi="Georgia" w:cs="Times New Roman"/>
          <w:sz w:val="24"/>
          <w:szCs w:val="24"/>
        </w:rPr>
        <w:t>assuming they became stateless before January 1</w:t>
      </w:r>
      <w:r w:rsidRPr="00BC4313">
        <w:rPr>
          <w:rFonts w:ascii="Georgia" w:hAnsi="Georgia" w:cs="Times New Roman"/>
          <w:sz w:val="24"/>
          <w:szCs w:val="24"/>
          <w:vertAlign w:val="superscript"/>
        </w:rPr>
        <w:t>st</w:t>
      </w:r>
      <w:r w:rsidRPr="00BC4313">
        <w:rPr>
          <w:rFonts w:ascii="Georgia" w:hAnsi="Georgia" w:cs="Times New Roman"/>
          <w:sz w:val="24"/>
          <w:szCs w:val="24"/>
        </w:rPr>
        <w:t>, 1951</w:t>
      </w:r>
      <w:r w:rsidR="004B647F">
        <w:rPr>
          <w:rFonts w:ascii="Georgia" w:hAnsi="Georgia" w:cs="Times New Roman"/>
          <w:sz w:val="24"/>
          <w:szCs w:val="24"/>
        </w:rPr>
        <w:t>)</w:t>
      </w:r>
      <w:r w:rsidRPr="00BC4313">
        <w:rPr>
          <w:rFonts w:ascii="Georgia" w:hAnsi="Georgia" w:cs="Times New Roman"/>
          <w:sz w:val="24"/>
          <w:szCs w:val="24"/>
        </w:rPr>
        <w:t>. Another essential component o</w:t>
      </w:r>
      <w:r w:rsidR="004B647F">
        <w:rPr>
          <w:rFonts w:ascii="Georgia" w:hAnsi="Georgia" w:cs="Times New Roman"/>
          <w:sz w:val="24"/>
          <w:szCs w:val="24"/>
        </w:rPr>
        <w:t>f</w:t>
      </w:r>
      <w:r w:rsidRPr="00BC4313">
        <w:rPr>
          <w:rFonts w:ascii="Georgia" w:hAnsi="Georgia" w:cs="Times New Roman"/>
          <w:sz w:val="24"/>
          <w:szCs w:val="24"/>
        </w:rPr>
        <w:t xml:space="preserve"> the Convention is the article on non-</w:t>
      </w:r>
      <w:proofErr w:type="spellStart"/>
      <w:r w:rsidRPr="00BC4313">
        <w:rPr>
          <w:rFonts w:ascii="Georgia" w:hAnsi="Georgia" w:cs="Times New Roman"/>
          <w:sz w:val="24"/>
          <w:szCs w:val="24"/>
        </w:rPr>
        <w:t>refoul</w:t>
      </w:r>
      <w:r w:rsidR="004B647F">
        <w:rPr>
          <w:rFonts w:ascii="Georgia" w:hAnsi="Georgia" w:cs="Times New Roman"/>
          <w:sz w:val="24"/>
          <w:szCs w:val="24"/>
        </w:rPr>
        <w:t>e</w:t>
      </w:r>
      <w:r w:rsidRPr="00BC4313">
        <w:rPr>
          <w:rFonts w:ascii="Georgia" w:hAnsi="Georgia" w:cs="Times New Roman"/>
          <w:sz w:val="24"/>
          <w:szCs w:val="24"/>
        </w:rPr>
        <w:t>ment</w:t>
      </w:r>
      <w:proofErr w:type="spellEnd"/>
      <w:r w:rsidRPr="00BC4313">
        <w:rPr>
          <w:rFonts w:ascii="Georgia" w:hAnsi="Georgia" w:cs="Times New Roman"/>
          <w:sz w:val="24"/>
          <w:szCs w:val="24"/>
        </w:rPr>
        <w:t>. Non-</w:t>
      </w:r>
      <w:proofErr w:type="spellStart"/>
      <w:r w:rsidRPr="00BC4313">
        <w:rPr>
          <w:rFonts w:ascii="Georgia" w:hAnsi="Georgia" w:cs="Times New Roman"/>
          <w:sz w:val="24"/>
          <w:szCs w:val="24"/>
        </w:rPr>
        <w:t>refoul</w:t>
      </w:r>
      <w:r w:rsidR="004B647F">
        <w:rPr>
          <w:rFonts w:ascii="Georgia" w:hAnsi="Georgia" w:cs="Times New Roman"/>
          <w:sz w:val="24"/>
          <w:szCs w:val="24"/>
        </w:rPr>
        <w:t>e</w:t>
      </w:r>
      <w:r w:rsidRPr="00BC4313">
        <w:rPr>
          <w:rFonts w:ascii="Georgia" w:hAnsi="Georgia" w:cs="Times New Roman"/>
          <w:sz w:val="24"/>
          <w:szCs w:val="24"/>
        </w:rPr>
        <w:t>ment</w:t>
      </w:r>
      <w:proofErr w:type="spellEnd"/>
      <w:r w:rsidRPr="00BC4313">
        <w:rPr>
          <w:rFonts w:ascii="Georgia" w:hAnsi="Georgia" w:cs="Times New Roman"/>
          <w:sz w:val="24"/>
          <w:szCs w:val="24"/>
        </w:rPr>
        <w:t xml:space="preserve"> is the principle against forcibly expelling a refugee back to a territory where “his life or freedom would be threatened on account of his race, religion, nationality, membership of a particular social group or political opinion” (UN General Assembly, 1951). The Convention is made up of forty-six articles that answer questions about refug</w:t>
      </w:r>
      <w:r w:rsidR="00671CA2">
        <w:rPr>
          <w:rFonts w:ascii="Georgia" w:hAnsi="Georgia" w:cs="Times New Roman"/>
          <w:sz w:val="24"/>
          <w:szCs w:val="24"/>
        </w:rPr>
        <w:t xml:space="preserve">ee rights concerning freedom of </w:t>
      </w:r>
      <w:r w:rsidRPr="00BC4313">
        <w:rPr>
          <w:rFonts w:ascii="Georgia" w:hAnsi="Georgia" w:cs="Times New Roman"/>
          <w:sz w:val="24"/>
          <w:szCs w:val="24"/>
        </w:rPr>
        <w:t>movement, identity papers/travel documents, social security, non-discrimination, access t</w:t>
      </w:r>
      <w:r w:rsidR="00671CA2">
        <w:rPr>
          <w:rFonts w:ascii="Georgia" w:hAnsi="Georgia" w:cs="Times New Roman"/>
          <w:sz w:val="24"/>
          <w:szCs w:val="24"/>
        </w:rPr>
        <w:t>o courts, and others</w:t>
      </w:r>
      <w:r w:rsidRPr="00BC4313">
        <w:rPr>
          <w:rFonts w:ascii="Georgia" w:hAnsi="Georgia" w:cs="Times New Roman"/>
          <w:sz w:val="24"/>
          <w:szCs w:val="24"/>
        </w:rPr>
        <w:t xml:space="preserve">. </w:t>
      </w:r>
    </w:p>
    <w:p w14:paraId="11033211" w14:textId="77777777" w:rsidR="00A96F00" w:rsidRPr="00BC4313" w:rsidRDefault="00A96F00" w:rsidP="003A4944">
      <w:pPr>
        <w:spacing w:after="0" w:line="240" w:lineRule="auto"/>
        <w:rPr>
          <w:rFonts w:ascii="Georgia" w:hAnsi="Georgia" w:cs="Times New Roman"/>
          <w:sz w:val="24"/>
          <w:szCs w:val="24"/>
        </w:rPr>
      </w:pPr>
      <w:r w:rsidRPr="00BC4313">
        <w:rPr>
          <w:rFonts w:ascii="Georgia" w:hAnsi="Georgia" w:cs="Times New Roman"/>
          <w:sz w:val="24"/>
          <w:szCs w:val="24"/>
        </w:rPr>
        <w:tab/>
        <w:t>The Convention strongly reinforced the idea of resettling refugees by promoting the options of assimilation, naturalization of the refugees in the countries that granted them asylum, as well as voluntary repa</w:t>
      </w:r>
      <w:r w:rsidR="004B647F">
        <w:rPr>
          <w:rFonts w:ascii="Georgia" w:hAnsi="Georgia" w:cs="Times New Roman"/>
          <w:sz w:val="24"/>
          <w:szCs w:val="24"/>
        </w:rPr>
        <w:t>triation</w:t>
      </w:r>
      <w:r w:rsidRPr="00BC4313">
        <w:rPr>
          <w:rFonts w:ascii="Georgia" w:hAnsi="Georgia" w:cs="Times New Roman"/>
          <w:sz w:val="24"/>
          <w:szCs w:val="24"/>
        </w:rPr>
        <w:t xml:space="preserve"> (Gallagher, 1989, p. 581). One could argue that the parameters of the Convention, including the definition of a refugee, date requirement, and policies toward naturalization or repatriation consequently resulted in </w:t>
      </w:r>
      <w:r w:rsidR="004B647F">
        <w:rPr>
          <w:rFonts w:ascii="Georgia" w:hAnsi="Georgia" w:cs="Times New Roman"/>
          <w:sz w:val="24"/>
          <w:szCs w:val="24"/>
        </w:rPr>
        <w:t>a quite limited</w:t>
      </w:r>
      <w:r w:rsidRPr="00BC4313">
        <w:rPr>
          <w:rFonts w:ascii="Georgia" w:hAnsi="Georgia" w:cs="Times New Roman"/>
          <w:sz w:val="24"/>
          <w:szCs w:val="24"/>
        </w:rPr>
        <w:t xml:space="preserve"> Convention. The reason for the limitations </w:t>
      </w:r>
      <w:r w:rsidR="004B647F">
        <w:rPr>
          <w:rFonts w:ascii="Georgia" w:hAnsi="Georgia" w:cs="Times New Roman"/>
          <w:sz w:val="24"/>
          <w:szCs w:val="24"/>
        </w:rPr>
        <w:t xml:space="preserve">imposed by the </w:t>
      </w:r>
      <w:r w:rsidRPr="00BC4313">
        <w:rPr>
          <w:rFonts w:ascii="Georgia" w:hAnsi="Georgia" w:cs="Times New Roman"/>
          <w:sz w:val="24"/>
          <w:szCs w:val="24"/>
        </w:rPr>
        <w:t>1951 Convention was t</w:t>
      </w:r>
      <w:r w:rsidR="00B20C99">
        <w:rPr>
          <w:rFonts w:ascii="Georgia" w:hAnsi="Georgia" w:cs="Times New Roman"/>
          <w:sz w:val="24"/>
          <w:szCs w:val="24"/>
        </w:rPr>
        <w:t xml:space="preserve">o </w:t>
      </w:r>
      <w:r w:rsidRPr="00BC4313">
        <w:rPr>
          <w:rFonts w:ascii="Georgia" w:hAnsi="Georgia" w:cs="Times New Roman"/>
          <w:sz w:val="24"/>
          <w:szCs w:val="24"/>
        </w:rPr>
        <w:t>keep the number of refugees at a minimum (Gallagher, 1989, p. 581). The UNHCR was already operating on a measly budget that was expected to cover legal protections and the “promotion of durable solutions” (Gallagher, 1989, p. 581). If the UNHCR required supplementary funds beyond the base $300,000 in order to perform their duties</w:t>
      </w:r>
      <w:r w:rsidR="004B647F">
        <w:rPr>
          <w:rFonts w:ascii="Georgia" w:hAnsi="Georgia" w:cs="Times New Roman"/>
          <w:sz w:val="24"/>
          <w:szCs w:val="24"/>
        </w:rPr>
        <w:t>,</w:t>
      </w:r>
      <w:r w:rsidRPr="00BC4313">
        <w:rPr>
          <w:rFonts w:ascii="Georgia" w:hAnsi="Georgia" w:cs="Times New Roman"/>
          <w:sz w:val="24"/>
          <w:szCs w:val="24"/>
        </w:rPr>
        <w:t xml:space="preserve"> they were obliged to draft “special agreements with governments to “imp</w:t>
      </w:r>
      <w:r w:rsidR="00B20C99">
        <w:rPr>
          <w:rFonts w:ascii="Georgia" w:hAnsi="Georgia" w:cs="Times New Roman"/>
          <w:sz w:val="24"/>
          <w:szCs w:val="24"/>
        </w:rPr>
        <w:t>rove the situation of refugees”</w:t>
      </w:r>
      <w:r w:rsidRPr="00BC4313">
        <w:rPr>
          <w:rFonts w:ascii="Georgia" w:hAnsi="Georgia" w:cs="Times New Roman"/>
          <w:sz w:val="24"/>
          <w:szCs w:val="24"/>
        </w:rPr>
        <w:t xml:space="preserve"> (Gallagher, 1989, p. 581). However, there was a general understanding that seeking contributions from local governments should not become common practice.</w:t>
      </w:r>
    </w:p>
    <w:p w14:paraId="42A4836D" w14:textId="77777777" w:rsidR="00A96F00" w:rsidRPr="00BC4313" w:rsidRDefault="00A96F00" w:rsidP="003A4944">
      <w:pPr>
        <w:spacing w:after="0" w:line="240" w:lineRule="auto"/>
        <w:rPr>
          <w:rFonts w:ascii="Georgia" w:hAnsi="Georgia" w:cs="Times New Roman"/>
          <w:sz w:val="24"/>
          <w:szCs w:val="24"/>
        </w:rPr>
      </w:pPr>
    </w:p>
    <w:p w14:paraId="3C52D0DA" w14:textId="77777777" w:rsidR="00A96F00" w:rsidRPr="004B647F" w:rsidRDefault="00A2042B" w:rsidP="003A4944">
      <w:pPr>
        <w:spacing w:after="0" w:line="240" w:lineRule="auto"/>
        <w:rPr>
          <w:rFonts w:ascii="Georgia" w:hAnsi="Georgia" w:cs="Times New Roman"/>
          <w:i/>
          <w:sz w:val="24"/>
          <w:szCs w:val="24"/>
        </w:rPr>
      </w:pPr>
      <w:r w:rsidRPr="00A2042B">
        <w:rPr>
          <w:rFonts w:ascii="Georgia" w:hAnsi="Georgia" w:cs="Times New Roman"/>
          <w:i/>
          <w:sz w:val="24"/>
          <w:szCs w:val="24"/>
        </w:rPr>
        <w:t>The end of “temporary authority” and introduction of the 1967 Protocol</w:t>
      </w:r>
    </w:p>
    <w:p w14:paraId="50231662" w14:textId="77777777" w:rsidR="00A96F00" w:rsidRPr="00BC4313" w:rsidRDefault="00A96F00" w:rsidP="003A4944">
      <w:pPr>
        <w:spacing w:after="0" w:line="240" w:lineRule="auto"/>
        <w:rPr>
          <w:rFonts w:ascii="Georgia" w:hAnsi="Georgia" w:cs="Times New Roman"/>
          <w:sz w:val="24"/>
          <w:szCs w:val="24"/>
        </w:rPr>
      </w:pPr>
      <w:r w:rsidRPr="00BC4313">
        <w:rPr>
          <w:rFonts w:ascii="Georgia" w:hAnsi="Georgia" w:cs="Times New Roman"/>
          <w:sz w:val="24"/>
          <w:szCs w:val="24"/>
        </w:rPr>
        <w:tab/>
        <w:t>The next period of time concerning the UNHCR was one of dormancy. While the Cold War produced hundreds of thousands of stateless people in need, the UNHCR remained inactive. The UNHCR was dormant due to the restrictive nature of the Convention and lack</w:t>
      </w:r>
      <w:r w:rsidR="00336C66">
        <w:rPr>
          <w:rFonts w:ascii="Georgia" w:hAnsi="Georgia" w:cs="Times New Roman"/>
          <w:sz w:val="24"/>
          <w:szCs w:val="24"/>
        </w:rPr>
        <w:t xml:space="preserve"> of money</w:t>
      </w:r>
      <w:r w:rsidRPr="00BC4313">
        <w:rPr>
          <w:rFonts w:ascii="Georgia" w:hAnsi="Georgia" w:cs="Times New Roman"/>
          <w:sz w:val="24"/>
          <w:szCs w:val="24"/>
        </w:rPr>
        <w:t>. The “Cold War refugee problem” was handled by various agencies that did not involve the UN (Gallagher, 1989, p. 582). The preventive funds and definitions immediately became roadblocks to gaining Convention signatories and supporters. In fact, “between 1951 and 1956, the survival of UNHCR was very much in doubt” (Gallagher, 1989, p. 582). However, the agency was granted three million dollars from the Ford Foundation that kept it from complet</w:t>
      </w:r>
      <w:r w:rsidR="009A03E3" w:rsidRPr="00BC4313">
        <w:rPr>
          <w:rFonts w:ascii="Georgia" w:hAnsi="Georgia" w:cs="Times New Roman"/>
          <w:sz w:val="24"/>
          <w:szCs w:val="24"/>
        </w:rPr>
        <w:t>ely dissolving.</w:t>
      </w:r>
    </w:p>
    <w:p w14:paraId="6D1E899C" w14:textId="77777777" w:rsidR="00A96F00" w:rsidRPr="00BC4313" w:rsidRDefault="00A96F00" w:rsidP="003A4944">
      <w:pPr>
        <w:spacing w:after="0" w:line="240" w:lineRule="auto"/>
        <w:rPr>
          <w:rFonts w:ascii="Georgia" w:hAnsi="Georgia" w:cs="Times New Roman"/>
          <w:sz w:val="24"/>
          <w:szCs w:val="24"/>
        </w:rPr>
      </w:pPr>
      <w:r w:rsidRPr="00BC4313">
        <w:rPr>
          <w:rFonts w:ascii="Georgia" w:hAnsi="Georgia" w:cs="Times New Roman"/>
          <w:sz w:val="24"/>
          <w:szCs w:val="24"/>
        </w:rPr>
        <w:lastRenderedPageBreak/>
        <w:tab/>
        <w:t>A turning point in the life of the UNHCR and 1951 Convention Relating to the Status of Refugees occurred in 1956</w:t>
      </w:r>
      <w:r w:rsidR="00336C66">
        <w:rPr>
          <w:rFonts w:ascii="Georgia" w:hAnsi="Georgia" w:cs="Times New Roman"/>
          <w:sz w:val="24"/>
          <w:szCs w:val="24"/>
        </w:rPr>
        <w:t>,</w:t>
      </w:r>
      <w:r w:rsidRPr="00BC4313">
        <w:rPr>
          <w:rFonts w:ascii="Georgia" w:hAnsi="Georgia" w:cs="Times New Roman"/>
          <w:sz w:val="24"/>
          <w:szCs w:val="24"/>
        </w:rPr>
        <w:t xml:space="preserve"> when 200,000 Hungarians fled their country and migrated to Austria and Yugoslavia (Gallagher, 1989, p. 582). This was also the year</w:t>
      </w:r>
      <w:r w:rsidR="009A03E3" w:rsidRPr="00BC4313">
        <w:rPr>
          <w:rFonts w:ascii="Georgia" w:hAnsi="Georgia" w:cs="Times New Roman"/>
          <w:sz w:val="24"/>
          <w:szCs w:val="24"/>
        </w:rPr>
        <w:t xml:space="preserve"> that</w:t>
      </w:r>
      <w:r w:rsidRPr="00BC4313">
        <w:rPr>
          <w:rFonts w:ascii="Georgia" w:hAnsi="Georgia" w:cs="Times New Roman"/>
          <w:sz w:val="24"/>
          <w:szCs w:val="24"/>
        </w:rPr>
        <w:t xml:space="preserve"> the UNHCR’s three year “temporary authority” was due to expire. </w:t>
      </w:r>
      <w:r w:rsidR="00336C66">
        <w:rPr>
          <w:rFonts w:ascii="Georgia" w:hAnsi="Georgia" w:cs="Times New Roman"/>
          <w:sz w:val="24"/>
          <w:szCs w:val="24"/>
        </w:rPr>
        <w:t>A 1956 UN General Assembly Resolution granted t</w:t>
      </w:r>
      <w:r w:rsidRPr="00BC4313">
        <w:rPr>
          <w:rFonts w:ascii="Georgia" w:hAnsi="Georgia" w:cs="Times New Roman"/>
          <w:sz w:val="24"/>
          <w:szCs w:val="24"/>
        </w:rPr>
        <w:t>he UNHCR the authority to lend support and assistance to the fleeing Hungarians (Gallagher, 1989, p. 582).</w:t>
      </w:r>
      <w:r w:rsidR="00127467" w:rsidRPr="00BC4313">
        <w:rPr>
          <w:rFonts w:ascii="Georgia" w:hAnsi="Georgia" w:cs="Times New Roman"/>
          <w:b/>
          <w:sz w:val="24"/>
          <w:szCs w:val="24"/>
        </w:rPr>
        <w:t xml:space="preserve"> </w:t>
      </w:r>
      <w:r w:rsidRPr="00BC4313">
        <w:rPr>
          <w:rFonts w:ascii="Georgia" w:hAnsi="Georgia" w:cs="Times New Roman"/>
          <w:sz w:val="24"/>
          <w:szCs w:val="24"/>
        </w:rPr>
        <w:t>The UNHCR</w:t>
      </w:r>
      <w:r w:rsidR="00336C66">
        <w:rPr>
          <w:rFonts w:ascii="Georgia" w:hAnsi="Georgia" w:cs="Times New Roman"/>
          <w:sz w:val="24"/>
          <w:szCs w:val="24"/>
        </w:rPr>
        <w:t>’s activities post-1956</w:t>
      </w:r>
      <w:r w:rsidRPr="00BC4313">
        <w:rPr>
          <w:rFonts w:ascii="Georgia" w:hAnsi="Georgia" w:cs="Times New Roman"/>
          <w:sz w:val="24"/>
          <w:szCs w:val="24"/>
        </w:rPr>
        <w:t xml:space="preserve"> illustrated the “usefulness of having a nonpolitical humanitarian international agency on the scene in situations where significant political interests and sensitivities are at stake” (Gallagher, 1989, p. 582). The success achieved through aiding the Hungarian refugees secured the UNHCR’s survival.  </w:t>
      </w:r>
    </w:p>
    <w:p w14:paraId="479227F9"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Again in 1958 and 1959 the UNHCR operated under approved assistance</w:t>
      </w:r>
      <w:r w:rsidR="00127467" w:rsidRPr="00BC4313">
        <w:rPr>
          <w:rFonts w:ascii="Georgia" w:hAnsi="Georgia" w:cs="Times New Roman"/>
          <w:sz w:val="24"/>
          <w:szCs w:val="24"/>
        </w:rPr>
        <w:t xml:space="preserve"> in order</w:t>
      </w:r>
      <w:r w:rsidRPr="00BC4313">
        <w:rPr>
          <w:rFonts w:ascii="Georgia" w:hAnsi="Georgia" w:cs="Times New Roman"/>
          <w:sz w:val="24"/>
          <w:szCs w:val="24"/>
        </w:rPr>
        <w:t xml:space="preserve"> to give humanitarian aid to Algerian refugees in Morocco and Tunisia</w:t>
      </w:r>
      <w:r w:rsidR="00336C66">
        <w:rPr>
          <w:rFonts w:ascii="Georgia" w:hAnsi="Georgia" w:cs="Times New Roman"/>
          <w:sz w:val="24"/>
          <w:szCs w:val="24"/>
        </w:rPr>
        <w:t>,</w:t>
      </w:r>
      <w:r w:rsidRPr="00BC4313">
        <w:rPr>
          <w:rFonts w:ascii="Georgia" w:hAnsi="Georgia" w:cs="Times New Roman"/>
          <w:sz w:val="24"/>
          <w:szCs w:val="24"/>
        </w:rPr>
        <w:t xml:space="preserve"> as well as </w:t>
      </w:r>
      <w:r w:rsidR="00336C66">
        <w:rPr>
          <w:rFonts w:ascii="Georgia" w:hAnsi="Georgia" w:cs="Times New Roman"/>
          <w:sz w:val="24"/>
          <w:szCs w:val="24"/>
        </w:rPr>
        <w:t xml:space="preserve">to </w:t>
      </w:r>
      <w:r w:rsidRPr="00BC4313">
        <w:rPr>
          <w:rFonts w:ascii="Georgia" w:hAnsi="Georgia" w:cs="Times New Roman"/>
          <w:sz w:val="24"/>
          <w:szCs w:val="24"/>
        </w:rPr>
        <w:t>Chinese refugees in Hong Kong (Gallagher, 1989, p. 582). It was becoming clear t</w:t>
      </w:r>
      <w:r w:rsidR="00127467" w:rsidRPr="00BC4313">
        <w:rPr>
          <w:rFonts w:ascii="Georgia" w:hAnsi="Georgia" w:cs="Times New Roman"/>
          <w:sz w:val="24"/>
          <w:szCs w:val="24"/>
        </w:rPr>
        <w:t xml:space="preserve">hat the UNHCR and </w:t>
      </w:r>
      <w:r w:rsidR="00336C66">
        <w:rPr>
          <w:rFonts w:ascii="Georgia" w:hAnsi="Georgia" w:cs="Times New Roman"/>
          <w:sz w:val="24"/>
          <w:szCs w:val="24"/>
        </w:rPr>
        <w:t xml:space="preserve">the 1951 </w:t>
      </w:r>
      <w:r w:rsidR="00127467" w:rsidRPr="00BC4313">
        <w:rPr>
          <w:rFonts w:ascii="Georgia" w:hAnsi="Georgia" w:cs="Times New Roman"/>
          <w:sz w:val="24"/>
          <w:szCs w:val="24"/>
        </w:rPr>
        <w:t>Convention were</w:t>
      </w:r>
      <w:r w:rsidRPr="00BC4313">
        <w:rPr>
          <w:rFonts w:ascii="Georgia" w:hAnsi="Georgia" w:cs="Times New Roman"/>
          <w:sz w:val="24"/>
          <w:szCs w:val="24"/>
        </w:rPr>
        <w:t xml:space="preserve"> useful outside </w:t>
      </w:r>
      <w:r w:rsidR="00336C66">
        <w:rPr>
          <w:rFonts w:ascii="Georgia" w:hAnsi="Georgia" w:cs="Times New Roman"/>
          <w:sz w:val="24"/>
          <w:szCs w:val="24"/>
        </w:rPr>
        <w:t xml:space="preserve">their </w:t>
      </w:r>
      <w:r w:rsidRPr="00BC4313">
        <w:rPr>
          <w:rFonts w:ascii="Georgia" w:hAnsi="Georgia" w:cs="Times New Roman"/>
          <w:sz w:val="24"/>
          <w:szCs w:val="24"/>
        </w:rPr>
        <w:t>original narrow scope. The early 1960s were not plagued with any massive movements of people</w:t>
      </w:r>
      <w:r w:rsidR="00127467" w:rsidRPr="00BC4313">
        <w:rPr>
          <w:rFonts w:ascii="Georgia" w:hAnsi="Georgia" w:cs="Times New Roman"/>
          <w:sz w:val="24"/>
          <w:szCs w:val="24"/>
        </w:rPr>
        <w:t>,</w:t>
      </w:r>
      <w:r w:rsidRPr="00BC4313">
        <w:rPr>
          <w:rFonts w:ascii="Georgia" w:hAnsi="Georgia" w:cs="Times New Roman"/>
          <w:sz w:val="24"/>
          <w:szCs w:val="24"/>
        </w:rPr>
        <w:t xml:space="preserve"> but it became a time for the General Assembly to seriously examine the limitations </w:t>
      </w:r>
      <w:r w:rsidR="00336C66">
        <w:rPr>
          <w:rFonts w:ascii="Georgia" w:hAnsi="Georgia" w:cs="Times New Roman"/>
          <w:sz w:val="24"/>
          <w:szCs w:val="24"/>
        </w:rPr>
        <w:t xml:space="preserve">of </w:t>
      </w:r>
      <w:r w:rsidRPr="00BC4313">
        <w:rPr>
          <w:rFonts w:ascii="Georgia" w:hAnsi="Georgia" w:cs="Times New Roman"/>
          <w:sz w:val="24"/>
          <w:szCs w:val="24"/>
        </w:rPr>
        <w:t>the Convention. A Protocol was drafted and approved by the UNHCR’</w:t>
      </w:r>
      <w:r w:rsidR="00336C66">
        <w:rPr>
          <w:rFonts w:ascii="Georgia" w:hAnsi="Georgia" w:cs="Times New Roman"/>
          <w:sz w:val="24"/>
          <w:szCs w:val="24"/>
        </w:rPr>
        <w:t>s</w:t>
      </w:r>
      <w:r w:rsidRPr="00BC4313">
        <w:rPr>
          <w:rFonts w:ascii="Georgia" w:hAnsi="Georgia" w:cs="Times New Roman"/>
          <w:sz w:val="24"/>
          <w:szCs w:val="24"/>
        </w:rPr>
        <w:t xml:space="preserve"> Executive Committee</w:t>
      </w:r>
      <w:r w:rsidR="009A03E3" w:rsidRPr="00BC4313">
        <w:rPr>
          <w:rFonts w:ascii="Georgia" w:hAnsi="Georgia" w:cs="Times New Roman"/>
          <w:sz w:val="24"/>
          <w:szCs w:val="24"/>
        </w:rPr>
        <w:t>,</w:t>
      </w:r>
      <w:r w:rsidRPr="00BC4313">
        <w:rPr>
          <w:rFonts w:ascii="Georgia" w:hAnsi="Georgia" w:cs="Times New Roman"/>
          <w:sz w:val="24"/>
          <w:szCs w:val="24"/>
        </w:rPr>
        <w:t xml:space="preserve"> </w:t>
      </w:r>
      <w:r w:rsidR="00B20C99">
        <w:rPr>
          <w:rFonts w:ascii="Georgia" w:hAnsi="Georgia" w:cs="Times New Roman"/>
          <w:sz w:val="24"/>
          <w:szCs w:val="24"/>
        </w:rPr>
        <w:t xml:space="preserve">and </w:t>
      </w:r>
      <w:r w:rsidRPr="00BC4313">
        <w:rPr>
          <w:rFonts w:ascii="Georgia" w:hAnsi="Georgia" w:cs="Times New Roman"/>
          <w:sz w:val="24"/>
          <w:szCs w:val="24"/>
        </w:rPr>
        <w:t>also the General Assembly</w:t>
      </w:r>
      <w:r w:rsidR="00B20C99">
        <w:rPr>
          <w:rFonts w:ascii="Georgia" w:hAnsi="Georgia" w:cs="Times New Roman"/>
          <w:sz w:val="24"/>
          <w:szCs w:val="24"/>
        </w:rPr>
        <w:t>,</w:t>
      </w:r>
      <w:r w:rsidR="00127467" w:rsidRPr="00BC4313">
        <w:rPr>
          <w:rFonts w:ascii="Georgia" w:hAnsi="Georgia" w:cs="Times New Roman"/>
          <w:sz w:val="24"/>
          <w:szCs w:val="24"/>
        </w:rPr>
        <w:t xml:space="preserve"> to address some of these limitations</w:t>
      </w:r>
      <w:r w:rsidRPr="00BC4313">
        <w:rPr>
          <w:rFonts w:ascii="Georgia" w:hAnsi="Georgia" w:cs="Times New Roman"/>
          <w:sz w:val="24"/>
          <w:szCs w:val="24"/>
        </w:rPr>
        <w:t xml:space="preserve">. The required number of state signatories was promptly reached and in 1967 </w:t>
      </w:r>
      <w:r w:rsidR="00336C66">
        <w:rPr>
          <w:rFonts w:ascii="Georgia" w:hAnsi="Georgia" w:cs="Times New Roman"/>
          <w:sz w:val="24"/>
          <w:szCs w:val="24"/>
        </w:rPr>
        <w:t>a</w:t>
      </w:r>
      <w:r w:rsidRPr="00BC4313">
        <w:rPr>
          <w:rFonts w:ascii="Georgia" w:hAnsi="Georgia" w:cs="Times New Roman"/>
          <w:sz w:val="24"/>
          <w:szCs w:val="24"/>
        </w:rPr>
        <w:t xml:space="preserve"> Protocol was a</w:t>
      </w:r>
      <w:r w:rsidR="00336C66">
        <w:rPr>
          <w:rFonts w:ascii="Georgia" w:hAnsi="Georgia" w:cs="Times New Roman"/>
          <w:sz w:val="24"/>
          <w:szCs w:val="24"/>
        </w:rPr>
        <w:t>dded</w:t>
      </w:r>
      <w:r w:rsidRPr="00BC4313">
        <w:rPr>
          <w:rFonts w:ascii="Georgia" w:hAnsi="Georgia" w:cs="Times New Roman"/>
          <w:sz w:val="24"/>
          <w:szCs w:val="24"/>
        </w:rPr>
        <w:t xml:space="preserve"> to the 1951 Convention (Gallagher, 1989, p. 583). The Protocol authoritatively lifted the time and geographical limitations that existed</w:t>
      </w:r>
      <w:r w:rsidR="00336C66">
        <w:rPr>
          <w:rFonts w:ascii="Georgia" w:hAnsi="Georgia" w:cs="Times New Roman"/>
          <w:sz w:val="24"/>
          <w:szCs w:val="24"/>
        </w:rPr>
        <w:t>, and allowed t</w:t>
      </w:r>
      <w:r w:rsidR="00127467" w:rsidRPr="00BC4313">
        <w:rPr>
          <w:rFonts w:ascii="Georgia" w:hAnsi="Georgia" w:cs="Times New Roman"/>
          <w:sz w:val="24"/>
          <w:szCs w:val="24"/>
        </w:rPr>
        <w:t>he</w:t>
      </w:r>
      <w:r w:rsidRPr="00BC4313">
        <w:rPr>
          <w:rFonts w:ascii="Georgia" w:hAnsi="Georgia" w:cs="Times New Roman"/>
          <w:sz w:val="24"/>
          <w:szCs w:val="24"/>
        </w:rPr>
        <w:t xml:space="preserve"> UNHCR </w:t>
      </w:r>
      <w:r w:rsidR="00B20C99">
        <w:rPr>
          <w:rFonts w:ascii="Georgia" w:hAnsi="Georgia" w:cs="Times New Roman"/>
          <w:sz w:val="24"/>
          <w:szCs w:val="24"/>
        </w:rPr>
        <w:t>to provide</w:t>
      </w:r>
      <w:r w:rsidRPr="00BC4313">
        <w:rPr>
          <w:rFonts w:ascii="Georgia" w:hAnsi="Georgia" w:cs="Times New Roman"/>
          <w:sz w:val="24"/>
          <w:szCs w:val="24"/>
        </w:rPr>
        <w:t xml:space="preserve"> support without cumbersome special regulations from the General Assembly (Gallagher, 1989, p. 583). </w:t>
      </w:r>
    </w:p>
    <w:p w14:paraId="4D145080"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The 1960s and 1970s w</w:t>
      </w:r>
      <w:r w:rsidR="00336C66">
        <w:rPr>
          <w:rFonts w:ascii="Georgia" w:hAnsi="Georgia" w:cs="Times New Roman"/>
          <w:sz w:val="24"/>
          <w:szCs w:val="24"/>
        </w:rPr>
        <w:t>ere</w:t>
      </w:r>
      <w:r w:rsidRPr="00BC4313">
        <w:rPr>
          <w:rFonts w:ascii="Georgia" w:hAnsi="Georgia" w:cs="Times New Roman"/>
          <w:sz w:val="24"/>
          <w:szCs w:val="24"/>
        </w:rPr>
        <w:t xml:space="preserve"> marked by the process of decolonization in Africa, which violently led to a substantial amount of people fleeing their country of origin (Gallagher, 1989, p. 583). A particular problem that plagued the movements throughout Africa was that people were leaving their own poor countries and traveling into other similarly deprived territories that were already struggling to support their inhabitants</w:t>
      </w:r>
      <w:r w:rsidR="00336C66">
        <w:rPr>
          <w:rFonts w:ascii="Georgia" w:hAnsi="Georgia" w:cs="Times New Roman"/>
          <w:sz w:val="24"/>
          <w:szCs w:val="24"/>
        </w:rPr>
        <w:t>.</w:t>
      </w:r>
      <w:r w:rsidRPr="00BC4313">
        <w:rPr>
          <w:rFonts w:ascii="Georgia" w:hAnsi="Georgia" w:cs="Times New Roman"/>
          <w:sz w:val="24"/>
          <w:szCs w:val="24"/>
        </w:rPr>
        <w:t xml:space="preserve"> </w:t>
      </w:r>
      <w:r w:rsidR="00336C66">
        <w:rPr>
          <w:rFonts w:ascii="Georgia" w:hAnsi="Georgia" w:cs="Times New Roman"/>
          <w:sz w:val="24"/>
          <w:szCs w:val="24"/>
        </w:rPr>
        <w:t>T</w:t>
      </w:r>
      <w:r w:rsidRPr="00BC4313">
        <w:rPr>
          <w:rFonts w:ascii="Georgia" w:hAnsi="Georgia" w:cs="Times New Roman"/>
          <w:sz w:val="24"/>
          <w:szCs w:val="24"/>
        </w:rPr>
        <w:t xml:space="preserve">his presented a unique predicament </w:t>
      </w:r>
      <w:r w:rsidR="00336C66">
        <w:rPr>
          <w:rFonts w:ascii="Georgia" w:hAnsi="Georgia" w:cs="Times New Roman"/>
          <w:sz w:val="24"/>
          <w:szCs w:val="24"/>
        </w:rPr>
        <w:t>f</w:t>
      </w:r>
      <w:r w:rsidRPr="00BC4313">
        <w:rPr>
          <w:rFonts w:ascii="Georgia" w:hAnsi="Georgia" w:cs="Times New Roman"/>
          <w:sz w:val="24"/>
          <w:szCs w:val="24"/>
        </w:rPr>
        <w:t>o</w:t>
      </w:r>
      <w:r w:rsidR="00336C66">
        <w:rPr>
          <w:rFonts w:ascii="Georgia" w:hAnsi="Georgia" w:cs="Times New Roman"/>
          <w:sz w:val="24"/>
          <w:szCs w:val="24"/>
        </w:rPr>
        <w:t>r</w:t>
      </w:r>
      <w:r w:rsidRPr="00BC4313">
        <w:rPr>
          <w:rFonts w:ascii="Georgia" w:hAnsi="Georgia" w:cs="Times New Roman"/>
          <w:sz w:val="24"/>
          <w:szCs w:val="24"/>
        </w:rPr>
        <w:t xml:space="preserve"> the UNHCR. In order to cope with supporting those in extremely poor countries that lacked basic resources</w:t>
      </w:r>
      <w:r w:rsidR="00336C66">
        <w:rPr>
          <w:rFonts w:ascii="Georgia" w:hAnsi="Georgia" w:cs="Times New Roman"/>
          <w:sz w:val="24"/>
          <w:szCs w:val="24"/>
        </w:rPr>
        <w:t>,</w:t>
      </w:r>
      <w:r w:rsidRPr="00BC4313">
        <w:rPr>
          <w:rFonts w:ascii="Georgia" w:hAnsi="Georgia" w:cs="Times New Roman"/>
          <w:sz w:val="24"/>
          <w:szCs w:val="24"/>
        </w:rPr>
        <w:t xml:space="preserve"> the General Assembly again took to drafting special resolutions for the UNHCR to raise money. However, the humanitarian effort in Africa revolved around direct assistance of refugees versus the more legal nature of assistance that was provided throughout Europe (Gallagher, 1989, p. 583). The UN recognized the special circumstances of </w:t>
      </w:r>
      <w:r w:rsidR="009A006C">
        <w:rPr>
          <w:rFonts w:ascii="Georgia" w:hAnsi="Georgia" w:cs="Times New Roman"/>
          <w:sz w:val="24"/>
          <w:szCs w:val="24"/>
        </w:rPr>
        <w:t xml:space="preserve">Africa’s </w:t>
      </w:r>
      <w:r w:rsidRPr="00BC4313">
        <w:rPr>
          <w:rFonts w:ascii="Georgia" w:hAnsi="Georgia" w:cs="Times New Roman"/>
          <w:sz w:val="24"/>
          <w:szCs w:val="24"/>
        </w:rPr>
        <w:t>decolonization and together with the Organization of African Unity drafted the 1969 Convention on the Specific Aspects of Refugee Problems in Africa.</w:t>
      </w:r>
    </w:p>
    <w:p w14:paraId="1F611E8F"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During the late 1970s</w:t>
      </w:r>
      <w:r w:rsidR="00336C66">
        <w:rPr>
          <w:rFonts w:ascii="Georgia" w:hAnsi="Georgia" w:cs="Times New Roman"/>
          <w:sz w:val="24"/>
          <w:szCs w:val="24"/>
        </w:rPr>
        <w:t>,</w:t>
      </w:r>
      <w:r w:rsidRPr="00BC4313">
        <w:rPr>
          <w:rFonts w:ascii="Georgia" w:hAnsi="Georgia" w:cs="Times New Roman"/>
          <w:sz w:val="24"/>
          <w:szCs w:val="24"/>
        </w:rPr>
        <w:t xml:space="preserve"> the UNHCR dealt with its first burden-s</w:t>
      </w:r>
      <w:r w:rsidR="00127467" w:rsidRPr="00BC4313">
        <w:rPr>
          <w:rFonts w:ascii="Georgia" w:hAnsi="Georgia" w:cs="Times New Roman"/>
          <w:sz w:val="24"/>
          <w:szCs w:val="24"/>
        </w:rPr>
        <w:t>haring</w:t>
      </w:r>
      <w:r w:rsidR="00336C66">
        <w:rPr>
          <w:rFonts w:ascii="Georgia" w:hAnsi="Georgia" w:cs="Times New Roman"/>
          <w:sz w:val="24"/>
          <w:szCs w:val="24"/>
        </w:rPr>
        <w:t xml:space="preserve"> situation</w:t>
      </w:r>
      <w:r w:rsidR="00127467" w:rsidRPr="00BC4313">
        <w:rPr>
          <w:rFonts w:ascii="Georgia" w:hAnsi="Georgia" w:cs="Times New Roman"/>
          <w:sz w:val="24"/>
          <w:szCs w:val="24"/>
        </w:rPr>
        <w:t>. The world was</w:t>
      </w:r>
      <w:r w:rsidRPr="00BC4313">
        <w:rPr>
          <w:rFonts w:ascii="Georgia" w:hAnsi="Georgia" w:cs="Times New Roman"/>
          <w:sz w:val="24"/>
          <w:szCs w:val="24"/>
        </w:rPr>
        <w:t xml:space="preserve"> witnessing Vietnamese people fleeing their homes in fragile boats, only to be rejected and sent away once they reached the shores of nearby countries (Feller, 2001, p. 586). The solution to this difficulty would only come to fruition if multiple countries could come together with the U</w:t>
      </w:r>
      <w:r w:rsidR="009A03E3" w:rsidRPr="00BC4313">
        <w:rPr>
          <w:rFonts w:ascii="Georgia" w:hAnsi="Georgia" w:cs="Times New Roman"/>
          <w:sz w:val="24"/>
          <w:szCs w:val="24"/>
        </w:rPr>
        <w:t>NHCR and agree on a plan of action.</w:t>
      </w:r>
      <w:r w:rsidRPr="00BC4313">
        <w:rPr>
          <w:rFonts w:ascii="Georgia" w:hAnsi="Georgia" w:cs="Times New Roman"/>
          <w:sz w:val="24"/>
          <w:szCs w:val="24"/>
        </w:rPr>
        <w:t xml:space="preserve"> Consequently</w:t>
      </w:r>
      <w:r w:rsidR="00127467" w:rsidRPr="00BC4313">
        <w:rPr>
          <w:rFonts w:ascii="Georgia" w:hAnsi="Georgia" w:cs="Times New Roman"/>
          <w:sz w:val="24"/>
          <w:szCs w:val="24"/>
        </w:rPr>
        <w:t>,</w:t>
      </w:r>
      <w:r w:rsidRPr="00BC4313">
        <w:rPr>
          <w:rFonts w:ascii="Georgia" w:hAnsi="Georgia" w:cs="Times New Roman"/>
          <w:sz w:val="24"/>
          <w:szCs w:val="24"/>
        </w:rPr>
        <w:t xml:space="preserve"> in 1979 the International Conference on Refugees and Displaced Persons in South-East Asia was held in Geneva to discuss the concept of burden-sharing and </w:t>
      </w:r>
      <w:r w:rsidR="001F0784">
        <w:rPr>
          <w:rFonts w:ascii="Georgia" w:hAnsi="Georgia" w:cs="Times New Roman"/>
          <w:sz w:val="24"/>
          <w:szCs w:val="24"/>
        </w:rPr>
        <w:t xml:space="preserve">possible </w:t>
      </w:r>
      <w:r w:rsidRPr="00BC4313">
        <w:rPr>
          <w:rFonts w:ascii="Georgia" w:hAnsi="Georgia" w:cs="Times New Roman"/>
          <w:sz w:val="24"/>
          <w:szCs w:val="24"/>
        </w:rPr>
        <w:t>solutions (Feller, 2001, p. 586). The result was the Comprehensive Plan of Action (CPA) for Indo-Chinese refugees that entailed a three-way agreement</w:t>
      </w:r>
      <w:r w:rsidR="001F0784">
        <w:rPr>
          <w:rFonts w:ascii="Georgia" w:hAnsi="Georgia" w:cs="Times New Roman"/>
          <w:sz w:val="24"/>
          <w:szCs w:val="24"/>
        </w:rPr>
        <w:t>,</w:t>
      </w:r>
      <w:r w:rsidRPr="00BC4313">
        <w:rPr>
          <w:rFonts w:ascii="Georgia" w:hAnsi="Georgia" w:cs="Times New Roman"/>
          <w:sz w:val="24"/>
          <w:szCs w:val="24"/>
        </w:rPr>
        <w:t xml:space="preserve"> which included countries offering asylum, the countries of origin, and donor countries (Feller, </w:t>
      </w:r>
      <w:r w:rsidRPr="00BC4313">
        <w:rPr>
          <w:rFonts w:ascii="Georgia" w:hAnsi="Georgia" w:cs="Times New Roman"/>
          <w:sz w:val="24"/>
          <w:szCs w:val="24"/>
        </w:rPr>
        <w:lastRenderedPageBreak/>
        <w:t xml:space="preserve">2001, p. 586). The UNHCR’s facilitation of this multi-party agreement in response to the crisis in Vietnam once again expanded the scope of the international refugee regime.  </w:t>
      </w:r>
    </w:p>
    <w:p w14:paraId="6BDE288A" w14:textId="77777777" w:rsidR="00A96F00" w:rsidRPr="00BC4313" w:rsidRDefault="00A96F00" w:rsidP="003A4944">
      <w:pPr>
        <w:spacing w:after="0" w:line="240" w:lineRule="auto"/>
        <w:rPr>
          <w:rFonts w:ascii="Georgia" w:hAnsi="Georgia" w:cs="Times New Roman"/>
          <w:sz w:val="24"/>
          <w:szCs w:val="24"/>
        </w:rPr>
      </w:pPr>
    </w:p>
    <w:p w14:paraId="44C6391C" w14:textId="77777777" w:rsidR="00A96F00" w:rsidRPr="001F0784" w:rsidRDefault="00A2042B" w:rsidP="003A4944">
      <w:pPr>
        <w:spacing w:after="0" w:line="240" w:lineRule="auto"/>
        <w:rPr>
          <w:rFonts w:ascii="Georgia" w:hAnsi="Georgia" w:cs="Times New Roman"/>
          <w:i/>
          <w:sz w:val="24"/>
          <w:szCs w:val="24"/>
        </w:rPr>
      </w:pPr>
      <w:r w:rsidRPr="00A2042B">
        <w:rPr>
          <w:rFonts w:ascii="Georgia" w:hAnsi="Georgia" w:cs="Times New Roman"/>
          <w:i/>
          <w:sz w:val="24"/>
          <w:szCs w:val="24"/>
        </w:rPr>
        <w:t xml:space="preserve">Shift to modern day </w:t>
      </w:r>
    </w:p>
    <w:p w14:paraId="0389AE22"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The 1980s marked the shift of the international refugee regime into its </w:t>
      </w:r>
      <w:r w:rsidR="001F0784">
        <w:rPr>
          <w:rFonts w:ascii="Georgia" w:hAnsi="Georgia" w:cs="Times New Roman"/>
          <w:sz w:val="24"/>
          <w:szCs w:val="24"/>
        </w:rPr>
        <w:t>modern day form</w:t>
      </w:r>
      <w:r w:rsidRPr="00BC4313">
        <w:rPr>
          <w:rFonts w:ascii="Georgia" w:hAnsi="Georgia" w:cs="Times New Roman"/>
          <w:sz w:val="24"/>
          <w:szCs w:val="24"/>
        </w:rPr>
        <w:t xml:space="preserve">. The world’s problems and mounting number of refugees began to escalate more quickly than the UNHCR could match or be prepared for. The sheer number of stateless people grew exponentially and there were soon large pockets of refugees located on every continent in the world (Gallagher, 1989, p. 584). The most notable population movement was from Eastern to Western Europe. Many citizens left places like Turkey for economic reasons and became guest workers in </w:t>
      </w:r>
      <w:r w:rsidR="00403753">
        <w:rPr>
          <w:rFonts w:ascii="Georgia" w:hAnsi="Georgia" w:cs="Times New Roman"/>
          <w:sz w:val="24"/>
          <w:szCs w:val="24"/>
        </w:rPr>
        <w:t>We</w:t>
      </w:r>
      <w:r w:rsidRPr="00BC4313">
        <w:rPr>
          <w:rFonts w:ascii="Georgia" w:hAnsi="Georgia" w:cs="Times New Roman"/>
          <w:sz w:val="24"/>
          <w:szCs w:val="24"/>
        </w:rPr>
        <w:t>stern European countries</w:t>
      </w:r>
      <w:r w:rsidR="00403753">
        <w:rPr>
          <w:rFonts w:ascii="Georgia" w:hAnsi="Georgia" w:cs="Times New Roman"/>
          <w:sz w:val="24"/>
          <w:szCs w:val="24"/>
        </w:rPr>
        <w:t>.</w:t>
      </w:r>
      <w:r w:rsidRPr="00BC4313">
        <w:rPr>
          <w:rFonts w:ascii="Georgia" w:hAnsi="Georgia" w:cs="Times New Roman"/>
          <w:sz w:val="24"/>
          <w:szCs w:val="24"/>
        </w:rPr>
        <w:t xml:space="preserve"> </w:t>
      </w:r>
      <w:r w:rsidR="00403753">
        <w:rPr>
          <w:rFonts w:ascii="Georgia" w:hAnsi="Georgia" w:cs="Times New Roman"/>
          <w:sz w:val="24"/>
          <w:szCs w:val="24"/>
        </w:rPr>
        <w:t xml:space="preserve">When their </w:t>
      </w:r>
      <w:r w:rsidRPr="00BC4313">
        <w:rPr>
          <w:rFonts w:ascii="Georgia" w:hAnsi="Georgia" w:cs="Times New Roman"/>
          <w:sz w:val="24"/>
          <w:szCs w:val="24"/>
        </w:rPr>
        <w:t>visa expir</w:t>
      </w:r>
      <w:r w:rsidR="00403753">
        <w:rPr>
          <w:rFonts w:ascii="Georgia" w:hAnsi="Georgia" w:cs="Times New Roman"/>
          <w:sz w:val="24"/>
          <w:szCs w:val="24"/>
        </w:rPr>
        <w:t>ed,</w:t>
      </w:r>
      <w:r w:rsidRPr="00BC4313">
        <w:rPr>
          <w:rFonts w:ascii="Georgia" w:hAnsi="Georgia" w:cs="Times New Roman"/>
          <w:sz w:val="24"/>
          <w:szCs w:val="24"/>
        </w:rPr>
        <w:t xml:space="preserve"> it became common practice for people to plead for asylum </w:t>
      </w:r>
      <w:r w:rsidR="00127467" w:rsidRPr="00BC4313">
        <w:rPr>
          <w:rFonts w:ascii="Georgia" w:hAnsi="Georgia" w:cs="Times New Roman"/>
          <w:sz w:val="24"/>
          <w:szCs w:val="24"/>
        </w:rPr>
        <w:t xml:space="preserve">in order </w:t>
      </w:r>
      <w:r w:rsidRPr="00BC4313">
        <w:rPr>
          <w:rFonts w:ascii="Georgia" w:hAnsi="Georgia" w:cs="Times New Roman"/>
          <w:sz w:val="24"/>
          <w:szCs w:val="24"/>
        </w:rPr>
        <w:t xml:space="preserve">to stay in Western Europe. Consequently, “the close relationship between their [migrants] economic and political motivations brought into question the refugee status of these migrants” (Gallagher, 1989, p. 593). The UN General Assembly had more asylum-seekers than they could give support to and growing </w:t>
      </w:r>
      <w:r w:rsidR="00403753">
        <w:rPr>
          <w:rFonts w:ascii="Georgia" w:hAnsi="Georgia" w:cs="Times New Roman"/>
          <w:sz w:val="24"/>
          <w:szCs w:val="24"/>
        </w:rPr>
        <w:t>difficulties regarding</w:t>
      </w:r>
      <w:r w:rsidRPr="00BC4313">
        <w:rPr>
          <w:rFonts w:ascii="Georgia" w:hAnsi="Georgia" w:cs="Times New Roman"/>
          <w:sz w:val="24"/>
          <w:szCs w:val="24"/>
        </w:rPr>
        <w:t xml:space="preserve"> defining each person’s status.</w:t>
      </w:r>
    </w:p>
    <w:p w14:paraId="53EA025A" w14:textId="77777777" w:rsidR="00A96F00" w:rsidRPr="00BC4313" w:rsidRDefault="00E47612" w:rsidP="003A4944">
      <w:pPr>
        <w:spacing w:after="0" w:line="240" w:lineRule="auto"/>
        <w:ind w:firstLine="720"/>
        <w:rPr>
          <w:rFonts w:ascii="Georgia" w:hAnsi="Georgia" w:cs="Times New Roman"/>
          <w:sz w:val="24"/>
          <w:szCs w:val="24"/>
        </w:rPr>
      </w:pPr>
      <w:r>
        <w:rPr>
          <w:rFonts w:ascii="Georgia" w:hAnsi="Georgia" w:cs="Times New Roman"/>
          <w:sz w:val="24"/>
          <w:szCs w:val="24"/>
        </w:rPr>
        <w:t>In Europe, t</w:t>
      </w:r>
      <w:r w:rsidR="00A96F00" w:rsidRPr="00BC4313">
        <w:rPr>
          <w:rFonts w:ascii="Georgia" w:hAnsi="Georgia" w:cs="Times New Roman"/>
          <w:sz w:val="24"/>
          <w:szCs w:val="24"/>
        </w:rPr>
        <w:t>he changes that resulted from the confusion surrounding each person’s status and general overflow of</w:t>
      </w:r>
      <w:r>
        <w:rPr>
          <w:rFonts w:ascii="Georgia" w:hAnsi="Georgia" w:cs="Times New Roman"/>
          <w:sz w:val="24"/>
          <w:szCs w:val="24"/>
        </w:rPr>
        <w:t xml:space="preserve"> refugees led to the creation of the Dublin system, first established with the adoption of the Dublin Convention in 1990</w:t>
      </w:r>
      <w:r w:rsidR="00A96F00" w:rsidRPr="00BC4313">
        <w:rPr>
          <w:rFonts w:ascii="Georgia" w:hAnsi="Georgia" w:cs="Times New Roman"/>
          <w:sz w:val="24"/>
          <w:szCs w:val="24"/>
        </w:rPr>
        <w:t xml:space="preserve">. The Dublin Regulation </w:t>
      </w:r>
      <w:r w:rsidR="00A05E2E">
        <w:rPr>
          <w:rFonts w:ascii="Georgia" w:hAnsi="Georgia" w:cs="Times New Roman"/>
          <w:sz w:val="24"/>
          <w:szCs w:val="24"/>
        </w:rPr>
        <w:t xml:space="preserve">became part of </w:t>
      </w:r>
      <w:r w:rsidR="00A96F00" w:rsidRPr="00BC4313">
        <w:rPr>
          <w:rFonts w:ascii="Georgia" w:hAnsi="Georgia" w:cs="Times New Roman"/>
          <w:sz w:val="24"/>
          <w:szCs w:val="24"/>
        </w:rPr>
        <w:t xml:space="preserve">the international refugee regime in 2003 </w:t>
      </w:r>
      <w:r w:rsidR="00A05E2E">
        <w:rPr>
          <w:rFonts w:ascii="Georgia" w:hAnsi="Georgia" w:cs="Times New Roman"/>
          <w:sz w:val="24"/>
          <w:szCs w:val="24"/>
        </w:rPr>
        <w:t>by</w:t>
      </w:r>
      <w:r w:rsidR="00A96F00" w:rsidRPr="00BC4313">
        <w:rPr>
          <w:rFonts w:ascii="Georgia" w:hAnsi="Georgia" w:cs="Times New Roman"/>
          <w:sz w:val="24"/>
          <w:szCs w:val="24"/>
        </w:rPr>
        <w:t xml:space="preserve"> expandi</w:t>
      </w:r>
      <w:r>
        <w:rPr>
          <w:rFonts w:ascii="Georgia" w:hAnsi="Georgia" w:cs="Times New Roman"/>
          <w:sz w:val="24"/>
          <w:szCs w:val="24"/>
        </w:rPr>
        <w:t>ng the Dublin Convention</w:t>
      </w:r>
      <w:r w:rsidR="00A96F00" w:rsidRPr="00BC4313">
        <w:rPr>
          <w:rFonts w:ascii="Georgia" w:hAnsi="Georgia" w:cs="Times New Roman"/>
          <w:sz w:val="24"/>
          <w:szCs w:val="24"/>
        </w:rPr>
        <w:t xml:space="preserve"> and making the process for refugees applying for asylum in receiving countries more effective (Gallagher, 1989, p. 593). </w:t>
      </w:r>
      <w:r>
        <w:rPr>
          <w:rFonts w:ascii="Georgia" w:hAnsi="Georgia" w:cs="Times New Roman"/>
          <w:sz w:val="24"/>
          <w:szCs w:val="24"/>
        </w:rPr>
        <w:t xml:space="preserve">The Dublin Regulation was further updated in 2013 (Dublin III). </w:t>
      </w:r>
      <w:r w:rsidR="00A96F00" w:rsidRPr="00BC4313">
        <w:rPr>
          <w:rFonts w:ascii="Georgia" w:hAnsi="Georgia" w:cs="Times New Roman"/>
          <w:sz w:val="24"/>
          <w:szCs w:val="24"/>
        </w:rPr>
        <w:t xml:space="preserve">A </w:t>
      </w:r>
      <w:r w:rsidR="00A05E2E">
        <w:rPr>
          <w:rFonts w:ascii="Georgia" w:hAnsi="Georgia" w:cs="Times New Roman"/>
          <w:sz w:val="24"/>
          <w:szCs w:val="24"/>
        </w:rPr>
        <w:t xml:space="preserve">common </w:t>
      </w:r>
      <w:r w:rsidR="00A96F00" w:rsidRPr="00BC4313">
        <w:rPr>
          <w:rFonts w:ascii="Georgia" w:hAnsi="Georgia" w:cs="Times New Roman"/>
          <w:sz w:val="24"/>
          <w:szCs w:val="24"/>
        </w:rPr>
        <w:t xml:space="preserve">problem </w:t>
      </w:r>
      <w:r w:rsidR="00A05E2E">
        <w:rPr>
          <w:rFonts w:ascii="Georgia" w:hAnsi="Georgia" w:cs="Times New Roman"/>
          <w:sz w:val="24"/>
          <w:szCs w:val="24"/>
        </w:rPr>
        <w:t xml:space="preserve">addressed by the Dublin regime was the following: </w:t>
      </w:r>
      <w:r w:rsidR="00A96F00" w:rsidRPr="00BC4313">
        <w:rPr>
          <w:rFonts w:ascii="Georgia" w:hAnsi="Georgia" w:cs="Times New Roman"/>
          <w:sz w:val="24"/>
          <w:szCs w:val="24"/>
        </w:rPr>
        <w:t>stateless people arriv</w:t>
      </w:r>
      <w:r w:rsidR="00A05E2E">
        <w:rPr>
          <w:rFonts w:ascii="Georgia" w:hAnsi="Georgia" w:cs="Times New Roman"/>
          <w:sz w:val="24"/>
          <w:szCs w:val="24"/>
        </w:rPr>
        <w:t>ed</w:t>
      </w:r>
      <w:r w:rsidR="00A96F00" w:rsidRPr="00BC4313">
        <w:rPr>
          <w:rFonts w:ascii="Georgia" w:hAnsi="Georgia" w:cs="Times New Roman"/>
          <w:sz w:val="24"/>
          <w:szCs w:val="24"/>
        </w:rPr>
        <w:t xml:space="preserve"> in receiving countries, appl</w:t>
      </w:r>
      <w:r w:rsidR="00A05E2E">
        <w:rPr>
          <w:rFonts w:ascii="Georgia" w:hAnsi="Georgia" w:cs="Times New Roman"/>
          <w:sz w:val="24"/>
          <w:szCs w:val="24"/>
        </w:rPr>
        <w:t>ied</w:t>
      </w:r>
      <w:r w:rsidR="00A96F00" w:rsidRPr="00BC4313">
        <w:rPr>
          <w:rFonts w:ascii="Georgia" w:hAnsi="Georgia" w:cs="Times New Roman"/>
          <w:sz w:val="24"/>
          <w:szCs w:val="24"/>
        </w:rPr>
        <w:t xml:space="preserve"> for asylum, and then mov</w:t>
      </w:r>
      <w:r w:rsidR="00A05E2E">
        <w:rPr>
          <w:rFonts w:ascii="Georgia" w:hAnsi="Georgia" w:cs="Times New Roman"/>
          <w:sz w:val="24"/>
          <w:szCs w:val="24"/>
        </w:rPr>
        <w:t>ed</w:t>
      </w:r>
      <w:r w:rsidR="00A96F00" w:rsidRPr="00BC4313">
        <w:rPr>
          <w:rFonts w:ascii="Georgia" w:hAnsi="Georgia" w:cs="Times New Roman"/>
          <w:sz w:val="24"/>
          <w:szCs w:val="24"/>
        </w:rPr>
        <w:t xml:space="preserve"> on to another country and appl</w:t>
      </w:r>
      <w:r w:rsidR="00A05E2E">
        <w:rPr>
          <w:rFonts w:ascii="Georgia" w:hAnsi="Georgia" w:cs="Times New Roman"/>
          <w:sz w:val="24"/>
          <w:szCs w:val="24"/>
        </w:rPr>
        <w:t>ied</w:t>
      </w:r>
      <w:r w:rsidR="00A96F00" w:rsidRPr="00BC4313">
        <w:rPr>
          <w:rFonts w:ascii="Georgia" w:hAnsi="Georgia" w:cs="Times New Roman"/>
          <w:sz w:val="24"/>
          <w:szCs w:val="24"/>
        </w:rPr>
        <w:t xml:space="preserve"> for asylum a second time</w:t>
      </w:r>
      <w:r w:rsidR="00A05E2E">
        <w:rPr>
          <w:rFonts w:ascii="Georgia" w:hAnsi="Georgia" w:cs="Times New Roman"/>
          <w:sz w:val="24"/>
          <w:szCs w:val="24"/>
        </w:rPr>
        <w:t>.</w:t>
      </w:r>
      <w:r w:rsidR="00A96F00" w:rsidRPr="00BC4313">
        <w:rPr>
          <w:rFonts w:ascii="Georgia" w:hAnsi="Georgia" w:cs="Times New Roman"/>
          <w:sz w:val="24"/>
          <w:szCs w:val="24"/>
        </w:rPr>
        <w:t xml:space="preserve"> </w:t>
      </w:r>
      <w:r w:rsidR="00A05E2E">
        <w:rPr>
          <w:rFonts w:ascii="Georgia" w:hAnsi="Georgia" w:cs="Times New Roman"/>
          <w:sz w:val="24"/>
          <w:szCs w:val="24"/>
        </w:rPr>
        <w:t>T</w:t>
      </w:r>
      <w:r w:rsidR="00A96F00" w:rsidRPr="00BC4313">
        <w:rPr>
          <w:rFonts w:ascii="Georgia" w:hAnsi="Georgia" w:cs="Times New Roman"/>
          <w:sz w:val="24"/>
          <w:szCs w:val="24"/>
        </w:rPr>
        <w:t>his</w:t>
      </w:r>
      <w:r>
        <w:rPr>
          <w:rFonts w:ascii="Georgia" w:hAnsi="Georgia" w:cs="Times New Roman"/>
          <w:sz w:val="24"/>
          <w:szCs w:val="24"/>
        </w:rPr>
        <w:t xml:space="preserve"> created a back</w:t>
      </w:r>
      <w:r w:rsidR="00A96F00" w:rsidRPr="00BC4313">
        <w:rPr>
          <w:rFonts w:ascii="Georgia" w:hAnsi="Georgia" w:cs="Times New Roman"/>
          <w:sz w:val="24"/>
          <w:szCs w:val="24"/>
        </w:rPr>
        <w:t xml:space="preserve">log and slowed down the process of reviewing applications for asylum. In the event that a person does apply for asylum in country A and moves on to country B before having their application reviewed and decided upon in country A, country B can send that stateless person back to country A (European Parliament, 2003). </w:t>
      </w:r>
    </w:p>
    <w:p w14:paraId="536912C8"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The number of refugees </w:t>
      </w:r>
      <w:r w:rsidR="00A05E2E">
        <w:rPr>
          <w:rFonts w:ascii="Georgia" w:hAnsi="Georgia" w:cs="Times New Roman"/>
          <w:sz w:val="24"/>
          <w:szCs w:val="24"/>
        </w:rPr>
        <w:t xml:space="preserve">in need of assistance </w:t>
      </w:r>
      <w:r w:rsidRPr="00BC4313">
        <w:rPr>
          <w:rFonts w:ascii="Georgia" w:hAnsi="Georgia" w:cs="Times New Roman"/>
          <w:sz w:val="24"/>
          <w:szCs w:val="24"/>
        </w:rPr>
        <w:t xml:space="preserve">in the new millennium skyrocketed to </w:t>
      </w:r>
      <w:r w:rsidR="00E47612">
        <w:rPr>
          <w:rFonts w:ascii="Georgia" w:hAnsi="Georgia" w:cs="Times New Roman"/>
          <w:sz w:val="24"/>
          <w:szCs w:val="24"/>
        </w:rPr>
        <w:t xml:space="preserve">an unprecedented </w:t>
      </w:r>
      <w:r w:rsidRPr="00BC4313">
        <w:rPr>
          <w:rFonts w:ascii="Georgia" w:hAnsi="Georgia" w:cs="Times New Roman"/>
          <w:sz w:val="24"/>
          <w:szCs w:val="24"/>
        </w:rPr>
        <w:t>25 million</w:t>
      </w:r>
      <w:r w:rsidR="00E47612">
        <w:rPr>
          <w:rFonts w:ascii="Georgia" w:hAnsi="Georgia" w:cs="Times New Roman"/>
          <w:sz w:val="24"/>
          <w:szCs w:val="24"/>
        </w:rPr>
        <w:t xml:space="preserve"> people</w:t>
      </w:r>
      <w:r w:rsidRPr="00BC4313">
        <w:rPr>
          <w:rFonts w:ascii="Georgia" w:hAnsi="Georgia" w:cs="Times New Roman"/>
          <w:sz w:val="24"/>
          <w:szCs w:val="24"/>
        </w:rPr>
        <w:t xml:space="preserve"> (Feller, 2001, p. 587). Due to the exponential number of refugees</w:t>
      </w:r>
      <w:r w:rsidR="00A05E2E">
        <w:rPr>
          <w:rFonts w:ascii="Georgia" w:hAnsi="Georgia" w:cs="Times New Roman"/>
          <w:sz w:val="24"/>
          <w:szCs w:val="24"/>
        </w:rPr>
        <w:t>,</w:t>
      </w:r>
      <w:r w:rsidRPr="00BC4313">
        <w:rPr>
          <w:rFonts w:ascii="Georgia" w:hAnsi="Georgia" w:cs="Times New Roman"/>
          <w:sz w:val="24"/>
          <w:szCs w:val="24"/>
        </w:rPr>
        <w:t xml:space="preserve"> the focus of the international refugee regime and UNHCR shifted from voluntary repatriation, resettlement, and assimilation to merely attempting to control the influx of people. Soon countries that held refugee camps were experiencing negative consequences</w:t>
      </w:r>
      <w:r w:rsidR="00A05E2E">
        <w:rPr>
          <w:rFonts w:ascii="Georgia" w:hAnsi="Georgia" w:cs="Times New Roman"/>
          <w:sz w:val="24"/>
          <w:szCs w:val="24"/>
        </w:rPr>
        <w:t>:</w:t>
      </w:r>
      <w:r w:rsidRPr="00BC4313">
        <w:rPr>
          <w:rFonts w:ascii="Georgia" w:hAnsi="Georgia" w:cs="Times New Roman"/>
          <w:sz w:val="24"/>
          <w:szCs w:val="24"/>
        </w:rPr>
        <w:t xml:space="preserve"> “even in traditionally hospitable asylum countries, there was hostility, violence, physical attack, and rape of refugees” (Feller, 2001, p. 587-588). These unfortunate circumstances led countries to be less likely to be willing to use their time and resources to host refugee camps</w:t>
      </w:r>
      <w:r w:rsidR="00A05E2E">
        <w:rPr>
          <w:rFonts w:ascii="Georgia" w:hAnsi="Georgia" w:cs="Times New Roman"/>
          <w:sz w:val="24"/>
          <w:szCs w:val="24"/>
        </w:rPr>
        <w:t>,</w:t>
      </w:r>
      <w:r w:rsidRPr="00BC4313">
        <w:rPr>
          <w:rFonts w:ascii="Georgia" w:hAnsi="Georgia" w:cs="Times New Roman"/>
          <w:sz w:val="24"/>
          <w:szCs w:val="24"/>
        </w:rPr>
        <w:t xml:space="preserve"> especially </w:t>
      </w:r>
      <w:r w:rsidR="00A05E2E">
        <w:rPr>
          <w:rFonts w:ascii="Georgia" w:hAnsi="Georgia" w:cs="Times New Roman"/>
          <w:sz w:val="24"/>
          <w:szCs w:val="24"/>
        </w:rPr>
        <w:t xml:space="preserve">if </w:t>
      </w:r>
      <w:r w:rsidRPr="00BC4313">
        <w:rPr>
          <w:rFonts w:ascii="Georgia" w:hAnsi="Georgia" w:cs="Times New Roman"/>
          <w:sz w:val="24"/>
          <w:szCs w:val="24"/>
        </w:rPr>
        <w:t xml:space="preserve">the conflicts or circumstances that caused those people to flee weren’t coming to peaceful resolutions in the near future.    </w:t>
      </w:r>
    </w:p>
    <w:p w14:paraId="01026591" w14:textId="77777777" w:rsidR="00A96F00" w:rsidRPr="00BC4313" w:rsidRDefault="00A96F0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In conjunction with the </w:t>
      </w:r>
      <w:r w:rsidR="00A05E2E">
        <w:rPr>
          <w:rFonts w:ascii="Georgia" w:hAnsi="Georgia" w:cs="Times New Roman"/>
          <w:sz w:val="24"/>
          <w:szCs w:val="24"/>
        </w:rPr>
        <w:t xml:space="preserve">rising </w:t>
      </w:r>
      <w:r w:rsidRPr="00BC4313">
        <w:rPr>
          <w:rFonts w:ascii="Georgia" w:hAnsi="Georgia" w:cs="Times New Roman"/>
          <w:sz w:val="24"/>
          <w:szCs w:val="24"/>
        </w:rPr>
        <w:t xml:space="preserve">number of conflicts around the world, the face of modern conflict was also changing. The happenstance of war, whether </w:t>
      </w:r>
      <w:r w:rsidR="0017766A">
        <w:rPr>
          <w:rFonts w:ascii="Georgia" w:hAnsi="Georgia" w:cs="Times New Roman"/>
          <w:sz w:val="24"/>
          <w:szCs w:val="24"/>
        </w:rPr>
        <w:t xml:space="preserve">internal or external, </w:t>
      </w:r>
      <w:r w:rsidRPr="00BC4313">
        <w:rPr>
          <w:rFonts w:ascii="Georgia" w:hAnsi="Georgia" w:cs="Times New Roman"/>
          <w:sz w:val="24"/>
          <w:szCs w:val="24"/>
        </w:rPr>
        <w:t xml:space="preserve">was yielding more refugees than in the past. One </w:t>
      </w:r>
      <w:r w:rsidR="0017766A">
        <w:rPr>
          <w:rFonts w:ascii="Georgia" w:hAnsi="Georgia" w:cs="Times New Roman"/>
          <w:sz w:val="24"/>
          <w:szCs w:val="24"/>
        </w:rPr>
        <w:t xml:space="preserve">way </w:t>
      </w:r>
      <w:r w:rsidRPr="00BC4313">
        <w:rPr>
          <w:rFonts w:ascii="Georgia" w:hAnsi="Georgia" w:cs="Times New Roman"/>
          <w:sz w:val="24"/>
          <w:szCs w:val="24"/>
        </w:rPr>
        <w:t xml:space="preserve">to explain this change is that human rights violations that were leading to populations fleeing the country were actually becoming a conscious objective of warfare. Therefore, even a smaller conflict yielded a disproportionately high amount of people in need of support and resources </w:t>
      </w:r>
      <w:r w:rsidRPr="00BC4313">
        <w:rPr>
          <w:rFonts w:ascii="Georgia" w:hAnsi="Georgia" w:cs="Times New Roman"/>
          <w:sz w:val="24"/>
          <w:szCs w:val="24"/>
        </w:rPr>
        <w:lastRenderedPageBreak/>
        <w:t xml:space="preserve">(Feller, 2001, p. 587). If </w:t>
      </w:r>
      <w:r w:rsidR="0017766A">
        <w:rPr>
          <w:rFonts w:ascii="Georgia" w:hAnsi="Georgia" w:cs="Times New Roman"/>
          <w:sz w:val="24"/>
          <w:szCs w:val="24"/>
        </w:rPr>
        <w:t>we</w:t>
      </w:r>
      <w:r w:rsidRPr="00BC4313">
        <w:rPr>
          <w:rFonts w:ascii="Georgia" w:hAnsi="Georgia" w:cs="Times New Roman"/>
          <w:sz w:val="24"/>
          <w:szCs w:val="24"/>
        </w:rPr>
        <w:t xml:space="preserve"> take this change of warfare and maximize it on a global scale</w:t>
      </w:r>
      <w:r w:rsidR="0017766A">
        <w:rPr>
          <w:rFonts w:ascii="Georgia" w:hAnsi="Georgia" w:cs="Times New Roman"/>
          <w:sz w:val="24"/>
          <w:szCs w:val="24"/>
        </w:rPr>
        <w:t>, we</w:t>
      </w:r>
      <w:r w:rsidRPr="00BC4313">
        <w:rPr>
          <w:rFonts w:ascii="Georgia" w:hAnsi="Georgia" w:cs="Times New Roman"/>
          <w:sz w:val="24"/>
          <w:szCs w:val="24"/>
        </w:rPr>
        <w:t xml:space="preserve"> will end up with a substantial </w:t>
      </w:r>
      <w:r w:rsidR="00E47612">
        <w:rPr>
          <w:rFonts w:ascii="Georgia" w:hAnsi="Georgia" w:cs="Times New Roman"/>
          <w:sz w:val="24"/>
          <w:szCs w:val="24"/>
        </w:rPr>
        <w:t xml:space="preserve">number </w:t>
      </w:r>
      <w:r w:rsidRPr="00BC4313">
        <w:rPr>
          <w:rFonts w:ascii="Georgia" w:hAnsi="Georgia" w:cs="Times New Roman"/>
          <w:sz w:val="24"/>
          <w:szCs w:val="24"/>
        </w:rPr>
        <w:t>of refugees and stateless people flooding other countries</w:t>
      </w:r>
      <w:r w:rsidR="0017766A">
        <w:rPr>
          <w:rFonts w:ascii="Georgia" w:hAnsi="Georgia" w:cs="Times New Roman"/>
          <w:sz w:val="24"/>
          <w:szCs w:val="24"/>
        </w:rPr>
        <w:t>,</w:t>
      </w:r>
      <w:r w:rsidRPr="00BC4313">
        <w:rPr>
          <w:rFonts w:ascii="Georgia" w:hAnsi="Georgia" w:cs="Times New Roman"/>
          <w:sz w:val="24"/>
          <w:szCs w:val="24"/>
        </w:rPr>
        <w:t xml:space="preserve"> which </w:t>
      </w:r>
      <w:r w:rsidR="0017766A">
        <w:rPr>
          <w:rFonts w:ascii="Georgia" w:hAnsi="Georgia" w:cs="Times New Roman"/>
          <w:sz w:val="24"/>
          <w:szCs w:val="24"/>
        </w:rPr>
        <w:t>i</w:t>
      </w:r>
      <w:r w:rsidRPr="00BC4313">
        <w:rPr>
          <w:rFonts w:ascii="Georgia" w:hAnsi="Georgia" w:cs="Times New Roman"/>
          <w:sz w:val="24"/>
          <w:szCs w:val="24"/>
        </w:rPr>
        <w:t xml:space="preserve">s exactly </w:t>
      </w:r>
      <w:r w:rsidR="0017766A">
        <w:rPr>
          <w:rFonts w:ascii="Georgia" w:hAnsi="Georgia" w:cs="Times New Roman"/>
          <w:sz w:val="24"/>
          <w:szCs w:val="24"/>
        </w:rPr>
        <w:t>what happened</w:t>
      </w:r>
      <w:r w:rsidRPr="00BC4313">
        <w:rPr>
          <w:rFonts w:ascii="Georgia" w:hAnsi="Georgia" w:cs="Times New Roman"/>
          <w:sz w:val="24"/>
          <w:szCs w:val="24"/>
        </w:rPr>
        <w:t xml:space="preserve">.    </w:t>
      </w:r>
    </w:p>
    <w:p w14:paraId="53FF1629" w14:textId="77777777" w:rsidR="00A96F00" w:rsidRPr="00BC4313" w:rsidRDefault="00426235" w:rsidP="00E47612">
      <w:pPr>
        <w:spacing w:after="0" w:line="240" w:lineRule="auto"/>
        <w:ind w:firstLine="720"/>
        <w:rPr>
          <w:rFonts w:ascii="Georgia" w:hAnsi="Georgia" w:cs="Times New Roman"/>
          <w:sz w:val="24"/>
          <w:szCs w:val="24"/>
        </w:rPr>
      </w:pPr>
      <w:r>
        <w:rPr>
          <w:rFonts w:ascii="Georgia" w:hAnsi="Georgia" w:cs="Times New Roman"/>
          <w:sz w:val="24"/>
          <w:szCs w:val="24"/>
        </w:rPr>
        <w:t xml:space="preserve">In summary, the </w:t>
      </w:r>
      <w:r w:rsidR="00A96F00" w:rsidRPr="00BC4313">
        <w:rPr>
          <w:rFonts w:ascii="Georgia" w:hAnsi="Georgia" w:cs="Times New Roman"/>
          <w:sz w:val="24"/>
          <w:szCs w:val="24"/>
        </w:rPr>
        <w:t>1951 Convention and 1967 Protocol</w:t>
      </w:r>
      <w:r>
        <w:rPr>
          <w:rFonts w:ascii="Georgia" w:hAnsi="Georgia" w:cs="Times New Roman"/>
          <w:sz w:val="24"/>
          <w:szCs w:val="24"/>
        </w:rPr>
        <w:t xml:space="preserve"> were </w:t>
      </w:r>
      <w:r w:rsidR="00A96F00" w:rsidRPr="00BC4313">
        <w:rPr>
          <w:rFonts w:ascii="Georgia" w:hAnsi="Georgia" w:cs="Times New Roman"/>
          <w:sz w:val="24"/>
          <w:szCs w:val="24"/>
        </w:rPr>
        <w:t>not meant to function as the heart of the entire international refugee regime</w:t>
      </w:r>
      <w:r>
        <w:rPr>
          <w:rFonts w:ascii="Georgia" w:hAnsi="Georgia" w:cs="Times New Roman"/>
          <w:sz w:val="24"/>
          <w:szCs w:val="24"/>
        </w:rPr>
        <w:t>,</w:t>
      </w:r>
      <w:r w:rsidR="00A96F00" w:rsidRPr="00BC4313">
        <w:rPr>
          <w:rFonts w:ascii="Georgia" w:hAnsi="Georgia" w:cs="Times New Roman"/>
          <w:sz w:val="24"/>
          <w:szCs w:val="24"/>
        </w:rPr>
        <w:t xml:space="preserve"> but rather w</w:t>
      </w:r>
      <w:r>
        <w:rPr>
          <w:rFonts w:ascii="Georgia" w:hAnsi="Georgia" w:cs="Times New Roman"/>
          <w:sz w:val="24"/>
          <w:szCs w:val="24"/>
        </w:rPr>
        <w:t>ere</w:t>
      </w:r>
      <w:r w:rsidR="00A96F00" w:rsidRPr="00BC4313">
        <w:rPr>
          <w:rFonts w:ascii="Georgia" w:hAnsi="Georgia" w:cs="Times New Roman"/>
          <w:sz w:val="24"/>
          <w:szCs w:val="24"/>
        </w:rPr>
        <w:t xml:space="preserve"> forged through a</w:t>
      </w:r>
      <w:r w:rsidR="00E47612">
        <w:rPr>
          <w:rFonts w:ascii="Georgia" w:hAnsi="Georgia" w:cs="Times New Roman"/>
          <w:sz w:val="24"/>
          <w:szCs w:val="24"/>
        </w:rPr>
        <w:t xml:space="preserve"> </w:t>
      </w:r>
      <w:r w:rsidR="00A96F00" w:rsidRPr="00BC4313">
        <w:rPr>
          <w:rFonts w:ascii="Georgia" w:hAnsi="Georgia" w:cs="Times New Roman"/>
          <w:sz w:val="24"/>
          <w:szCs w:val="24"/>
        </w:rPr>
        <w:t>se</w:t>
      </w:r>
      <w:r w:rsidR="00E47612">
        <w:rPr>
          <w:rFonts w:ascii="Georgia" w:hAnsi="Georgia" w:cs="Times New Roman"/>
          <w:sz w:val="24"/>
          <w:szCs w:val="24"/>
        </w:rPr>
        <w:t>ries of responses to conflicts.</w:t>
      </w:r>
      <w:r w:rsidR="00A96F00" w:rsidRPr="00BC4313">
        <w:rPr>
          <w:rFonts w:ascii="Georgia" w:hAnsi="Georgia" w:cs="Times New Roman"/>
          <w:sz w:val="24"/>
          <w:szCs w:val="24"/>
        </w:rPr>
        <w:t xml:space="preserve"> </w:t>
      </w:r>
      <w:r>
        <w:rPr>
          <w:rFonts w:ascii="Georgia" w:hAnsi="Georgia" w:cs="Times New Roman"/>
          <w:sz w:val="24"/>
          <w:szCs w:val="24"/>
        </w:rPr>
        <w:t>T</w:t>
      </w:r>
      <w:r w:rsidR="00A96F00" w:rsidRPr="00BC4313">
        <w:rPr>
          <w:rFonts w:ascii="Georgia" w:hAnsi="Georgia" w:cs="Times New Roman"/>
          <w:sz w:val="24"/>
          <w:szCs w:val="24"/>
        </w:rPr>
        <w:t xml:space="preserve">o </w:t>
      </w:r>
      <w:r>
        <w:rPr>
          <w:rFonts w:ascii="Georgia" w:hAnsi="Georgia" w:cs="Times New Roman"/>
          <w:sz w:val="24"/>
          <w:szCs w:val="24"/>
        </w:rPr>
        <w:t xml:space="preserve">this day, </w:t>
      </w:r>
      <w:r w:rsidR="00A96F00" w:rsidRPr="00BC4313">
        <w:rPr>
          <w:rFonts w:ascii="Georgia" w:hAnsi="Georgia" w:cs="Times New Roman"/>
          <w:sz w:val="24"/>
          <w:szCs w:val="24"/>
        </w:rPr>
        <w:t>there exists a deep disconnect between what the world</w:t>
      </w:r>
      <w:r w:rsidR="00E47612">
        <w:rPr>
          <w:rFonts w:ascii="Georgia" w:hAnsi="Georgia" w:cs="Times New Roman"/>
          <w:sz w:val="24"/>
          <w:szCs w:val="24"/>
        </w:rPr>
        <w:t>’s</w:t>
      </w:r>
      <w:r w:rsidR="00A96F00" w:rsidRPr="00BC4313">
        <w:rPr>
          <w:rFonts w:ascii="Georgia" w:hAnsi="Georgia" w:cs="Times New Roman"/>
          <w:sz w:val="24"/>
          <w:szCs w:val="24"/>
        </w:rPr>
        <w:t xml:space="preserve"> refugees need and what the regime has to offer. The refugee problem has spiraled out of control and our current international refugee regime is not equipped to deal with the situation. In the following chapter</w:t>
      </w:r>
      <w:r w:rsidR="009A03E3" w:rsidRPr="00BC4313">
        <w:rPr>
          <w:rFonts w:ascii="Georgia" w:hAnsi="Georgia" w:cs="Times New Roman"/>
          <w:sz w:val="24"/>
          <w:szCs w:val="24"/>
        </w:rPr>
        <w:t>s</w:t>
      </w:r>
      <w:r w:rsidR="00A96F00" w:rsidRPr="00BC4313">
        <w:rPr>
          <w:rFonts w:ascii="Georgia" w:hAnsi="Georgia" w:cs="Times New Roman"/>
          <w:sz w:val="24"/>
          <w:szCs w:val="24"/>
        </w:rPr>
        <w:t>, two of the shortcomings of the international refugee regime will be examined in greater detail</w:t>
      </w:r>
      <w:r>
        <w:rPr>
          <w:rFonts w:ascii="Georgia" w:hAnsi="Georgia" w:cs="Times New Roman"/>
          <w:sz w:val="24"/>
          <w:szCs w:val="24"/>
        </w:rPr>
        <w:t>:</w:t>
      </w:r>
      <w:r w:rsidR="00A96F00" w:rsidRPr="00BC4313">
        <w:rPr>
          <w:rFonts w:ascii="Georgia" w:hAnsi="Georgia" w:cs="Times New Roman"/>
          <w:sz w:val="24"/>
          <w:szCs w:val="24"/>
        </w:rPr>
        <w:t xml:space="preserve"> sexual orientation as a missed group in the 1951 Convention</w:t>
      </w:r>
      <w:r>
        <w:rPr>
          <w:rFonts w:ascii="Georgia" w:hAnsi="Georgia" w:cs="Times New Roman"/>
          <w:sz w:val="24"/>
          <w:szCs w:val="24"/>
        </w:rPr>
        <w:t>,</w:t>
      </w:r>
      <w:r w:rsidR="00A96F00" w:rsidRPr="00BC4313">
        <w:rPr>
          <w:rFonts w:ascii="Georgia" w:hAnsi="Georgia" w:cs="Times New Roman"/>
          <w:sz w:val="24"/>
          <w:szCs w:val="24"/>
        </w:rPr>
        <w:t xml:space="preserve"> a</w:t>
      </w:r>
      <w:r>
        <w:rPr>
          <w:rFonts w:ascii="Georgia" w:hAnsi="Georgia" w:cs="Times New Roman"/>
          <w:sz w:val="24"/>
          <w:szCs w:val="24"/>
        </w:rPr>
        <w:t>nd</w:t>
      </w:r>
      <w:r w:rsidR="00A96F00" w:rsidRPr="00BC4313">
        <w:rPr>
          <w:rFonts w:ascii="Georgia" w:hAnsi="Georgia" w:cs="Times New Roman"/>
          <w:sz w:val="24"/>
          <w:szCs w:val="24"/>
        </w:rPr>
        <w:t xml:space="preserve"> the problem of burden-sharing as a result of the Dublin Regulation. </w:t>
      </w:r>
    </w:p>
    <w:p w14:paraId="7C01FC5B" w14:textId="77777777" w:rsidR="003A298B" w:rsidRPr="00BC4313" w:rsidRDefault="003A298B" w:rsidP="003A4944">
      <w:pPr>
        <w:spacing w:after="0" w:line="240" w:lineRule="auto"/>
        <w:ind w:firstLine="720"/>
        <w:rPr>
          <w:rFonts w:ascii="Georgia" w:hAnsi="Georgia" w:cs="Times New Roman"/>
          <w:sz w:val="24"/>
          <w:szCs w:val="24"/>
        </w:rPr>
      </w:pPr>
    </w:p>
    <w:p w14:paraId="733B3614" w14:textId="77777777" w:rsidR="00322A13" w:rsidRPr="00BC4313" w:rsidRDefault="00280E98" w:rsidP="003A4944">
      <w:pPr>
        <w:spacing w:after="0" w:line="240" w:lineRule="auto"/>
        <w:rPr>
          <w:rFonts w:ascii="Georgia" w:hAnsi="Georgia" w:cs="Times New Roman"/>
          <w:b/>
          <w:sz w:val="24"/>
          <w:szCs w:val="24"/>
        </w:rPr>
      </w:pPr>
      <w:r w:rsidRPr="00BC4313">
        <w:rPr>
          <w:rFonts w:ascii="Georgia" w:hAnsi="Georgia" w:cs="Times New Roman"/>
          <w:b/>
          <w:sz w:val="24"/>
          <w:szCs w:val="24"/>
        </w:rPr>
        <w:t xml:space="preserve">Sexual </w:t>
      </w:r>
      <w:r w:rsidR="00426235">
        <w:rPr>
          <w:rFonts w:ascii="Georgia" w:hAnsi="Georgia" w:cs="Times New Roman"/>
          <w:b/>
          <w:sz w:val="24"/>
          <w:szCs w:val="24"/>
        </w:rPr>
        <w:t>o</w:t>
      </w:r>
      <w:r w:rsidRPr="00BC4313">
        <w:rPr>
          <w:rFonts w:ascii="Georgia" w:hAnsi="Georgia" w:cs="Times New Roman"/>
          <w:b/>
          <w:sz w:val="24"/>
          <w:szCs w:val="24"/>
        </w:rPr>
        <w:t xml:space="preserve">rientation </w:t>
      </w:r>
      <w:r w:rsidR="00426235">
        <w:rPr>
          <w:rFonts w:ascii="Georgia" w:hAnsi="Georgia" w:cs="Times New Roman"/>
          <w:b/>
          <w:sz w:val="24"/>
          <w:szCs w:val="24"/>
        </w:rPr>
        <w:t>d</w:t>
      </w:r>
      <w:r w:rsidRPr="00BC4313">
        <w:rPr>
          <w:rFonts w:ascii="Georgia" w:hAnsi="Georgia" w:cs="Times New Roman"/>
          <w:b/>
          <w:sz w:val="24"/>
          <w:szCs w:val="24"/>
        </w:rPr>
        <w:t xml:space="preserve">oes </w:t>
      </w:r>
      <w:r w:rsidR="00426235">
        <w:rPr>
          <w:rFonts w:ascii="Georgia" w:hAnsi="Georgia" w:cs="Times New Roman"/>
          <w:b/>
          <w:sz w:val="24"/>
          <w:szCs w:val="24"/>
        </w:rPr>
        <w:t>n</w:t>
      </w:r>
      <w:r w:rsidRPr="00BC4313">
        <w:rPr>
          <w:rFonts w:ascii="Georgia" w:hAnsi="Georgia" w:cs="Times New Roman"/>
          <w:b/>
          <w:sz w:val="24"/>
          <w:szCs w:val="24"/>
        </w:rPr>
        <w:t xml:space="preserve">ot </w:t>
      </w:r>
      <w:r w:rsidR="00426235">
        <w:rPr>
          <w:rFonts w:ascii="Georgia" w:hAnsi="Georgia" w:cs="Times New Roman"/>
          <w:b/>
          <w:sz w:val="24"/>
          <w:szCs w:val="24"/>
        </w:rPr>
        <w:t>w</w:t>
      </w:r>
      <w:r w:rsidRPr="00BC4313">
        <w:rPr>
          <w:rFonts w:ascii="Georgia" w:hAnsi="Georgia" w:cs="Times New Roman"/>
          <w:b/>
          <w:sz w:val="24"/>
          <w:szCs w:val="24"/>
        </w:rPr>
        <w:t xml:space="preserve">arrant </w:t>
      </w:r>
      <w:r w:rsidR="00426235">
        <w:rPr>
          <w:rFonts w:ascii="Georgia" w:hAnsi="Georgia" w:cs="Times New Roman"/>
          <w:b/>
          <w:sz w:val="24"/>
          <w:szCs w:val="24"/>
        </w:rPr>
        <w:t>r</w:t>
      </w:r>
      <w:r w:rsidRPr="00BC4313">
        <w:rPr>
          <w:rFonts w:ascii="Georgia" w:hAnsi="Georgia" w:cs="Times New Roman"/>
          <w:b/>
          <w:sz w:val="24"/>
          <w:szCs w:val="24"/>
        </w:rPr>
        <w:t xml:space="preserve">efugee </w:t>
      </w:r>
      <w:r w:rsidR="00426235">
        <w:rPr>
          <w:rFonts w:ascii="Georgia" w:hAnsi="Georgia" w:cs="Times New Roman"/>
          <w:b/>
          <w:sz w:val="24"/>
          <w:szCs w:val="24"/>
        </w:rPr>
        <w:t>p</w:t>
      </w:r>
      <w:r w:rsidRPr="00BC4313">
        <w:rPr>
          <w:rFonts w:ascii="Georgia" w:hAnsi="Georgia" w:cs="Times New Roman"/>
          <w:b/>
          <w:sz w:val="24"/>
          <w:szCs w:val="24"/>
        </w:rPr>
        <w:t>rotection</w:t>
      </w:r>
      <w:r w:rsidR="00FA6CC8" w:rsidRPr="00BC4313">
        <w:rPr>
          <w:rFonts w:ascii="Georgia" w:hAnsi="Georgia" w:cs="Times New Roman"/>
          <w:b/>
          <w:sz w:val="24"/>
          <w:szCs w:val="24"/>
        </w:rPr>
        <w:t xml:space="preserve"> </w:t>
      </w:r>
      <w:r w:rsidR="0031357E" w:rsidRPr="00BC4313">
        <w:rPr>
          <w:rFonts w:ascii="Georgia" w:hAnsi="Georgia" w:cs="Times New Roman"/>
          <w:b/>
          <w:sz w:val="24"/>
          <w:szCs w:val="24"/>
        </w:rPr>
        <w:t xml:space="preserve"> </w:t>
      </w:r>
      <w:r w:rsidR="00D33D73" w:rsidRPr="00BC4313">
        <w:rPr>
          <w:rFonts w:ascii="Georgia" w:hAnsi="Georgia" w:cs="Times New Roman"/>
          <w:b/>
          <w:sz w:val="24"/>
          <w:szCs w:val="24"/>
        </w:rPr>
        <w:t xml:space="preserve"> </w:t>
      </w:r>
    </w:p>
    <w:p w14:paraId="41968365" w14:textId="77777777" w:rsidR="00322A13" w:rsidRPr="00BC4313" w:rsidRDefault="00322A13" w:rsidP="003A4944">
      <w:pPr>
        <w:spacing w:after="0" w:line="240" w:lineRule="auto"/>
        <w:rPr>
          <w:rFonts w:ascii="Georgia" w:hAnsi="Georgia" w:cs="Times New Roman"/>
          <w:sz w:val="24"/>
          <w:szCs w:val="24"/>
        </w:rPr>
      </w:pPr>
      <w:r w:rsidRPr="00BC4313">
        <w:rPr>
          <w:rFonts w:ascii="Georgia" w:hAnsi="Georgia" w:cs="Times New Roman"/>
          <w:b/>
          <w:sz w:val="24"/>
          <w:szCs w:val="24"/>
        </w:rPr>
        <w:tab/>
      </w:r>
      <w:r w:rsidRPr="00BC4313">
        <w:rPr>
          <w:rFonts w:ascii="Georgia" w:hAnsi="Georgia" w:cs="Times New Roman"/>
          <w:sz w:val="24"/>
          <w:szCs w:val="24"/>
        </w:rPr>
        <w:t xml:space="preserve">The international refugee regime is plagued with numerous problems that </w:t>
      </w:r>
      <w:r w:rsidR="008A59ED" w:rsidRPr="00BC4313">
        <w:rPr>
          <w:rFonts w:ascii="Georgia" w:hAnsi="Georgia" w:cs="Times New Roman"/>
          <w:sz w:val="24"/>
          <w:szCs w:val="24"/>
        </w:rPr>
        <w:t>prevent</w:t>
      </w:r>
      <w:r w:rsidRPr="00BC4313">
        <w:rPr>
          <w:rFonts w:ascii="Georgia" w:hAnsi="Georgia" w:cs="Times New Roman"/>
          <w:sz w:val="24"/>
          <w:szCs w:val="24"/>
        </w:rPr>
        <w:t xml:space="preserve"> it from working ef</w:t>
      </w:r>
      <w:r w:rsidR="0064761C" w:rsidRPr="00BC4313">
        <w:rPr>
          <w:rFonts w:ascii="Georgia" w:hAnsi="Georgia" w:cs="Times New Roman"/>
          <w:sz w:val="24"/>
          <w:szCs w:val="24"/>
        </w:rPr>
        <w:t xml:space="preserve">ficiently and effectively. The following chapters focus on two such difficulties. </w:t>
      </w:r>
      <w:r w:rsidRPr="00BC4313">
        <w:rPr>
          <w:rFonts w:ascii="Georgia" w:hAnsi="Georgia" w:cs="Times New Roman"/>
          <w:sz w:val="24"/>
          <w:szCs w:val="24"/>
        </w:rPr>
        <w:t>The first problem analyzed is sexual orientation as a missed group of the 1951 Convention Relating to the Status of Refugees</w:t>
      </w:r>
      <w:r w:rsidR="0031357E" w:rsidRPr="00BC4313">
        <w:rPr>
          <w:rFonts w:ascii="Georgia" w:hAnsi="Georgia" w:cs="Times New Roman"/>
          <w:sz w:val="24"/>
          <w:szCs w:val="24"/>
        </w:rPr>
        <w:t xml:space="preserve">. </w:t>
      </w:r>
      <w:r w:rsidR="00C268AB">
        <w:rPr>
          <w:rFonts w:ascii="Georgia" w:hAnsi="Georgia" w:cs="Times New Roman"/>
          <w:sz w:val="24"/>
          <w:szCs w:val="24"/>
        </w:rPr>
        <w:t xml:space="preserve">This part of the paper will use a personal story to introduce the </w:t>
      </w:r>
      <w:r w:rsidR="00FA6CC8" w:rsidRPr="00BC4313">
        <w:rPr>
          <w:rFonts w:ascii="Georgia" w:hAnsi="Georgia" w:cs="Times New Roman"/>
          <w:sz w:val="24"/>
          <w:szCs w:val="24"/>
        </w:rPr>
        <w:t xml:space="preserve">complexity </w:t>
      </w:r>
      <w:r w:rsidR="00C268AB">
        <w:rPr>
          <w:rFonts w:ascii="Georgia" w:hAnsi="Georgia" w:cs="Times New Roman"/>
          <w:sz w:val="24"/>
          <w:szCs w:val="24"/>
        </w:rPr>
        <w:t>of the issue, followed by an exami</w:t>
      </w:r>
      <w:r w:rsidR="00180489">
        <w:rPr>
          <w:rFonts w:ascii="Georgia" w:hAnsi="Georgia" w:cs="Times New Roman"/>
          <w:sz w:val="24"/>
          <w:szCs w:val="24"/>
        </w:rPr>
        <w:t>nation of</w:t>
      </w:r>
      <w:r w:rsidR="0064761C" w:rsidRPr="00BC4313">
        <w:rPr>
          <w:rFonts w:ascii="Georgia" w:hAnsi="Georgia" w:cs="Times New Roman"/>
          <w:sz w:val="24"/>
          <w:szCs w:val="24"/>
        </w:rPr>
        <w:t xml:space="preserve"> </w:t>
      </w:r>
      <w:r w:rsidR="00180489">
        <w:rPr>
          <w:rFonts w:ascii="Georgia" w:hAnsi="Georgia" w:cs="Times New Roman"/>
          <w:sz w:val="24"/>
          <w:szCs w:val="24"/>
        </w:rPr>
        <w:t xml:space="preserve">relevant </w:t>
      </w:r>
      <w:r w:rsidR="0064761C" w:rsidRPr="00BC4313">
        <w:rPr>
          <w:rFonts w:ascii="Georgia" w:hAnsi="Georgia" w:cs="Times New Roman"/>
          <w:sz w:val="24"/>
          <w:szCs w:val="24"/>
        </w:rPr>
        <w:t>p</w:t>
      </w:r>
      <w:r w:rsidR="0031357E" w:rsidRPr="00BC4313">
        <w:rPr>
          <w:rFonts w:ascii="Georgia" w:hAnsi="Georgia" w:cs="Times New Roman"/>
          <w:sz w:val="24"/>
          <w:szCs w:val="24"/>
        </w:rPr>
        <w:t xml:space="preserve">olicies </w:t>
      </w:r>
      <w:r w:rsidR="00C268AB">
        <w:rPr>
          <w:rFonts w:ascii="Georgia" w:hAnsi="Georgia" w:cs="Times New Roman"/>
          <w:sz w:val="24"/>
          <w:szCs w:val="24"/>
        </w:rPr>
        <w:t xml:space="preserve">and implementation of </w:t>
      </w:r>
      <w:r w:rsidR="0031357E" w:rsidRPr="00BC4313">
        <w:rPr>
          <w:rFonts w:ascii="Georgia" w:hAnsi="Georgia" w:cs="Times New Roman"/>
          <w:sz w:val="24"/>
          <w:szCs w:val="24"/>
        </w:rPr>
        <w:t>policies</w:t>
      </w:r>
      <w:r w:rsidR="00FA6CC8" w:rsidRPr="00BC4313">
        <w:rPr>
          <w:rFonts w:ascii="Georgia" w:hAnsi="Georgia" w:cs="Times New Roman"/>
          <w:sz w:val="24"/>
          <w:szCs w:val="24"/>
        </w:rPr>
        <w:t xml:space="preserve">. </w:t>
      </w:r>
      <w:r w:rsidR="0064761C" w:rsidRPr="00BC4313">
        <w:rPr>
          <w:rFonts w:ascii="Georgia" w:hAnsi="Georgia" w:cs="Times New Roman"/>
          <w:sz w:val="24"/>
          <w:szCs w:val="24"/>
        </w:rPr>
        <w:t>Th</w:t>
      </w:r>
      <w:r w:rsidR="00180489">
        <w:rPr>
          <w:rFonts w:ascii="Georgia" w:hAnsi="Georgia" w:cs="Times New Roman"/>
          <w:sz w:val="24"/>
          <w:szCs w:val="24"/>
        </w:rPr>
        <w:t>is</w:t>
      </w:r>
      <w:r w:rsidR="0064761C" w:rsidRPr="00BC4313">
        <w:rPr>
          <w:rFonts w:ascii="Georgia" w:hAnsi="Georgia" w:cs="Times New Roman"/>
          <w:sz w:val="24"/>
          <w:szCs w:val="24"/>
        </w:rPr>
        <w:t xml:space="preserve"> </w:t>
      </w:r>
      <w:r w:rsidR="00180489">
        <w:rPr>
          <w:rFonts w:ascii="Georgia" w:hAnsi="Georgia" w:cs="Times New Roman"/>
          <w:sz w:val="24"/>
          <w:szCs w:val="24"/>
        </w:rPr>
        <w:t>analysis w</w:t>
      </w:r>
      <w:r w:rsidR="0064761C" w:rsidRPr="00BC4313">
        <w:rPr>
          <w:rFonts w:ascii="Georgia" w:hAnsi="Georgia" w:cs="Times New Roman"/>
          <w:sz w:val="24"/>
          <w:szCs w:val="24"/>
        </w:rPr>
        <w:t xml:space="preserve">ill </w:t>
      </w:r>
      <w:r w:rsidR="00C268AB">
        <w:rPr>
          <w:rFonts w:ascii="Georgia" w:hAnsi="Georgia" w:cs="Times New Roman"/>
          <w:sz w:val="24"/>
          <w:szCs w:val="24"/>
        </w:rPr>
        <w:t xml:space="preserve">show </w:t>
      </w:r>
      <w:r w:rsidR="0064761C" w:rsidRPr="00BC4313">
        <w:rPr>
          <w:rFonts w:ascii="Georgia" w:hAnsi="Georgia" w:cs="Times New Roman"/>
          <w:sz w:val="24"/>
          <w:szCs w:val="24"/>
        </w:rPr>
        <w:t xml:space="preserve">that sexual orientation </w:t>
      </w:r>
      <w:r w:rsidR="00180489">
        <w:rPr>
          <w:rFonts w:ascii="Georgia" w:hAnsi="Georgia" w:cs="Times New Roman"/>
          <w:sz w:val="24"/>
          <w:szCs w:val="24"/>
        </w:rPr>
        <w:t xml:space="preserve">is </w:t>
      </w:r>
      <w:r w:rsidR="00C268AB">
        <w:rPr>
          <w:rFonts w:ascii="Georgia" w:hAnsi="Georgia" w:cs="Times New Roman"/>
          <w:sz w:val="24"/>
          <w:szCs w:val="24"/>
        </w:rPr>
        <w:t>not protected as a type of</w:t>
      </w:r>
      <w:r w:rsidR="0064761C" w:rsidRPr="00BC4313">
        <w:rPr>
          <w:rFonts w:ascii="Georgia" w:hAnsi="Georgia" w:cs="Times New Roman"/>
          <w:sz w:val="24"/>
          <w:szCs w:val="24"/>
        </w:rPr>
        <w:t xml:space="preserve"> refugee status </w:t>
      </w:r>
      <w:r w:rsidR="00180489">
        <w:rPr>
          <w:rFonts w:ascii="Georgia" w:hAnsi="Georgia" w:cs="Times New Roman"/>
          <w:sz w:val="24"/>
          <w:szCs w:val="24"/>
        </w:rPr>
        <w:t xml:space="preserve">and </w:t>
      </w:r>
      <w:r w:rsidR="0064761C" w:rsidRPr="00BC4313">
        <w:rPr>
          <w:rFonts w:ascii="Georgia" w:hAnsi="Georgia" w:cs="Times New Roman"/>
          <w:sz w:val="24"/>
          <w:szCs w:val="24"/>
        </w:rPr>
        <w:t xml:space="preserve">is leading to </w:t>
      </w:r>
      <w:r w:rsidR="00180489">
        <w:rPr>
          <w:rFonts w:ascii="Georgia" w:hAnsi="Georgia" w:cs="Times New Roman"/>
          <w:sz w:val="24"/>
          <w:szCs w:val="24"/>
        </w:rPr>
        <w:t>profound</w:t>
      </w:r>
      <w:r w:rsidR="00180489" w:rsidRPr="00BC4313">
        <w:rPr>
          <w:rFonts w:ascii="Georgia" w:hAnsi="Georgia" w:cs="Times New Roman"/>
          <w:sz w:val="24"/>
          <w:szCs w:val="24"/>
        </w:rPr>
        <w:t xml:space="preserve"> </w:t>
      </w:r>
      <w:r w:rsidR="0064761C" w:rsidRPr="00BC4313">
        <w:rPr>
          <w:rFonts w:ascii="Georgia" w:hAnsi="Georgia" w:cs="Times New Roman"/>
          <w:sz w:val="24"/>
          <w:szCs w:val="24"/>
        </w:rPr>
        <w:t xml:space="preserve">human rights violations around the world.   </w:t>
      </w:r>
      <w:r w:rsidR="00FA6CC8" w:rsidRPr="00BC4313">
        <w:rPr>
          <w:rFonts w:ascii="Georgia" w:hAnsi="Georgia" w:cs="Times New Roman"/>
          <w:sz w:val="24"/>
          <w:szCs w:val="24"/>
        </w:rPr>
        <w:t xml:space="preserve">   </w:t>
      </w:r>
    </w:p>
    <w:p w14:paraId="463B8359" w14:textId="77777777" w:rsidR="0064761C" w:rsidRPr="00BC4313" w:rsidRDefault="00772874"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While there are many problems within the international refugee regime, sexual orientation as a missed group </w:t>
      </w:r>
      <w:r w:rsidR="00FA6CC8" w:rsidRPr="00BC4313">
        <w:rPr>
          <w:rFonts w:ascii="Georgia" w:hAnsi="Georgia" w:cs="Times New Roman"/>
          <w:sz w:val="24"/>
          <w:szCs w:val="24"/>
        </w:rPr>
        <w:t>is</w:t>
      </w:r>
      <w:r w:rsidRPr="00BC4313">
        <w:rPr>
          <w:rFonts w:ascii="Georgia" w:hAnsi="Georgia" w:cs="Times New Roman"/>
          <w:sz w:val="24"/>
          <w:szCs w:val="24"/>
        </w:rPr>
        <w:t xml:space="preserve"> important to investigate in more detai</w:t>
      </w:r>
      <w:r w:rsidR="00FA6CC8" w:rsidRPr="00BC4313">
        <w:rPr>
          <w:rFonts w:ascii="Georgia" w:hAnsi="Georgia" w:cs="Times New Roman"/>
          <w:sz w:val="24"/>
          <w:szCs w:val="24"/>
        </w:rPr>
        <w:t>l for several reasons. First, s</w:t>
      </w:r>
      <w:r w:rsidRPr="00BC4313">
        <w:rPr>
          <w:rFonts w:ascii="Georgia" w:hAnsi="Georgia" w:cs="Times New Roman"/>
          <w:sz w:val="24"/>
          <w:szCs w:val="24"/>
        </w:rPr>
        <w:t>exual orientation as a missed group in the 1951 Convention is a relatively new issue</w:t>
      </w:r>
      <w:r w:rsidR="00180489">
        <w:rPr>
          <w:rFonts w:ascii="Georgia" w:hAnsi="Georgia" w:cs="Times New Roman"/>
          <w:sz w:val="24"/>
          <w:szCs w:val="24"/>
        </w:rPr>
        <w:t xml:space="preserve"> and was </w:t>
      </w:r>
      <w:r w:rsidRPr="00BC4313">
        <w:rPr>
          <w:rFonts w:ascii="Georgia" w:hAnsi="Georgia" w:cs="Times New Roman"/>
          <w:sz w:val="24"/>
          <w:szCs w:val="24"/>
        </w:rPr>
        <w:t>thought of in the</w:t>
      </w:r>
      <w:r w:rsidR="001417E0" w:rsidRPr="00BC4313">
        <w:rPr>
          <w:rFonts w:ascii="Georgia" w:hAnsi="Georgia" w:cs="Times New Roman"/>
          <w:sz w:val="24"/>
          <w:szCs w:val="24"/>
        </w:rPr>
        <w:t xml:space="preserve"> original</w:t>
      </w:r>
      <w:r w:rsidRPr="00BC4313">
        <w:rPr>
          <w:rFonts w:ascii="Georgia" w:hAnsi="Georgia" w:cs="Times New Roman"/>
          <w:sz w:val="24"/>
          <w:szCs w:val="24"/>
        </w:rPr>
        <w:t xml:space="preserve"> drafting of the </w:t>
      </w:r>
      <w:r w:rsidR="001417E0" w:rsidRPr="00BC4313">
        <w:rPr>
          <w:rFonts w:ascii="Georgia" w:hAnsi="Georgia" w:cs="Times New Roman"/>
          <w:sz w:val="24"/>
          <w:szCs w:val="24"/>
        </w:rPr>
        <w:t>Convention. As the standards and norms of the international community evolve</w:t>
      </w:r>
      <w:r w:rsidR="0064761C" w:rsidRPr="00BC4313">
        <w:rPr>
          <w:rFonts w:ascii="Georgia" w:hAnsi="Georgia" w:cs="Times New Roman"/>
          <w:sz w:val="24"/>
          <w:szCs w:val="24"/>
        </w:rPr>
        <w:t>,</w:t>
      </w:r>
      <w:r w:rsidR="001417E0" w:rsidRPr="00BC4313">
        <w:rPr>
          <w:rFonts w:ascii="Georgia" w:hAnsi="Georgia" w:cs="Times New Roman"/>
          <w:sz w:val="24"/>
          <w:szCs w:val="24"/>
        </w:rPr>
        <w:t xml:space="preserve"> challenges arise to force change upon the law to match those evolving standards</w:t>
      </w:r>
      <w:r w:rsidR="00C268AB">
        <w:rPr>
          <w:rFonts w:ascii="Georgia" w:hAnsi="Georgia" w:cs="Times New Roman"/>
          <w:sz w:val="24"/>
          <w:szCs w:val="24"/>
        </w:rPr>
        <w:t>, and</w:t>
      </w:r>
      <w:r w:rsidR="001417E0" w:rsidRPr="00BC4313">
        <w:rPr>
          <w:rFonts w:ascii="Georgia" w:hAnsi="Georgia" w:cs="Times New Roman"/>
          <w:sz w:val="24"/>
          <w:szCs w:val="24"/>
        </w:rPr>
        <w:t xml:space="preserve"> sexual </w:t>
      </w:r>
      <w:r w:rsidR="00FA6CC8" w:rsidRPr="00BC4313">
        <w:rPr>
          <w:rFonts w:ascii="Georgia" w:hAnsi="Georgia" w:cs="Times New Roman"/>
          <w:sz w:val="24"/>
          <w:szCs w:val="24"/>
        </w:rPr>
        <w:t xml:space="preserve">orientation is one such example. Second, </w:t>
      </w:r>
      <w:r w:rsidR="00AD25CC" w:rsidRPr="00BC4313">
        <w:rPr>
          <w:rFonts w:ascii="Georgia" w:hAnsi="Georgia" w:cs="Times New Roman"/>
          <w:sz w:val="24"/>
          <w:szCs w:val="24"/>
        </w:rPr>
        <w:t xml:space="preserve">sexual orientation is a special issue because of the views on lesbian, gay, bisexual, and transgender tolerance around the world. The recent Olympic Games held in Russia and the highly controversial </w:t>
      </w:r>
      <w:r w:rsidR="00C268AB">
        <w:rPr>
          <w:rFonts w:ascii="Georgia" w:hAnsi="Georgia" w:cs="Times New Roman"/>
          <w:sz w:val="24"/>
          <w:szCs w:val="24"/>
        </w:rPr>
        <w:t>choice</w:t>
      </w:r>
      <w:r w:rsidR="00AD25CC" w:rsidRPr="00BC4313">
        <w:rPr>
          <w:rFonts w:ascii="Georgia" w:hAnsi="Georgia" w:cs="Times New Roman"/>
          <w:sz w:val="24"/>
          <w:szCs w:val="24"/>
        </w:rPr>
        <w:t xml:space="preserve"> to keep the LGBT athletes out, India’s law against homosexual relationships, and Australia’s failure to pass a same-sex marriage law are just some examples of the homophobia that is still rampant across the world (</w:t>
      </w:r>
      <w:proofErr w:type="spellStart"/>
      <w:r w:rsidR="00AD25CC" w:rsidRPr="00BC4313">
        <w:rPr>
          <w:rFonts w:ascii="Georgia" w:hAnsi="Georgia" w:cs="Times New Roman"/>
          <w:sz w:val="24"/>
          <w:szCs w:val="24"/>
        </w:rPr>
        <w:t>Chalabi</w:t>
      </w:r>
      <w:proofErr w:type="spellEnd"/>
      <w:r w:rsidR="00AD25CC" w:rsidRPr="00BC4313">
        <w:rPr>
          <w:rFonts w:ascii="Georgia" w:hAnsi="Georgia" w:cs="Times New Roman"/>
          <w:sz w:val="24"/>
          <w:szCs w:val="24"/>
        </w:rPr>
        <w:t>, 2013).</w:t>
      </w:r>
      <w:r w:rsidR="0064761C" w:rsidRPr="00BC4313">
        <w:rPr>
          <w:rFonts w:ascii="Georgia" w:hAnsi="Georgia" w:cs="Times New Roman"/>
          <w:sz w:val="24"/>
          <w:szCs w:val="24"/>
        </w:rPr>
        <w:t xml:space="preserve"> This extensive homophobic attitude is also made clear through the practices within the international refugee regime.</w:t>
      </w:r>
    </w:p>
    <w:p w14:paraId="742AB602" w14:textId="77777777" w:rsidR="008030A7" w:rsidRPr="00BC4313" w:rsidRDefault="008030A7" w:rsidP="003A4944">
      <w:pPr>
        <w:spacing w:after="0" w:line="240" w:lineRule="auto"/>
        <w:rPr>
          <w:rFonts w:ascii="Georgia" w:hAnsi="Georgia" w:cs="Times New Roman"/>
          <w:sz w:val="24"/>
          <w:szCs w:val="24"/>
        </w:rPr>
      </w:pPr>
    </w:p>
    <w:p w14:paraId="25957246" w14:textId="77777777" w:rsidR="00A96F00" w:rsidRPr="00C268AB" w:rsidRDefault="00A2042B" w:rsidP="003A4944">
      <w:pPr>
        <w:spacing w:after="0" w:line="240" w:lineRule="auto"/>
        <w:rPr>
          <w:rFonts w:ascii="Georgia" w:hAnsi="Georgia" w:cs="Times New Roman"/>
          <w:i/>
          <w:sz w:val="24"/>
          <w:szCs w:val="24"/>
        </w:rPr>
      </w:pPr>
      <w:r w:rsidRPr="00A2042B">
        <w:rPr>
          <w:rFonts w:ascii="Georgia" w:hAnsi="Georgia" w:cs="Times New Roman"/>
          <w:i/>
          <w:sz w:val="24"/>
          <w:szCs w:val="24"/>
        </w:rPr>
        <w:t xml:space="preserve">The story of </w:t>
      </w:r>
      <w:proofErr w:type="spellStart"/>
      <w:r w:rsidRPr="00A2042B">
        <w:rPr>
          <w:rFonts w:ascii="Georgia" w:hAnsi="Georgia" w:cs="Times New Roman"/>
          <w:i/>
          <w:sz w:val="24"/>
          <w:szCs w:val="24"/>
        </w:rPr>
        <w:t>Tufan</w:t>
      </w:r>
      <w:proofErr w:type="spellEnd"/>
    </w:p>
    <w:p w14:paraId="714DB188" w14:textId="77777777" w:rsidR="00FF0337" w:rsidRPr="00BC4313" w:rsidRDefault="00FF0337" w:rsidP="003A4944">
      <w:pPr>
        <w:spacing w:after="0" w:line="240" w:lineRule="auto"/>
        <w:ind w:firstLine="720"/>
        <w:rPr>
          <w:rFonts w:ascii="Georgia" w:hAnsi="Georgia" w:cs="Times New Roman"/>
          <w:b/>
          <w:sz w:val="24"/>
          <w:szCs w:val="24"/>
        </w:rPr>
      </w:pPr>
      <w:r w:rsidRPr="00BC4313">
        <w:rPr>
          <w:rFonts w:ascii="Georgia" w:hAnsi="Georgia" w:cs="Times New Roman"/>
          <w:sz w:val="24"/>
          <w:szCs w:val="24"/>
        </w:rPr>
        <w:t xml:space="preserve">In </w:t>
      </w:r>
      <w:r w:rsidR="00C268AB">
        <w:rPr>
          <w:rFonts w:ascii="Georgia" w:hAnsi="Georgia" w:cs="Times New Roman"/>
          <w:sz w:val="24"/>
          <w:szCs w:val="24"/>
        </w:rPr>
        <w:t>his</w:t>
      </w:r>
      <w:r w:rsidRPr="00BC4313">
        <w:rPr>
          <w:rFonts w:ascii="Georgia" w:hAnsi="Georgia" w:cs="Times New Roman"/>
          <w:sz w:val="24"/>
          <w:szCs w:val="24"/>
        </w:rPr>
        <w:t xml:space="preserve"> book </w:t>
      </w:r>
      <w:r w:rsidRPr="00BC4313">
        <w:rPr>
          <w:rFonts w:ascii="Georgia" w:hAnsi="Georgia" w:cs="Times New Roman"/>
          <w:i/>
          <w:sz w:val="24"/>
          <w:szCs w:val="24"/>
        </w:rPr>
        <w:t>Embracing the Infidel: Stories of Muslim Migrants on the Journey West</w:t>
      </w:r>
      <w:r w:rsidR="0064761C" w:rsidRPr="00BC4313">
        <w:rPr>
          <w:rFonts w:ascii="Georgia" w:hAnsi="Georgia" w:cs="Times New Roman"/>
          <w:i/>
          <w:sz w:val="24"/>
          <w:szCs w:val="24"/>
        </w:rPr>
        <w:t>,</w:t>
      </w:r>
      <w:r w:rsidRPr="00BC4313">
        <w:rPr>
          <w:rFonts w:ascii="Georgia" w:hAnsi="Georgia" w:cs="Times New Roman"/>
          <w:sz w:val="24"/>
          <w:szCs w:val="24"/>
        </w:rPr>
        <w:t xml:space="preserve"> author and scholar </w:t>
      </w:r>
      <w:proofErr w:type="spellStart"/>
      <w:r w:rsidRPr="00BC4313">
        <w:rPr>
          <w:rFonts w:ascii="Georgia" w:hAnsi="Georgia" w:cs="Times New Roman"/>
          <w:sz w:val="24"/>
          <w:szCs w:val="24"/>
        </w:rPr>
        <w:t>Behzad</w:t>
      </w:r>
      <w:proofErr w:type="spellEnd"/>
      <w:r w:rsidRPr="00BC4313">
        <w:rPr>
          <w:rFonts w:ascii="Georgia" w:hAnsi="Georgia" w:cs="Times New Roman"/>
          <w:sz w:val="24"/>
          <w:szCs w:val="24"/>
        </w:rPr>
        <w:t xml:space="preserve">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xml:space="preserve"> documents personal stories of migrants in Europe. Through interviews and group conversations</w:t>
      </w:r>
      <w:r w:rsidR="00C268AB">
        <w:rPr>
          <w:rFonts w:ascii="Georgia" w:hAnsi="Georgia" w:cs="Times New Roman"/>
          <w:sz w:val="24"/>
          <w:szCs w:val="24"/>
        </w:rPr>
        <w:t>,</w:t>
      </w:r>
      <w:r w:rsidRPr="00BC4313">
        <w:rPr>
          <w:rFonts w:ascii="Georgia" w:hAnsi="Georgia" w:cs="Times New Roman"/>
          <w:sz w:val="24"/>
          <w:szCs w:val="24"/>
        </w:rPr>
        <w:t xml:space="preserve">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xml:space="preserve"> illustrates the very human aspect of international migration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2005). It is important to review literature that contains personal stories because this emotional human factor can get easily lost when constantly discussing institutions and conventions</w:t>
      </w:r>
      <w:r w:rsidR="0064761C" w:rsidRPr="00BC4313">
        <w:rPr>
          <w:rFonts w:ascii="Georgia" w:hAnsi="Georgia" w:cs="Times New Roman"/>
          <w:sz w:val="24"/>
          <w:szCs w:val="24"/>
        </w:rPr>
        <w:t>; after all, the international refugee regime is about protecting people</w:t>
      </w:r>
      <w:r w:rsidRPr="00BC4313">
        <w:rPr>
          <w:rFonts w:ascii="Georgia" w:hAnsi="Georgia" w:cs="Times New Roman"/>
          <w:sz w:val="24"/>
          <w:szCs w:val="24"/>
        </w:rPr>
        <w:t>. Through</w:t>
      </w:r>
      <w:r w:rsidR="0075653D">
        <w:rPr>
          <w:rFonts w:ascii="Georgia" w:hAnsi="Georgia" w:cs="Times New Roman"/>
          <w:sz w:val="24"/>
          <w:szCs w:val="24"/>
        </w:rPr>
        <w:t xml:space="preserve">out the book, </w:t>
      </w:r>
      <w:r w:rsidRPr="00BC4313">
        <w:rPr>
          <w:rFonts w:ascii="Georgia" w:hAnsi="Georgia" w:cs="Times New Roman"/>
          <w:sz w:val="24"/>
          <w:szCs w:val="24"/>
        </w:rPr>
        <w:t xml:space="preserve">the reader is able to understand the different trials and tribulations </w:t>
      </w:r>
      <w:r w:rsidR="0075653D">
        <w:rPr>
          <w:rFonts w:ascii="Georgia" w:hAnsi="Georgia" w:cs="Times New Roman"/>
          <w:sz w:val="24"/>
          <w:szCs w:val="24"/>
        </w:rPr>
        <w:t xml:space="preserve">often facing </w:t>
      </w:r>
      <w:r w:rsidRPr="00BC4313">
        <w:rPr>
          <w:rFonts w:ascii="Georgia" w:hAnsi="Georgia" w:cs="Times New Roman"/>
          <w:sz w:val="24"/>
          <w:szCs w:val="24"/>
        </w:rPr>
        <w:t>internati</w:t>
      </w:r>
      <w:r w:rsidR="0064761C" w:rsidRPr="00BC4313">
        <w:rPr>
          <w:rFonts w:ascii="Georgia" w:hAnsi="Georgia" w:cs="Times New Roman"/>
          <w:sz w:val="24"/>
          <w:szCs w:val="24"/>
        </w:rPr>
        <w:t>onal migrant</w:t>
      </w:r>
      <w:r w:rsidR="0075653D">
        <w:rPr>
          <w:rFonts w:ascii="Georgia" w:hAnsi="Georgia" w:cs="Times New Roman"/>
          <w:sz w:val="24"/>
          <w:szCs w:val="24"/>
        </w:rPr>
        <w:t>s</w:t>
      </w:r>
      <w:r w:rsidRPr="00BC4313">
        <w:rPr>
          <w:rFonts w:ascii="Georgia" w:hAnsi="Georgia" w:cs="Times New Roman"/>
          <w:sz w:val="24"/>
          <w:szCs w:val="24"/>
        </w:rPr>
        <w:t xml:space="preserve">. The book highlights various problems within the international migration system and international refugee regime that often lead to </w:t>
      </w:r>
      <w:r w:rsidR="00BC2FA2" w:rsidRPr="00BC4313">
        <w:rPr>
          <w:rFonts w:ascii="Georgia" w:hAnsi="Georgia" w:cs="Times New Roman"/>
          <w:sz w:val="24"/>
          <w:szCs w:val="24"/>
        </w:rPr>
        <w:t xml:space="preserve">despicable </w:t>
      </w:r>
      <w:r w:rsidRPr="00BC4313">
        <w:rPr>
          <w:rFonts w:ascii="Georgia" w:hAnsi="Georgia" w:cs="Times New Roman"/>
          <w:sz w:val="24"/>
          <w:szCs w:val="24"/>
        </w:rPr>
        <w:t xml:space="preserve">human </w:t>
      </w:r>
      <w:r w:rsidRPr="00BC4313">
        <w:rPr>
          <w:rFonts w:ascii="Georgia" w:hAnsi="Georgia" w:cs="Times New Roman"/>
          <w:sz w:val="24"/>
          <w:szCs w:val="24"/>
        </w:rPr>
        <w:lastRenderedPageBreak/>
        <w:t>rights violations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xml:space="preserve">, 2005). Also, </w:t>
      </w:r>
      <w:r w:rsidR="009924E8">
        <w:rPr>
          <w:rFonts w:ascii="Georgia" w:hAnsi="Georgia" w:cs="Times New Roman"/>
          <w:sz w:val="24"/>
          <w:szCs w:val="24"/>
        </w:rPr>
        <w:t xml:space="preserve">individual narratives tell us </w:t>
      </w:r>
      <w:r w:rsidRPr="00BC4313">
        <w:rPr>
          <w:rFonts w:ascii="Georgia" w:hAnsi="Georgia" w:cs="Times New Roman"/>
          <w:sz w:val="24"/>
          <w:szCs w:val="24"/>
        </w:rPr>
        <w:t>how the international refugee regime is used in practice versus how it is written in the law.</w:t>
      </w:r>
    </w:p>
    <w:p w14:paraId="4CA0A0E5" w14:textId="77777777" w:rsidR="00FF0337" w:rsidRPr="00BC4313" w:rsidRDefault="00FF0337" w:rsidP="003A4944">
      <w:pPr>
        <w:tabs>
          <w:tab w:val="left" w:pos="720"/>
          <w:tab w:val="left" w:pos="1440"/>
          <w:tab w:val="left" w:pos="2160"/>
          <w:tab w:val="left" w:pos="5875"/>
        </w:tabs>
        <w:spacing w:after="0" w:line="240" w:lineRule="auto"/>
        <w:rPr>
          <w:rFonts w:ascii="Georgia" w:hAnsi="Georgia" w:cs="Times New Roman"/>
          <w:sz w:val="24"/>
          <w:szCs w:val="24"/>
        </w:rPr>
      </w:pPr>
      <w:r w:rsidRPr="00BC4313">
        <w:rPr>
          <w:rFonts w:ascii="Georgia" w:hAnsi="Georgia" w:cs="Times New Roman"/>
          <w:sz w:val="24"/>
          <w:szCs w:val="24"/>
        </w:rPr>
        <w:tab/>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xml:space="preserve"> documented his meetings with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a male asylum-seeker from Iran</w:t>
      </w:r>
      <w:r w:rsidR="00BC2FA2" w:rsidRPr="00BC4313">
        <w:rPr>
          <w:rFonts w:ascii="Georgia" w:hAnsi="Georgia" w:cs="Times New Roman"/>
          <w:sz w:val="24"/>
          <w:szCs w:val="24"/>
        </w:rPr>
        <w:t>,</w:t>
      </w:r>
      <w:r w:rsidRPr="00BC4313">
        <w:rPr>
          <w:rFonts w:ascii="Georgia" w:hAnsi="Georgia" w:cs="Times New Roman"/>
          <w:sz w:val="24"/>
          <w:szCs w:val="24"/>
        </w:rPr>
        <w:t xml:space="preserve"> while they were both in Paris.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was in his mid-twenties and accompanied by a group of other Iranian men that spent the past couple of years </w:t>
      </w:r>
      <w:r w:rsidR="00BC2FA2" w:rsidRPr="00BC4313">
        <w:rPr>
          <w:rFonts w:ascii="Georgia" w:hAnsi="Georgia" w:cs="Times New Roman"/>
          <w:sz w:val="24"/>
          <w:szCs w:val="24"/>
        </w:rPr>
        <w:t>attempting</w:t>
      </w:r>
      <w:r w:rsidRPr="00BC4313">
        <w:rPr>
          <w:rFonts w:ascii="Georgia" w:hAnsi="Georgia" w:cs="Times New Roman"/>
          <w:sz w:val="24"/>
          <w:szCs w:val="24"/>
        </w:rPr>
        <w:t xml:space="preserve"> to </w:t>
      </w:r>
      <w:r w:rsidR="00C268AB">
        <w:rPr>
          <w:rFonts w:ascii="Georgia" w:hAnsi="Georgia" w:cs="Times New Roman"/>
          <w:sz w:val="24"/>
          <w:szCs w:val="24"/>
        </w:rPr>
        <w:t xml:space="preserve">migrate </w:t>
      </w:r>
      <w:r w:rsidRPr="00BC4313">
        <w:rPr>
          <w:rFonts w:ascii="Georgia" w:hAnsi="Georgia" w:cs="Times New Roman"/>
          <w:sz w:val="24"/>
          <w:szCs w:val="24"/>
        </w:rPr>
        <w:t xml:space="preserve">from Greece to France. In the beginning of their conversations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would tell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xml:space="preserve"> that he left Iran in order to pursue his dream of becoming a writer</w:t>
      </w:r>
      <w:r w:rsidR="00C268AB">
        <w:rPr>
          <w:rFonts w:ascii="Georgia" w:hAnsi="Georgia" w:cs="Times New Roman"/>
          <w:sz w:val="24"/>
          <w:szCs w:val="24"/>
        </w:rPr>
        <w:t>, as</w:t>
      </w:r>
      <w:r w:rsidRPr="00BC4313">
        <w:rPr>
          <w:rFonts w:ascii="Georgia" w:hAnsi="Georgia" w:cs="Times New Roman"/>
          <w:sz w:val="24"/>
          <w:szCs w:val="24"/>
        </w:rPr>
        <w:t xml:space="preserve"> Iran did not have enough freedom of the press for him to write ther</w:t>
      </w:r>
      <w:r w:rsidR="00C268AB">
        <w:rPr>
          <w:rFonts w:ascii="Georgia" w:hAnsi="Georgia" w:cs="Times New Roman"/>
          <w:sz w:val="24"/>
          <w:szCs w:val="24"/>
        </w:rPr>
        <w:t>e</w:t>
      </w:r>
      <w:r w:rsidRPr="00BC4313">
        <w:rPr>
          <w:rFonts w:ascii="Georgia" w:hAnsi="Georgia" w:cs="Times New Roman"/>
          <w:sz w:val="24"/>
          <w:szCs w:val="24"/>
        </w:rPr>
        <w:t xml:space="preserve"> safely. However, during one of their meetings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turned to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“Do you want to tell the real stories of the refugees? … Then you also need to talk about the two forgotten groups. You should talk about gays and lesbians. Many have written about political refugees, but no one is interested in the stories of the gay people”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xml:space="preserve">, 2005, p. 271).  </w:t>
      </w:r>
    </w:p>
    <w:p w14:paraId="49496003" w14:textId="77777777" w:rsidR="00FF0337" w:rsidRPr="00BC4313" w:rsidRDefault="00FF0337" w:rsidP="003A4944">
      <w:pPr>
        <w:tabs>
          <w:tab w:val="left" w:pos="720"/>
          <w:tab w:val="left" w:pos="1440"/>
          <w:tab w:val="left" w:pos="2160"/>
          <w:tab w:val="left" w:pos="5875"/>
        </w:tabs>
        <w:spacing w:after="0" w:line="240" w:lineRule="auto"/>
        <w:rPr>
          <w:rFonts w:ascii="Georgia" w:hAnsi="Georgia" w:cs="Times New Roman"/>
          <w:sz w:val="24"/>
          <w:szCs w:val="24"/>
        </w:rPr>
      </w:pPr>
      <w:r w:rsidRPr="00BC4313">
        <w:rPr>
          <w:rFonts w:ascii="Georgia" w:hAnsi="Georgia" w:cs="Times New Roman"/>
          <w:sz w:val="24"/>
          <w:szCs w:val="24"/>
        </w:rPr>
        <w:tab/>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w:t>
      </w:r>
      <w:r w:rsidR="00C268AB">
        <w:rPr>
          <w:rFonts w:ascii="Georgia" w:hAnsi="Georgia" w:cs="Times New Roman"/>
          <w:sz w:val="24"/>
          <w:szCs w:val="24"/>
        </w:rPr>
        <w:t xml:space="preserve">then </w:t>
      </w:r>
      <w:r w:rsidRPr="00BC4313">
        <w:rPr>
          <w:rFonts w:ascii="Georgia" w:hAnsi="Georgia" w:cs="Times New Roman"/>
          <w:sz w:val="24"/>
          <w:szCs w:val="24"/>
        </w:rPr>
        <w:t xml:space="preserve">began to </w:t>
      </w:r>
      <w:r w:rsidR="00C268AB">
        <w:rPr>
          <w:rFonts w:ascii="Georgia" w:hAnsi="Georgia" w:cs="Times New Roman"/>
          <w:sz w:val="24"/>
          <w:szCs w:val="24"/>
        </w:rPr>
        <w:t xml:space="preserve">describe </w:t>
      </w:r>
      <w:r w:rsidRPr="00BC4313">
        <w:rPr>
          <w:rFonts w:ascii="Georgia" w:hAnsi="Georgia" w:cs="Times New Roman"/>
          <w:sz w:val="24"/>
          <w:szCs w:val="24"/>
        </w:rPr>
        <w:t xml:space="preserve">the lives of several gay men that he had known while still living in Iran.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detailed the behavior of a government entity named the “morality police” responsible for the imprisonment, torture, sexual assault, and death of several openly gay men in Tehran, Iran (</w:t>
      </w:r>
      <w:proofErr w:type="spellStart"/>
      <w:r w:rsidRPr="00BC4313">
        <w:rPr>
          <w:rFonts w:ascii="Georgia" w:hAnsi="Georgia" w:cs="Times New Roman"/>
          <w:sz w:val="24"/>
          <w:szCs w:val="24"/>
        </w:rPr>
        <w:t>Yaghamaian</w:t>
      </w:r>
      <w:proofErr w:type="spellEnd"/>
      <w:r w:rsidRPr="00BC4313">
        <w:rPr>
          <w:rFonts w:ascii="Georgia" w:hAnsi="Georgia" w:cs="Times New Roman"/>
          <w:sz w:val="24"/>
          <w:szCs w:val="24"/>
        </w:rPr>
        <w:t xml:space="preserve">, 2005, p. 272-275). As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continued to retell stories of passed friends</w:t>
      </w:r>
      <w:r w:rsidR="001D6F89">
        <w:rPr>
          <w:rFonts w:ascii="Georgia" w:hAnsi="Georgia" w:cs="Times New Roman"/>
          <w:sz w:val="24"/>
          <w:szCs w:val="24"/>
        </w:rPr>
        <w:t>,</w:t>
      </w:r>
      <w:r w:rsidRPr="00BC4313">
        <w:rPr>
          <w:rFonts w:ascii="Georgia" w:hAnsi="Georgia" w:cs="Times New Roman"/>
          <w:sz w:val="24"/>
          <w:szCs w:val="24"/>
        </w:rPr>
        <w:t xml:space="preserve"> he began to introduce his own life and struggles.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had applied for asylum in France under the political category of the 1951 Convention but wa</w:t>
      </w:r>
      <w:r w:rsidR="00BC2FA2" w:rsidRPr="00BC4313">
        <w:rPr>
          <w:rFonts w:ascii="Georgia" w:hAnsi="Georgia" w:cs="Times New Roman"/>
          <w:sz w:val="24"/>
          <w:szCs w:val="24"/>
        </w:rPr>
        <w:t xml:space="preserve">s denied due to lack of evidence. </w:t>
      </w:r>
      <w:r w:rsidRPr="00BC4313">
        <w:rPr>
          <w:rFonts w:ascii="Georgia" w:hAnsi="Georgia" w:cs="Times New Roman"/>
          <w:sz w:val="24"/>
          <w:szCs w:val="24"/>
        </w:rPr>
        <w:t xml:space="preserve">Shortly after the denial it was disclosed to </w:t>
      </w:r>
      <w:proofErr w:type="spellStart"/>
      <w:r w:rsidRPr="00BC4313">
        <w:rPr>
          <w:rFonts w:ascii="Georgia" w:hAnsi="Georgia" w:cs="Times New Roman"/>
          <w:sz w:val="24"/>
          <w:szCs w:val="24"/>
        </w:rPr>
        <w:t>Yaghamaian</w:t>
      </w:r>
      <w:proofErr w:type="spellEnd"/>
      <w:r w:rsidRPr="00BC4313">
        <w:rPr>
          <w:rFonts w:ascii="Georgia" w:hAnsi="Georgia" w:cs="Times New Roman"/>
          <w:sz w:val="24"/>
          <w:szCs w:val="24"/>
        </w:rPr>
        <w:t xml:space="preserve"> that the stories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knew about the gay community in Iran hit very close to home. </w:t>
      </w:r>
      <w:r w:rsidR="004D79DF" w:rsidRPr="00BC4313">
        <w:rPr>
          <w:rFonts w:ascii="Georgia" w:hAnsi="Georgia" w:cs="Times New Roman"/>
          <w:sz w:val="24"/>
          <w:szCs w:val="24"/>
        </w:rPr>
        <w:t xml:space="preserve">The truth about </w:t>
      </w:r>
      <w:proofErr w:type="spellStart"/>
      <w:r w:rsidR="004D79DF" w:rsidRPr="00BC4313">
        <w:rPr>
          <w:rFonts w:ascii="Georgia" w:hAnsi="Georgia" w:cs="Times New Roman"/>
          <w:sz w:val="24"/>
          <w:szCs w:val="24"/>
        </w:rPr>
        <w:t>Tufan</w:t>
      </w:r>
      <w:proofErr w:type="spellEnd"/>
      <w:r w:rsidR="004D79DF" w:rsidRPr="00BC4313">
        <w:rPr>
          <w:rFonts w:ascii="Georgia" w:hAnsi="Georgia" w:cs="Times New Roman"/>
          <w:sz w:val="24"/>
          <w:szCs w:val="24"/>
        </w:rPr>
        <w:t xml:space="preserve"> was that he</w:t>
      </w:r>
      <w:r w:rsidRPr="00BC4313">
        <w:rPr>
          <w:rFonts w:ascii="Georgia" w:hAnsi="Georgia" w:cs="Times New Roman"/>
          <w:sz w:val="24"/>
          <w:szCs w:val="24"/>
        </w:rPr>
        <w:t xml:space="preserve"> was a gay man who had been forced into marriage</w:t>
      </w:r>
      <w:r w:rsidR="001D6F89">
        <w:rPr>
          <w:rFonts w:ascii="Georgia" w:hAnsi="Georgia" w:cs="Times New Roman"/>
          <w:sz w:val="24"/>
          <w:szCs w:val="24"/>
        </w:rPr>
        <w:t>, and that</w:t>
      </w:r>
      <w:r w:rsidRPr="00BC4313">
        <w:rPr>
          <w:rFonts w:ascii="Georgia" w:hAnsi="Georgia" w:cs="Times New Roman"/>
          <w:sz w:val="24"/>
          <w:szCs w:val="24"/>
        </w:rPr>
        <w:t xml:space="preserve"> his wife was still waiting for him to return to Iran and </w:t>
      </w:r>
      <w:r w:rsidR="001D6F89">
        <w:rPr>
          <w:rFonts w:ascii="Georgia" w:hAnsi="Georgia" w:cs="Times New Roman"/>
          <w:sz w:val="24"/>
          <w:szCs w:val="24"/>
        </w:rPr>
        <w:t xml:space="preserve">was </w:t>
      </w:r>
      <w:r w:rsidRPr="00BC4313">
        <w:rPr>
          <w:rFonts w:ascii="Georgia" w:hAnsi="Georgia" w:cs="Times New Roman"/>
          <w:sz w:val="24"/>
          <w:szCs w:val="24"/>
        </w:rPr>
        <w:t xml:space="preserve">unaware of his homosexuality.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knew that due to the circumstances of his life</w:t>
      </w:r>
      <w:r w:rsidR="001D6F89">
        <w:rPr>
          <w:rFonts w:ascii="Georgia" w:hAnsi="Georgia" w:cs="Times New Roman"/>
          <w:sz w:val="24"/>
          <w:szCs w:val="24"/>
        </w:rPr>
        <w:t>,</w:t>
      </w:r>
      <w:r w:rsidRPr="00BC4313">
        <w:rPr>
          <w:rFonts w:ascii="Georgia" w:hAnsi="Georgia" w:cs="Times New Roman"/>
          <w:sz w:val="24"/>
          <w:szCs w:val="24"/>
        </w:rPr>
        <w:t xml:space="preserve"> his chances of being accepted for asylum based </w:t>
      </w:r>
      <w:r w:rsidR="001D6F89">
        <w:rPr>
          <w:rFonts w:ascii="Georgia" w:hAnsi="Georgia" w:cs="Times New Roman"/>
          <w:sz w:val="24"/>
          <w:szCs w:val="24"/>
        </w:rPr>
        <w:t xml:space="preserve">on </w:t>
      </w:r>
      <w:r w:rsidR="009924E8">
        <w:rPr>
          <w:rFonts w:ascii="Georgia" w:hAnsi="Georgia" w:cs="Times New Roman"/>
          <w:sz w:val="24"/>
          <w:szCs w:val="24"/>
        </w:rPr>
        <w:t>his sexuality would be entirely</w:t>
      </w:r>
      <w:r w:rsidRPr="00BC4313">
        <w:rPr>
          <w:rFonts w:ascii="Georgia" w:hAnsi="Georgia" w:cs="Times New Roman"/>
          <w:sz w:val="24"/>
          <w:szCs w:val="24"/>
        </w:rPr>
        <w:t xml:space="preserve"> up to his interviewer</w:t>
      </w:r>
      <w:r w:rsidR="001D6F89">
        <w:rPr>
          <w:rFonts w:ascii="Georgia" w:hAnsi="Georgia" w:cs="Times New Roman"/>
          <w:sz w:val="24"/>
          <w:szCs w:val="24"/>
        </w:rPr>
        <w:t>.</w:t>
      </w:r>
      <w:r w:rsidRPr="00BC4313">
        <w:rPr>
          <w:rFonts w:ascii="Georgia" w:hAnsi="Georgia" w:cs="Times New Roman"/>
          <w:sz w:val="24"/>
          <w:szCs w:val="24"/>
        </w:rPr>
        <w:t xml:space="preserve"> </w:t>
      </w:r>
      <w:r w:rsidR="001D6F89">
        <w:rPr>
          <w:rFonts w:ascii="Georgia" w:hAnsi="Georgia" w:cs="Times New Roman"/>
          <w:sz w:val="24"/>
          <w:szCs w:val="24"/>
        </w:rPr>
        <w:t>T</w:t>
      </w:r>
      <w:r w:rsidRPr="00BC4313">
        <w:rPr>
          <w:rFonts w:ascii="Georgia" w:hAnsi="Georgia" w:cs="Times New Roman"/>
          <w:sz w:val="24"/>
          <w:szCs w:val="24"/>
        </w:rPr>
        <w:t xml:space="preserve">his burden was insurmountable for </w:t>
      </w:r>
      <w:proofErr w:type="spellStart"/>
      <w:r w:rsidRPr="00BC4313">
        <w:rPr>
          <w:rFonts w:ascii="Georgia" w:hAnsi="Georgia" w:cs="Times New Roman"/>
          <w:sz w:val="24"/>
          <w:szCs w:val="24"/>
        </w:rPr>
        <w:t>Tufan</w:t>
      </w:r>
      <w:proofErr w:type="spellEnd"/>
      <w:r w:rsidR="001D6F89">
        <w:rPr>
          <w:rFonts w:ascii="Georgia" w:hAnsi="Georgia" w:cs="Times New Roman"/>
          <w:sz w:val="24"/>
          <w:szCs w:val="24"/>
        </w:rPr>
        <w:t>,</w:t>
      </w:r>
      <w:r w:rsidRPr="00BC4313">
        <w:rPr>
          <w:rFonts w:ascii="Georgia" w:hAnsi="Georgia" w:cs="Times New Roman"/>
          <w:sz w:val="24"/>
          <w:szCs w:val="24"/>
        </w:rPr>
        <w:t xml:space="preserve"> who </w:t>
      </w:r>
      <w:r w:rsidR="004D79DF" w:rsidRPr="00BC4313">
        <w:rPr>
          <w:rFonts w:ascii="Georgia" w:hAnsi="Georgia" w:cs="Times New Roman"/>
          <w:sz w:val="24"/>
          <w:szCs w:val="24"/>
        </w:rPr>
        <w:t>sullenly explained</w:t>
      </w:r>
      <w:r w:rsidRPr="00BC4313">
        <w:rPr>
          <w:rFonts w:ascii="Georgia" w:hAnsi="Georgia" w:cs="Times New Roman"/>
          <w:sz w:val="24"/>
          <w:szCs w:val="24"/>
        </w:rPr>
        <w:t>, “Sometimes I wish to die. I wish to go to sleep and never wake up</w:t>
      </w:r>
      <w:r w:rsidR="001D6F89">
        <w:rPr>
          <w:rFonts w:ascii="Georgia" w:hAnsi="Georgia" w:cs="Times New Roman"/>
          <w:sz w:val="24"/>
          <w:szCs w:val="24"/>
        </w:rPr>
        <w:t>.</w:t>
      </w:r>
      <w:r w:rsidR="009924E8">
        <w:rPr>
          <w:rFonts w:ascii="Georgia" w:hAnsi="Georgia" w:cs="Times New Roman"/>
          <w:sz w:val="24"/>
          <w:szCs w:val="24"/>
        </w:rPr>
        <w:t>” (</w:t>
      </w:r>
      <w:proofErr w:type="spellStart"/>
      <w:r w:rsidR="009924E8">
        <w:rPr>
          <w:rFonts w:ascii="Georgia" w:hAnsi="Georgia" w:cs="Times New Roman"/>
          <w:sz w:val="24"/>
          <w:szCs w:val="24"/>
        </w:rPr>
        <w:t>Yaghamaian</w:t>
      </w:r>
      <w:proofErr w:type="spellEnd"/>
      <w:r w:rsidR="009924E8">
        <w:rPr>
          <w:rFonts w:ascii="Georgia" w:hAnsi="Georgia" w:cs="Times New Roman"/>
          <w:sz w:val="24"/>
          <w:szCs w:val="24"/>
        </w:rPr>
        <w:t xml:space="preserve">, 2005, </w:t>
      </w:r>
      <w:r w:rsidRPr="00BC4313">
        <w:rPr>
          <w:rFonts w:ascii="Georgia" w:hAnsi="Georgia" w:cs="Times New Roman"/>
          <w:sz w:val="24"/>
          <w:szCs w:val="24"/>
        </w:rPr>
        <w:t xml:space="preserve">p. 282).    </w:t>
      </w:r>
    </w:p>
    <w:p w14:paraId="1EF51F5F" w14:textId="77777777" w:rsidR="00322A13" w:rsidRPr="00BC4313" w:rsidRDefault="00322A13" w:rsidP="003A4944">
      <w:pPr>
        <w:spacing w:after="0" w:line="240" w:lineRule="auto"/>
        <w:rPr>
          <w:rFonts w:ascii="Georgia" w:hAnsi="Georgia" w:cs="Times New Roman"/>
          <w:b/>
          <w:sz w:val="24"/>
          <w:szCs w:val="24"/>
        </w:rPr>
      </w:pPr>
    </w:p>
    <w:p w14:paraId="3CC12F8B" w14:textId="77777777" w:rsidR="00D33D73" w:rsidRPr="001D6F89" w:rsidRDefault="00A2042B" w:rsidP="003A4944">
      <w:pPr>
        <w:spacing w:after="0" w:line="240" w:lineRule="auto"/>
        <w:rPr>
          <w:rFonts w:ascii="Georgia" w:hAnsi="Georgia" w:cs="Times New Roman"/>
          <w:i/>
          <w:sz w:val="24"/>
          <w:szCs w:val="24"/>
        </w:rPr>
      </w:pPr>
      <w:r w:rsidRPr="00A2042B">
        <w:rPr>
          <w:rFonts w:ascii="Georgia" w:hAnsi="Georgia" w:cs="Times New Roman"/>
          <w:i/>
          <w:sz w:val="24"/>
          <w:szCs w:val="24"/>
        </w:rPr>
        <w:t xml:space="preserve">Sexual orientation as a missed group </w:t>
      </w:r>
    </w:p>
    <w:p w14:paraId="5A49AB88" w14:textId="77777777" w:rsidR="002B63FA" w:rsidRPr="00BC4313" w:rsidRDefault="00D33D73" w:rsidP="003A4944">
      <w:pPr>
        <w:spacing w:after="0" w:line="240" w:lineRule="auto"/>
        <w:rPr>
          <w:rFonts w:ascii="Georgia" w:hAnsi="Georgia" w:cs="Times New Roman"/>
          <w:sz w:val="24"/>
          <w:szCs w:val="24"/>
        </w:rPr>
      </w:pPr>
      <w:r w:rsidRPr="00BC4313">
        <w:rPr>
          <w:rFonts w:ascii="Georgia" w:hAnsi="Georgia" w:cs="Times New Roman"/>
          <w:b/>
          <w:sz w:val="24"/>
          <w:szCs w:val="24"/>
        </w:rPr>
        <w:tab/>
      </w:r>
      <w:proofErr w:type="spellStart"/>
      <w:r w:rsidR="00FF0337" w:rsidRPr="00BC4313">
        <w:rPr>
          <w:rFonts w:ascii="Georgia" w:hAnsi="Georgia" w:cs="Times New Roman"/>
          <w:sz w:val="24"/>
          <w:szCs w:val="24"/>
        </w:rPr>
        <w:t>Tufan’s</w:t>
      </w:r>
      <w:proofErr w:type="spellEnd"/>
      <w:r w:rsidR="00FF0337" w:rsidRPr="00BC4313">
        <w:rPr>
          <w:rFonts w:ascii="Georgia" w:hAnsi="Georgia" w:cs="Times New Roman"/>
          <w:sz w:val="24"/>
          <w:szCs w:val="24"/>
        </w:rPr>
        <w:t xml:space="preserve"> trials and tribulations </w:t>
      </w:r>
      <w:r w:rsidR="00D910C1" w:rsidRPr="00BC4313">
        <w:rPr>
          <w:rFonts w:ascii="Georgia" w:hAnsi="Georgia" w:cs="Times New Roman"/>
          <w:sz w:val="24"/>
          <w:szCs w:val="24"/>
        </w:rPr>
        <w:t xml:space="preserve">allow for an unedited look into the system in practice. We can take the </w:t>
      </w:r>
      <w:r w:rsidR="00BC2FA2" w:rsidRPr="00BC4313">
        <w:rPr>
          <w:rFonts w:ascii="Georgia" w:hAnsi="Georgia" w:cs="Times New Roman"/>
          <w:sz w:val="24"/>
          <w:szCs w:val="24"/>
        </w:rPr>
        <w:t>life</w:t>
      </w:r>
      <w:r w:rsidR="00D910C1" w:rsidRPr="00BC4313">
        <w:rPr>
          <w:rFonts w:ascii="Georgia" w:hAnsi="Georgia" w:cs="Times New Roman"/>
          <w:sz w:val="24"/>
          <w:szCs w:val="24"/>
        </w:rPr>
        <w:t xml:space="preserve"> of </w:t>
      </w:r>
      <w:proofErr w:type="spellStart"/>
      <w:r w:rsidR="00D910C1" w:rsidRPr="00BC4313">
        <w:rPr>
          <w:rFonts w:ascii="Georgia" w:hAnsi="Georgia" w:cs="Times New Roman"/>
          <w:sz w:val="24"/>
          <w:szCs w:val="24"/>
        </w:rPr>
        <w:t>Tufan</w:t>
      </w:r>
      <w:proofErr w:type="spellEnd"/>
      <w:r w:rsidR="00D910C1" w:rsidRPr="00BC4313">
        <w:rPr>
          <w:rFonts w:ascii="Georgia" w:hAnsi="Georgia" w:cs="Times New Roman"/>
          <w:sz w:val="24"/>
          <w:szCs w:val="24"/>
        </w:rPr>
        <w:t xml:space="preserve"> and explore sexual orientation as a missed group in the 1951 Convention </w:t>
      </w:r>
      <w:r w:rsidR="00BC2FA2" w:rsidRPr="00BC4313">
        <w:rPr>
          <w:rFonts w:ascii="Georgia" w:hAnsi="Georgia" w:cs="Times New Roman"/>
          <w:sz w:val="24"/>
          <w:szCs w:val="24"/>
        </w:rPr>
        <w:t>in order to</w:t>
      </w:r>
      <w:r w:rsidR="00D910C1" w:rsidRPr="00BC4313">
        <w:rPr>
          <w:rFonts w:ascii="Georgia" w:hAnsi="Georgia" w:cs="Times New Roman"/>
          <w:sz w:val="24"/>
          <w:szCs w:val="24"/>
        </w:rPr>
        <w:t xml:space="preserve"> try to understand how this specific limitation led to the human rights abuses </w:t>
      </w:r>
      <w:proofErr w:type="spellStart"/>
      <w:r w:rsidR="00D910C1" w:rsidRPr="00BC4313">
        <w:rPr>
          <w:rFonts w:ascii="Georgia" w:hAnsi="Georgia" w:cs="Times New Roman"/>
          <w:sz w:val="24"/>
          <w:szCs w:val="24"/>
        </w:rPr>
        <w:t>Tufan</w:t>
      </w:r>
      <w:proofErr w:type="spellEnd"/>
      <w:r w:rsidR="00D910C1" w:rsidRPr="00BC4313">
        <w:rPr>
          <w:rFonts w:ascii="Georgia" w:hAnsi="Georgia" w:cs="Times New Roman"/>
          <w:sz w:val="24"/>
          <w:szCs w:val="24"/>
        </w:rPr>
        <w:t xml:space="preserve"> and his friends suffered. </w:t>
      </w:r>
      <w:r w:rsidR="000B7761" w:rsidRPr="00BC4313">
        <w:rPr>
          <w:rFonts w:ascii="Georgia" w:hAnsi="Georgia" w:cs="Times New Roman"/>
          <w:sz w:val="24"/>
          <w:szCs w:val="24"/>
        </w:rPr>
        <w:t xml:space="preserve">The 1951 Convention Relating to the Status of Refugees and </w:t>
      </w:r>
      <w:r w:rsidR="009924E8">
        <w:rPr>
          <w:rFonts w:ascii="Georgia" w:hAnsi="Georgia" w:cs="Times New Roman"/>
          <w:sz w:val="24"/>
          <w:szCs w:val="24"/>
        </w:rPr>
        <w:t xml:space="preserve">the </w:t>
      </w:r>
      <w:r w:rsidR="000B7761" w:rsidRPr="00BC4313">
        <w:rPr>
          <w:rFonts w:ascii="Georgia" w:hAnsi="Georgia" w:cs="Times New Roman"/>
          <w:sz w:val="24"/>
          <w:szCs w:val="24"/>
        </w:rPr>
        <w:t>1967 Protocol d</w:t>
      </w:r>
      <w:r w:rsidR="009924E8">
        <w:rPr>
          <w:rFonts w:ascii="Georgia" w:hAnsi="Georgia" w:cs="Times New Roman"/>
          <w:sz w:val="24"/>
          <w:szCs w:val="24"/>
        </w:rPr>
        <w:t>efine</w:t>
      </w:r>
      <w:r w:rsidR="000B7761" w:rsidRPr="00BC4313">
        <w:rPr>
          <w:rFonts w:ascii="Georgia" w:hAnsi="Georgia" w:cs="Times New Roman"/>
          <w:sz w:val="24"/>
          <w:szCs w:val="24"/>
        </w:rPr>
        <w:t xml:space="preserve"> refugee</w:t>
      </w:r>
      <w:r w:rsidR="001D6F89">
        <w:rPr>
          <w:rFonts w:ascii="Georgia" w:hAnsi="Georgia" w:cs="Times New Roman"/>
          <w:sz w:val="24"/>
          <w:szCs w:val="24"/>
        </w:rPr>
        <w:t>s based on</w:t>
      </w:r>
      <w:r w:rsidR="000B7761" w:rsidRPr="00BC4313">
        <w:rPr>
          <w:rFonts w:ascii="Georgia" w:hAnsi="Georgia" w:cs="Times New Roman"/>
          <w:sz w:val="24"/>
          <w:szCs w:val="24"/>
        </w:rPr>
        <w:t xml:space="preserve"> well-founded fear in relation to five categories: race, religion, nationality, or membership in a particular social or political group</w:t>
      </w:r>
      <w:r w:rsidR="00D23444" w:rsidRPr="00BC4313">
        <w:rPr>
          <w:rFonts w:ascii="Georgia" w:hAnsi="Georgia" w:cs="Times New Roman"/>
          <w:sz w:val="24"/>
          <w:szCs w:val="24"/>
        </w:rPr>
        <w:t xml:space="preserve"> (UN General Assembly, 1951</w:t>
      </w:r>
      <w:r w:rsidR="003A299F" w:rsidRPr="00BC4313">
        <w:rPr>
          <w:rFonts w:ascii="Georgia" w:hAnsi="Georgia" w:cs="Times New Roman"/>
          <w:sz w:val="24"/>
          <w:szCs w:val="24"/>
        </w:rPr>
        <w:t>)</w:t>
      </w:r>
      <w:r w:rsidR="009924E8">
        <w:rPr>
          <w:rFonts w:ascii="Georgia" w:hAnsi="Georgia" w:cs="Times New Roman"/>
          <w:sz w:val="24"/>
          <w:szCs w:val="24"/>
        </w:rPr>
        <w:t>.</w:t>
      </w:r>
      <w:r w:rsidR="001D6F89">
        <w:rPr>
          <w:rFonts w:ascii="Georgia" w:hAnsi="Georgia" w:cs="Times New Roman"/>
          <w:sz w:val="24"/>
          <w:szCs w:val="24"/>
        </w:rPr>
        <w:t xml:space="preserve"> It was only in the early </w:t>
      </w:r>
      <w:r w:rsidR="00D23444" w:rsidRPr="00BC4313">
        <w:rPr>
          <w:rFonts w:ascii="Georgia" w:hAnsi="Georgia" w:cs="Times New Roman"/>
          <w:sz w:val="24"/>
          <w:szCs w:val="24"/>
        </w:rPr>
        <w:t xml:space="preserve">1990s </w:t>
      </w:r>
      <w:r w:rsidR="001D6F89">
        <w:rPr>
          <w:rFonts w:ascii="Georgia" w:hAnsi="Georgia" w:cs="Times New Roman"/>
          <w:sz w:val="24"/>
          <w:szCs w:val="24"/>
        </w:rPr>
        <w:t>that a</w:t>
      </w:r>
      <w:r w:rsidR="00D23444" w:rsidRPr="00BC4313">
        <w:rPr>
          <w:rFonts w:ascii="Georgia" w:hAnsi="Georgia" w:cs="Times New Roman"/>
          <w:sz w:val="24"/>
          <w:szCs w:val="24"/>
        </w:rPr>
        <w:t xml:space="preserve"> public debate </w:t>
      </w:r>
      <w:r w:rsidR="001D6F89">
        <w:rPr>
          <w:rFonts w:ascii="Georgia" w:hAnsi="Georgia" w:cs="Times New Roman"/>
          <w:sz w:val="24"/>
          <w:szCs w:val="24"/>
        </w:rPr>
        <w:t xml:space="preserve">began </w:t>
      </w:r>
      <w:r w:rsidR="00D23444" w:rsidRPr="00BC4313">
        <w:rPr>
          <w:rFonts w:ascii="Georgia" w:hAnsi="Georgia" w:cs="Times New Roman"/>
          <w:sz w:val="24"/>
          <w:szCs w:val="24"/>
        </w:rPr>
        <w:t xml:space="preserve">on what protections, if any, the LGBT community was afforded through the 1951 </w:t>
      </w:r>
      <w:r w:rsidR="001666E8" w:rsidRPr="00BC4313">
        <w:rPr>
          <w:rFonts w:ascii="Georgia" w:hAnsi="Georgia" w:cs="Times New Roman"/>
          <w:sz w:val="24"/>
          <w:szCs w:val="24"/>
        </w:rPr>
        <w:t>Convention</w:t>
      </w:r>
      <w:r w:rsidR="00D23444" w:rsidRPr="00BC4313">
        <w:rPr>
          <w:rFonts w:ascii="Georgia" w:hAnsi="Georgia" w:cs="Times New Roman"/>
          <w:sz w:val="24"/>
          <w:szCs w:val="24"/>
        </w:rPr>
        <w:t xml:space="preserve"> (</w:t>
      </w:r>
      <w:proofErr w:type="spellStart"/>
      <w:r w:rsidR="00D23444" w:rsidRPr="00BC4313">
        <w:rPr>
          <w:rFonts w:ascii="Georgia" w:hAnsi="Georgia" w:cs="Times New Roman"/>
          <w:sz w:val="24"/>
          <w:szCs w:val="24"/>
        </w:rPr>
        <w:t>Wessels</w:t>
      </w:r>
      <w:proofErr w:type="spellEnd"/>
      <w:r w:rsidR="00D23444" w:rsidRPr="00BC4313">
        <w:rPr>
          <w:rFonts w:ascii="Georgia" w:hAnsi="Georgia" w:cs="Times New Roman"/>
          <w:sz w:val="24"/>
          <w:szCs w:val="24"/>
        </w:rPr>
        <w:t>, 2011, p. 9).</w:t>
      </w:r>
      <w:r w:rsidR="009205C2" w:rsidRPr="00BC4313">
        <w:rPr>
          <w:rFonts w:ascii="Georgia" w:hAnsi="Georgia" w:cs="Times New Roman"/>
          <w:sz w:val="24"/>
          <w:szCs w:val="24"/>
        </w:rPr>
        <w:t xml:space="preserve"> This problem is important because it is contemporary and </w:t>
      </w:r>
      <w:r w:rsidR="001D6F89">
        <w:rPr>
          <w:rFonts w:ascii="Georgia" w:hAnsi="Georgia" w:cs="Times New Roman"/>
          <w:sz w:val="24"/>
          <w:szCs w:val="24"/>
        </w:rPr>
        <w:t>a</w:t>
      </w:r>
      <w:r w:rsidR="009205C2" w:rsidRPr="00BC4313">
        <w:rPr>
          <w:rFonts w:ascii="Georgia" w:hAnsi="Georgia" w:cs="Times New Roman"/>
          <w:sz w:val="24"/>
          <w:szCs w:val="24"/>
        </w:rPr>
        <w:t>ffects many people</w:t>
      </w:r>
      <w:r w:rsidR="00D910C1" w:rsidRPr="00BC4313">
        <w:rPr>
          <w:rFonts w:ascii="Georgia" w:hAnsi="Georgia" w:cs="Times New Roman"/>
          <w:sz w:val="24"/>
          <w:szCs w:val="24"/>
        </w:rPr>
        <w:t xml:space="preserve"> like </w:t>
      </w:r>
      <w:proofErr w:type="spellStart"/>
      <w:r w:rsidR="00D910C1" w:rsidRPr="00BC4313">
        <w:rPr>
          <w:rFonts w:ascii="Georgia" w:hAnsi="Georgia" w:cs="Times New Roman"/>
          <w:sz w:val="24"/>
          <w:szCs w:val="24"/>
        </w:rPr>
        <w:t>Tufan</w:t>
      </w:r>
      <w:proofErr w:type="spellEnd"/>
      <w:r w:rsidR="001D6F89">
        <w:rPr>
          <w:rFonts w:ascii="Georgia" w:hAnsi="Georgia" w:cs="Times New Roman"/>
          <w:sz w:val="24"/>
          <w:szCs w:val="24"/>
        </w:rPr>
        <w:t>.</w:t>
      </w:r>
      <w:r w:rsidR="009205C2" w:rsidRPr="00BC4313">
        <w:rPr>
          <w:rFonts w:ascii="Georgia" w:hAnsi="Georgia" w:cs="Times New Roman"/>
          <w:sz w:val="24"/>
          <w:szCs w:val="24"/>
        </w:rPr>
        <w:t xml:space="preserve"> </w:t>
      </w:r>
      <w:r w:rsidR="001D6F89">
        <w:rPr>
          <w:rFonts w:ascii="Georgia" w:hAnsi="Georgia" w:cs="Times New Roman"/>
          <w:sz w:val="24"/>
          <w:szCs w:val="24"/>
        </w:rPr>
        <w:t>H</w:t>
      </w:r>
      <w:r w:rsidR="009205C2" w:rsidRPr="00BC4313">
        <w:rPr>
          <w:rFonts w:ascii="Georgia" w:hAnsi="Georgia" w:cs="Times New Roman"/>
          <w:sz w:val="24"/>
          <w:szCs w:val="24"/>
        </w:rPr>
        <w:t>owever</w:t>
      </w:r>
      <w:r w:rsidR="001D6F89">
        <w:rPr>
          <w:rFonts w:ascii="Georgia" w:hAnsi="Georgia" w:cs="Times New Roman"/>
          <w:sz w:val="24"/>
          <w:szCs w:val="24"/>
        </w:rPr>
        <w:t>,</w:t>
      </w:r>
      <w:r w:rsidR="009205C2" w:rsidRPr="00BC4313">
        <w:rPr>
          <w:rFonts w:ascii="Georgia" w:hAnsi="Georgia" w:cs="Times New Roman"/>
          <w:sz w:val="24"/>
          <w:szCs w:val="24"/>
        </w:rPr>
        <w:t xml:space="preserve"> the lack of data collection makes it very difficult to provide statistics (Jansen </w:t>
      </w:r>
      <w:r w:rsidR="006E6482" w:rsidRPr="00BC4313">
        <w:rPr>
          <w:rFonts w:ascii="Georgia" w:hAnsi="Georgia" w:cs="Times New Roman"/>
          <w:sz w:val="24"/>
          <w:szCs w:val="24"/>
        </w:rPr>
        <w:t>&amp;</w:t>
      </w:r>
      <w:r w:rsidR="009205C2" w:rsidRPr="00BC4313">
        <w:rPr>
          <w:rFonts w:ascii="Georgia" w:hAnsi="Georgia" w:cs="Times New Roman"/>
          <w:sz w:val="24"/>
          <w:szCs w:val="24"/>
        </w:rPr>
        <w:t xml:space="preserve"> </w:t>
      </w:r>
      <w:proofErr w:type="spellStart"/>
      <w:r w:rsidR="009205C2" w:rsidRPr="00BC4313">
        <w:rPr>
          <w:rFonts w:ascii="Georgia" w:hAnsi="Georgia" w:cs="Times New Roman"/>
          <w:sz w:val="24"/>
          <w:szCs w:val="24"/>
        </w:rPr>
        <w:t>Spijkerboer</w:t>
      </w:r>
      <w:proofErr w:type="spellEnd"/>
      <w:r w:rsidR="009205C2" w:rsidRPr="00BC4313">
        <w:rPr>
          <w:rFonts w:ascii="Georgia" w:hAnsi="Georgia" w:cs="Times New Roman"/>
          <w:sz w:val="24"/>
          <w:szCs w:val="24"/>
        </w:rPr>
        <w:t>, 2011, p. 15).</w:t>
      </w:r>
      <w:r w:rsidR="00B1531B" w:rsidRPr="00BC4313">
        <w:rPr>
          <w:rFonts w:ascii="Georgia" w:hAnsi="Georgia" w:cs="Times New Roman"/>
          <w:sz w:val="24"/>
          <w:szCs w:val="24"/>
        </w:rPr>
        <w:t xml:space="preserve"> Over the past twen</w:t>
      </w:r>
      <w:r w:rsidR="00A238F2" w:rsidRPr="00BC4313">
        <w:rPr>
          <w:rFonts w:ascii="Georgia" w:hAnsi="Georgia" w:cs="Times New Roman"/>
          <w:sz w:val="24"/>
          <w:szCs w:val="24"/>
        </w:rPr>
        <w:t>ty-some years</w:t>
      </w:r>
      <w:r w:rsidR="001D6F89">
        <w:rPr>
          <w:rFonts w:ascii="Georgia" w:hAnsi="Georgia" w:cs="Times New Roman"/>
          <w:sz w:val="24"/>
          <w:szCs w:val="24"/>
        </w:rPr>
        <w:t>,</w:t>
      </w:r>
      <w:r w:rsidR="00A238F2" w:rsidRPr="00BC4313">
        <w:rPr>
          <w:rFonts w:ascii="Georgia" w:hAnsi="Georgia" w:cs="Times New Roman"/>
          <w:sz w:val="24"/>
          <w:szCs w:val="24"/>
        </w:rPr>
        <w:t xml:space="preserve"> </w:t>
      </w:r>
      <w:r w:rsidR="00843398" w:rsidRPr="00BC4313">
        <w:rPr>
          <w:rFonts w:ascii="Georgia" w:hAnsi="Georgia" w:cs="Times New Roman"/>
          <w:sz w:val="24"/>
          <w:szCs w:val="24"/>
        </w:rPr>
        <w:t>two</w:t>
      </w:r>
      <w:r w:rsidR="00B1531B" w:rsidRPr="00BC4313">
        <w:rPr>
          <w:rFonts w:ascii="Georgia" w:hAnsi="Georgia" w:cs="Times New Roman"/>
          <w:sz w:val="24"/>
          <w:szCs w:val="24"/>
        </w:rPr>
        <w:t xml:space="preserve"> major points have emerged:</w:t>
      </w:r>
      <w:r w:rsidR="00843398" w:rsidRPr="00BC4313">
        <w:rPr>
          <w:rFonts w:ascii="Georgia" w:hAnsi="Georgia" w:cs="Times New Roman"/>
          <w:sz w:val="24"/>
          <w:szCs w:val="24"/>
        </w:rPr>
        <w:t xml:space="preserve"> the problems resulting from the lack of clarity of important terms in the 1951 Convention</w:t>
      </w:r>
      <w:r w:rsidR="001D6F89">
        <w:rPr>
          <w:rFonts w:ascii="Georgia" w:hAnsi="Georgia" w:cs="Times New Roman"/>
          <w:sz w:val="24"/>
          <w:szCs w:val="24"/>
        </w:rPr>
        <w:t>,</w:t>
      </w:r>
      <w:r w:rsidR="00843398" w:rsidRPr="00BC4313">
        <w:rPr>
          <w:rFonts w:ascii="Georgia" w:hAnsi="Georgia" w:cs="Times New Roman"/>
          <w:sz w:val="24"/>
          <w:szCs w:val="24"/>
        </w:rPr>
        <w:t xml:space="preserve"> </w:t>
      </w:r>
      <w:r w:rsidR="006A0F4E" w:rsidRPr="00BC4313">
        <w:rPr>
          <w:rFonts w:ascii="Georgia" w:hAnsi="Georgia" w:cs="Times New Roman"/>
          <w:sz w:val="24"/>
          <w:szCs w:val="24"/>
        </w:rPr>
        <w:t>which  led to</w:t>
      </w:r>
      <w:r w:rsidR="00843398" w:rsidRPr="00BC4313">
        <w:rPr>
          <w:rFonts w:ascii="Georgia" w:hAnsi="Georgia" w:cs="Times New Roman"/>
          <w:sz w:val="24"/>
          <w:szCs w:val="24"/>
        </w:rPr>
        <w:t xml:space="preserve"> the overwhelming amount of discretion possessed by decision-makers when reviewing an </w:t>
      </w:r>
      <w:r w:rsidR="002B63FA" w:rsidRPr="00BC4313">
        <w:rPr>
          <w:rFonts w:ascii="Georgia" w:hAnsi="Georgia" w:cs="Times New Roman"/>
          <w:sz w:val="24"/>
          <w:szCs w:val="24"/>
        </w:rPr>
        <w:t xml:space="preserve">applicant’s file.  </w:t>
      </w:r>
    </w:p>
    <w:p w14:paraId="5746578C" w14:textId="77777777" w:rsidR="003A299F" w:rsidRPr="00BC4313" w:rsidRDefault="004776A1"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The graph below was published by the International Lesbian, Gay, Bisexual, Trans and Intersex Association in 2012 and illustra</w:t>
      </w:r>
      <w:r w:rsidR="0082390A" w:rsidRPr="00BC4313">
        <w:rPr>
          <w:rFonts w:ascii="Georgia" w:hAnsi="Georgia" w:cs="Times New Roman"/>
          <w:sz w:val="24"/>
          <w:szCs w:val="24"/>
        </w:rPr>
        <w:t>tes the state of LGBT</w:t>
      </w:r>
      <w:r w:rsidRPr="00BC4313">
        <w:rPr>
          <w:rFonts w:ascii="Georgia" w:hAnsi="Georgia" w:cs="Times New Roman"/>
          <w:sz w:val="24"/>
          <w:szCs w:val="24"/>
        </w:rPr>
        <w:t xml:space="preserve"> rights around the world.</w:t>
      </w:r>
      <w:r w:rsidR="006F1640" w:rsidRPr="00BC4313">
        <w:rPr>
          <w:rFonts w:ascii="Georgia" w:hAnsi="Georgia" w:cs="Times New Roman"/>
          <w:sz w:val="24"/>
          <w:szCs w:val="24"/>
        </w:rPr>
        <w:t xml:space="preserve"> The map </w:t>
      </w:r>
      <w:r w:rsidR="00C5468D" w:rsidRPr="00BC4313">
        <w:rPr>
          <w:rFonts w:ascii="Georgia" w:hAnsi="Georgia" w:cs="Times New Roman"/>
          <w:sz w:val="24"/>
          <w:szCs w:val="24"/>
        </w:rPr>
        <w:t>us</w:t>
      </w:r>
      <w:r w:rsidR="009924E8">
        <w:rPr>
          <w:rFonts w:ascii="Georgia" w:hAnsi="Georgia" w:cs="Times New Roman"/>
          <w:sz w:val="24"/>
          <w:szCs w:val="24"/>
        </w:rPr>
        <w:t>es</w:t>
      </w:r>
      <w:r w:rsidR="00C5468D" w:rsidRPr="00BC4313">
        <w:rPr>
          <w:rFonts w:ascii="Georgia" w:hAnsi="Georgia" w:cs="Times New Roman"/>
          <w:sz w:val="24"/>
          <w:szCs w:val="24"/>
        </w:rPr>
        <w:t xml:space="preserve"> pink, purple, and yellow </w:t>
      </w:r>
      <w:r w:rsidR="009924E8">
        <w:rPr>
          <w:rFonts w:ascii="Georgia" w:hAnsi="Georgia" w:cs="Times New Roman"/>
          <w:sz w:val="24"/>
          <w:szCs w:val="24"/>
        </w:rPr>
        <w:t xml:space="preserve">to exemplify </w:t>
      </w:r>
      <w:r w:rsidR="006F1640" w:rsidRPr="00BC4313">
        <w:rPr>
          <w:rFonts w:ascii="Georgia" w:hAnsi="Georgia" w:cs="Times New Roman"/>
          <w:sz w:val="24"/>
          <w:szCs w:val="24"/>
        </w:rPr>
        <w:t xml:space="preserve">the number of countries </w:t>
      </w:r>
      <w:r w:rsidR="006F1640" w:rsidRPr="00BC4313">
        <w:rPr>
          <w:rFonts w:ascii="Georgia" w:hAnsi="Georgia" w:cs="Times New Roman"/>
          <w:sz w:val="24"/>
          <w:szCs w:val="24"/>
        </w:rPr>
        <w:lastRenderedPageBreak/>
        <w:t xml:space="preserve">that have laws discriminating against homosexuality. The range of punishments each country </w:t>
      </w:r>
      <w:r w:rsidR="00A0218D" w:rsidRPr="00BC4313">
        <w:rPr>
          <w:rFonts w:ascii="Georgia" w:hAnsi="Georgia" w:cs="Times New Roman"/>
          <w:sz w:val="24"/>
          <w:szCs w:val="24"/>
        </w:rPr>
        <w:t>holds</w:t>
      </w:r>
      <w:r w:rsidR="006F1640" w:rsidRPr="00BC4313">
        <w:rPr>
          <w:rFonts w:ascii="Georgia" w:hAnsi="Georgia" w:cs="Times New Roman"/>
          <w:sz w:val="24"/>
          <w:szCs w:val="24"/>
        </w:rPr>
        <w:t xml:space="preserve"> for homosexuality or homosexual acts ranges fro</w:t>
      </w:r>
      <w:r w:rsidR="00C5468D" w:rsidRPr="00BC4313">
        <w:rPr>
          <w:rFonts w:ascii="Georgia" w:hAnsi="Georgia" w:cs="Times New Roman"/>
          <w:sz w:val="24"/>
          <w:szCs w:val="24"/>
        </w:rPr>
        <w:t>m a term of</w:t>
      </w:r>
      <w:r w:rsidR="0099627B" w:rsidRPr="00BC4313">
        <w:rPr>
          <w:rFonts w:ascii="Georgia" w:hAnsi="Georgia" w:cs="Times New Roman"/>
          <w:sz w:val="24"/>
          <w:szCs w:val="24"/>
        </w:rPr>
        <w:t xml:space="preserve"> imprisonment</w:t>
      </w:r>
      <w:r w:rsidR="00C5468D" w:rsidRPr="00BC4313">
        <w:rPr>
          <w:rFonts w:ascii="Georgia" w:hAnsi="Georgia" w:cs="Times New Roman"/>
          <w:sz w:val="24"/>
          <w:szCs w:val="24"/>
        </w:rPr>
        <w:t xml:space="preserve"> all the way to a death sentence</w:t>
      </w:r>
      <w:r w:rsidR="001666E8" w:rsidRPr="00BC4313">
        <w:rPr>
          <w:rFonts w:ascii="Georgia" w:hAnsi="Georgia" w:cs="Times New Roman"/>
          <w:sz w:val="24"/>
          <w:szCs w:val="24"/>
        </w:rPr>
        <w:t xml:space="preserve"> (Lesbian and Gay Rights in the World, 2012</w:t>
      </w:r>
      <w:r w:rsidR="006F1640" w:rsidRPr="00BC4313">
        <w:rPr>
          <w:rFonts w:ascii="Georgia" w:hAnsi="Georgia" w:cs="Times New Roman"/>
          <w:sz w:val="24"/>
          <w:szCs w:val="24"/>
        </w:rPr>
        <w:t xml:space="preserve">). An important note </w:t>
      </w:r>
      <w:r w:rsidR="0099627B" w:rsidRPr="00BC4313">
        <w:rPr>
          <w:rFonts w:ascii="Georgia" w:hAnsi="Georgia" w:cs="Times New Roman"/>
          <w:sz w:val="24"/>
          <w:szCs w:val="24"/>
        </w:rPr>
        <w:t>to make regarding the map is that the neutral colored countries are labeled as having “no specific legislation</w:t>
      </w:r>
      <w:r w:rsidR="001D6F89">
        <w:rPr>
          <w:rFonts w:ascii="Georgia" w:hAnsi="Georgia" w:cs="Times New Roman"/>
          <w:sz w:val="24"/>
          <w:szCs w:val="24"/>
        </w:rPr>
        <w:t>,</w:t>
      </w:r>
      <w:r w:rsidR="0099627B" w:rsidRPr="00BC4313">
        <w:rPr>
          <w:rFonts w:ascii="Georgia" w:hAnsi="Georgia" w:cs="Times New Roman"/>
          <w:sz w:val="24"/>
          <w:szCs w:val="24"/>
        </w:rPr>
        <w:t xml:space="preserve">” </w:t>
      </w:r>
      <w:r w:rsidR="001D6F89">
        <w:rPr>
          <w:rFonts w:ascii="Georgia" w:hAnsi="Georgia" w:cs="Times New Roman"/>
          <w:sz w:val="24"/>
          <w:szCs w:val="24"/>
        </w:rPr>
        <w:t xml:space="preserve">but </w:t>
      </w:r>
      <w:r w:rsidR="0099627B" w:rsidRPr="00BC4313">
        <w:rPr>
          <w:rFonts w:ascii="Georgia" w:hAnsi="Georgia" w:cs="Times New Roman"/>
          <w:sz w:val="24"/>
          <w:szCs w:val="24"/>
        </w:rPr>
        <w:t xml:space="preserve">this does not mean homosexuality is accepted. There are numerous countries that may not have </w:t>
      </w:r>
      <w:r w:rsidR="006463F0" w:rsidRPr="00BC4313">
        <w:rPr>
          <w:rFonts w:ascii="Georgia" w:hAnsi="Georgia" w:cs="Times New Roman"/>
          <w:sz w:val="24"/>
          <w:szCs w:val="24"/>
        </w:rPr>
        <w:t>explicit</w:t>
      </w:r>
      <w:r w:rsidR="0099627B" w:rsidRPr="00BC4313">
        <w:rPr>
          <w:rFonts w:ascii="Georgia" w:hAnsi="Georgia" w:cs="Times New Roman"/>
          <w:sz w:val="24"/>
          <w:szCs w:val="24"/>
        </w:rPr>
        <w:t xml:space="preserve"> </w:t>
      </w:r>
      <w:r w:rsidR="00A238F2" w:rsidRPr="00BC4313">
        <w:rPr>
          <w:rFonts w:ascii="Georgia" w:hAnsi="Georgia" w:cs="Times New Roman"/>
          <w:sz w:val="24"/>
          <w:szCs w:val="24"/>
        </w:rPr>
        <w:t>laws</w:t>
      </w:r>
      <w:r w:rsidR="0099627B" w:rsidRPr="00BC4313">
        <w:rPr>
          <w:rFonts w:ascii="Georgia" w:hAnsi="Georgia" w:cs="Times New Roman"/>
          <w:sz w:val="24"/>
          <w:szCs w:val="24"/>
        </w:rPr>
        <w:t xml:space="preserve"> pertaining to </w:t>
      </w:r>
      <w:r w:rsidR="00457858" w:rsidRPr="00BC4313">
        <w:rPr>
          <w:rFonts w:ascii="Georgia" w:hAnsi="Georgia" w:cs="Times New Roman"/>
          <w:sz w:val="24"/>
          <w:szCs w:val="24"/>
        </w:rPr>
        <w:t>the criminalization of</w:t>
      </w:r>
      <w:r w:rsidR="006463F0" w:rsidRPr="00BC4313">
        <w:rPr>
          <w:rFonts w:ascii="Georgia" w:hAnsi="Georgia" w:cs="Times New Roman"/>
          <w:sz w:val="24"/>
          <w:szCs w:val="24"/>
        </w:rPr>
        <w:t xml:space="preserve"> homosexuality</w:t>
      </w:r>
      <w:r w:rsidR="003837BC" w:rsidRPr="00BC4313">
        <w:rPr>
          <w:rFonts w:ascii="Georgia" w:hAnsi="Georgia" w:cs="Times New Roman"/>
          <w:sz w:val="24"/>
          <w:szCs w:val="24"/>
        </w:rPr>
        <w:t>,</w:t>
      </w:r>
      <w:r w:rsidR="006463F0" w:rsidRPr="00BC4313">
        <w:rPr>
          <w:rFonts w:ascii="Georgia" w:hAnsi="Georgia" w:cs="Times New Roman"/>
          <w:sz w:val="24"/>
          <w:szCs w:val="24"/>
        </w:rPr>
        <w:t xml:space="preserve"> but </w:t>
      </w:r>
      <w:r w:rsidR="00C5468D" w:rsidRPr="00BC4313">
        <w:rPr>
          <w:rFonts w:ascii="Georgia" w:hAnsi="Georgia" w:cs="Times New Roman"/>
          <w:sz w:val="24"/>
          <w:szCs w:val="24"/>
        </w:rPr>
        <w:t>persecution</w:t>
      </w:r>
      <w:r w:rsidR="0099627B" w:rsidRPr="00BC4313">
        <w:rPr>
          <w:rFonts w:ascii="Georgia" w:hAnsi="Georgia" w:cs="Times New Roman"/>
          <w:sz w:val="24"/>
          <w:szCs w:val="24"/>
        </w:rPr>
        <w:t xml:space="preserve"> could be a socially accepted practice</w:t>
      </w:r>
      <w:r w:rsidR="001D6F89">
        <w:rPr>
          <w:rFonts w:ascii="Georgia" w:hAnsi="Georgia" w:cs="Times New Roman"/>
          <w:sz w:val="24"/>
          <w:szCs w:val="24"/>
        </w:rPr>
        <w:t>,</w:t>
      </w:r>
      <w:r w:rsidR="0099627B" w:rsidRPr="00BC4313">
        <w:rPr>
          <w:rFonts w:ascii="Georgia" w:hAnsi="Georgia" w:cs="Times New Roman"/>
          <w:sz w:val="24"/>
          <w:szCs w:val="24"/>
        </w:rPr>
        <w:t xml:space="preserve"> which would still give cause to </w:t>
      </w:r>
      <w:r w:rsidR="001D6F89">
        <w:rPr>
          <w:rFonts w:ascii="Georgia" w:hAnsi="Georgia" w:cs="Times New Roman"/>
          <w:sz w:val="24"/>
          <w:szCs w:val="24"/>
        </w:rPr>
        <w:t xml:space="preserve">members </w:t>
      </w:r>
      <w:r w:rsidR="0099627B" w:rsidRPr="00BC4313">
        <w:rPr>
          <w:rFonts w:ascii="Georgia" w:hAnsi="Georgia" w:cs="Times New Roman"/>
          <w:sz w:val="24"/>
          <w:szCs w:val="24"/>
        </w:rPr>
        <w:t>of the LBGT community to be in fear</w:t>
      </w:r>
      <w:r w:rsidR="00457858" w:rsidRPr="00BC4313">
        <w:rPr>
          <w:rFonts w:ascii="Georgia" w:hAnsi="Georgia" w:cs="Times New Roman"/>
          <w:sz w:val="24"/>
          <w:szCs w:val="24"/>
        </w:rPr>
        <w:t xml:space="preserve"> and flee</w:t>
      </w:r>
      <w:r w:rsidR="0099627B" w:rsidRPr="00BC4313">
        <w:rPr>
          <w:rFonts w:ascii="Georgia" w:hAnsi="Georgia" w:cs="Times New Roman"/>
          <w:sz w:val="24"/>
          <w:szCs w:val="24"/>
        </w:rPr>
        <w:t xml:space="preserve">. </w:t>
      </w:r>
      <w:r w:rsidR="006F1640" w:rsidRPr="00BC4313">
        <w:rPr>
          <w:rFonts w:ascii="Georgia" w:hAnsi="Georgia" w:cs="Times New Roman"/>
          <w:sz w:val="24"/>
          <w:szCs w:val="24"/>
        </w:rPr>
        <w:t xml:space="preserve"> </w:t>
      </w:r>
      <w:r w:rsidRPr="00BC4313">
        <w:rPr>
          <w:rFonts w:ascii="Georgia" w:hAnsi="Georgia" w:cs="Times New Roman"/>
          <w:sz w:val="24"/>
          <w:szCs w:val="24"/>
        </w:rPr>
        <w:t xml:space="preserve">   </w:t>
      </w:r>
    </w:p>
    <w:p w14:paraId="40997937" w14:textId="77777777" w:rsidR="003A299F" w:rsidRPr="00BC4313" w:rsidRDefault="00C229AA" w:rsidP="003A4944">
      <w:pPr>
        <w:spacing w:after="0" w:line="240" w:lineRule="auto"/>
        <w:rPr>
          <w:rFonts w:ascii="Georgia" w:hAnsi="Georgia" w:cs="Times New Roman"/>
          <w:sz w:val="24"/>
          <w:szCs w:val="24"/>
        </w:rPr>
      </w:pPr>
      <w:r>
        <w:rPr>
          <w:rFonts w:ascii="Georgia" w:hAnsi="Georgia"/>
          <w:noProof/>
          <w:sz w:val="24"/>
          <w:szCs w:val="24"/>
        </w:rPr>
        <mc:AlternateContent>
          <mc:Choice Requires="wps">
            <w:drawing>
              <wp:anchor distT="0" distB="0" distL="114300" distR="114300" simplePos="0" relativeHeight="251660288" behindDoc="0" locked="0" layoutInCell="1" allowOverlap="1" wp14:anchorId="2961A241" wp14:editId="219A63AB">
                <wp:simplePos x="0" y="0"/>
                <wp:positionH relativeFrom="column">
                  <wp:posOffset>296545</wp:posOffset>
                </wp:positionH>
                <wp:positionV relativeFrom="paragraph">
                  <wp:posOffset>3994150</wp:posOffset>
                </wp:positionV>
                <wp:extent cx="5189220" cy="266700"/>
                <wp:effectExtent l="0" t="0" r="0" b="12700"/>
                <wp:wrapTight wrapText="bothSides">
                  <wp:wrapPolygon edited="0">
                    <wp:start x="0" y="0"/>
                    <wp:lineTo x="0" y="20571"/>
                    <wp:lineTo x="21463" y="20571"/>
                    <wp:lineTo x="2146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A0FA4" w14:textId="77777777" w:rsidR="00DB5C91" w:rsidRPr="00F77C21" w:rsidRDefault="00DB5C91" w:rsidP="003837BC">
                            <w:pPr>
                              <w:pStyle w:val="Caption"/>
                              <w:jc w:val="center"/>
                              <w:rPr>
                                <w:rFonts w:ascii="Times New Roman" w:hAnsi="Times New Roman" w:cs="Times New Roman"/>
                                <w:noProof/>
                                <w:sz w:val="24"/>
                                <w:szCs w:val="24"/>
                              </w:rPr>
                            </w:pPr>
                            <w:r>
                              <w:t>ILGA, 2012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35pt;margin-top:314.5pt;width:408.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" stroked="f">
                <v:textbox style="mso-fit-shape-to-text:t" inset="0,0,0,0">
                  <w:txbxContent>
                    <w:p w14:paraId="16CA0FA4" w14:textId="77777777" w:rsidR="00DB5C91" w:rsidRPr="00F77C21" w:rsidRDefault="00DB5C91" w:rsidP="003837BC">
                      <w:pPr>
                        <w:pStyle w:val="Caption"/>
                        <w:jc w:val="center"/>
                        <w:rPr>
                          <w:rFonts w:ascii="Times New Roman" w:hAnsi="Times New Roman" w:cs="Times New Roman"/>
                          <w:noProof/>
                          <w:sz w:val="24"/>
                          <w:szCs w:val="24"/>
                        </w:rPr>
                      </w:pPr>
                      <w:r>
                        <w:t>ILGA, 2012</w:t>
                      </w:r>
                    </w:p>
                  </w:txbxContent>
                </v:textbox>
                <w10:wrap type="tight"/>
              </v:shape>
            </w:pict>
          </mc:Fallback>
        </mc:AlternateContent>
      </w:r>
      <w:r w:rsidR="006463F0" w:rsidRPr="00BC4313">
        <w:rPr>
          <w:rFonts w:ascii="Georgia" w:hAnsi="Georgia" w:cs="Times New Roman"/>
          <w:noProof/>
          <w:sz w:val="24"/>
          <w:szCs w:val="24"/>
        </w:rPr>
        <w:drawing>
          <wp:anchor distT="0" distB="0" distL="114300" distR="114300" simplePos="0" relativeHeight="251658240" behindDoc="1" locked="0" layoutInCell="1" allowOverlap="1" wp14:anchorId="3AEE589C" wp14:editId="64CA2911">
            <wp:simplePos x="0" y="0"/>
            <wp:positionH relativeFrom="column">
              <wp:posOffset>296545</wp:posOffset>
            </wp:positionH>
            <wp:positionV relativeFrom="paragraph">
              <wp:posOffset>177165</wp:posOffset>
            </wp:positionV>
            <wp:extent cx="5189220" cy="3759835"/>
            <wp:effectExtent l="19050" t="0" r="0" b="0"/>
            <wp:wrapTight wrapText="bothSides">
              <wp:wrapPolygon edited="0">
                <wp:start x="-79" y="0"/>
                <wp:lineTo x="-79" y="21450"/>
                <wp:lineTo x="21568" y="21450"/>
                <wp:lineTo x="21568" y="0"/>
                <wp:lineTo x="-79" y="0"/>
              </wp:wrapPolygon>
            </wp:wrapTight>
            <wp:docPr id="1" name="Picture 1" descr="http://i.imgur.com/IvOt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IvOtdka.jpg"/>
                    <pic:cNvPicPr>
                      <a:picLocks noChangeAspect="1" noChangeArrowheads="1"/>
                    </pic:cNvPicPr>
                  </pic:nvPicPr>
                  <pic:blipFill>
                    <a:blip r:embed="rId8" cstate="print"/>
                    <a:srcRect/>
                    <a:stretch>
                      <a:fillRect/>
                    </a:stretch>
                  </pic:blipFill>
                  <pic:spPr bwMode="auto">
                    <a:xfrm>
                      <a:off x="0" y="0"/>
                      <a:ext cx="5189220" cy="3759835"/>
                    </a:xfrm>
                    <a:prstGeom prst="rect">
                      <a:avLst/>
                    </a:prstGeom>
                    <a:noFill/>
                    <a:ln w="9525">
                      <a:noFill/>
                      <a:miter lim="800000"/>
                      <a:headEnd/>
                      <a:tailEnd/>
                    </a:ln>
                  </pic:spPr>
                </pic:pic>
              </a:graphicData>
            </a:graphic>
          </wp:anchor>
        </w:drawing>
      </w:r>
    </w:p>
    <w:p w14:paraId="5ACC0746" w14:textId="77777777" w:rsidR="003A299F" w:rsidRPr="00BC4313" w:rsidRDefault="003A299F" w:rsidP="003A4944">
      <w:pPr>
        <w:spacing w:after="0" w:line="240" w:lineRule="auto"/>
        <w:rPr>
          <w:rFonts w:ascii="Georgia" w:hAnsi="Georgia" w:cs="Times New Roman"/>
          <w:sz w:val="24"/>
          <w:szCs w:val="24"/>
        </w:rPr>
      </w:pPr>
    </w:p>
    <w:p w14:paraId="603FEF88" w14:textId="77777777" w:rsidR="003A299F" w:rsidRPr="00BC4313" w:rsidRDefault="003A299F" w:rsidP="003A4944">
      <w:pPr>
        <w:spacing w:after="0" w:line="240" w:lineRule="auto"/>
        <w:rPr>
          <w:rFonts w:ascii="Georgia" w:hAnsi="Georgia" w:cs="Times New Roman"/>
          <w:sz w:val="24"/>
          <w:szCs w:val="24"/>
        </w:rPr>
      </w:pPr>
    </w:p>
    <w:p w14:paraId="0FD50BDA" w14:textId="77777777" w:rsidR="003A299F" w:rsidRPr="00BC4313" w:rsidRDefault="003A299F" w:rsidP="003A4944">
      <w:pPr>
        <w:spacing w:after="0" w:line="240" w:lineRule="auto"/>
        <w:rPr>
          <w:rFonts w:ascii="Georgia" w:hAnsi="Georgia" w:cs="Times New Roman"/>
          <w:sz w:val="24"/>
          <w:szCs w:val="24"/>
        </w:rPr>
      </w:pPr>
    </w:p>
    <w:p w14:paraId="7B345CB2" w14:textId="77777777" w:rsidR="003A299F" w:rsidRPr="00BC4313" w:rsidRDefault="003A299F" w:rsidP="003A4944">
      <w:pPr>
        <w:spacing w:after="0" w:line="240" w:lineRule="auto"/>
        <w:rPr>
          <w:rFonts w:ascii="Georgia" w:hAnsi="Georgia" w:cs="Times New Roman"/>
          <w:sz w:val="24"/>
          <w:szCs w:val="24"/>
        </w:rPr>
      </w:pPr>
    </w:p>
    <w:p w14:paraId="22D502D7" w14:textId="77777777" w:rsidR="004776A1" w:rsidRPr="00BC4313" w:rsidRDefault="004776A1" w:rsidP="003A4944">
      <w:pPr>
        <w:spacing w:after="0" w:line="240" w:lineRule="auto"/>
        <w:rPr>
          <w:rFonts w:ascii="Georgia" w:hAnsi="Georgia" w:cs="Times New Roman"/>
          <w:sz w:val="24"/>
          <w:szCs w:val="24"/>
        </w:rPr>
      </w:pPr>
    </w:p>
    <w:p w14:paraId="60DAB46A" w14:textId="77777777" w:rsidR="00D33D73" w:rsidRPr="00BC4313" w:rsidRDefault="003A299F" w:rsidP="003A4944">
      <w:pPr>
        <w:spacing w:after="0" w:line="240" w:lineRule="auto"/>
        <w:rPr>
          <w:rFonts w:ascii="Georgia" w:hAnsi="Georgia" w:cs="Times New Roman"/>
          <w:sz w:val="24"/>
          <w:szCs w:val="24"/>
        </w:rPr>
      </w:pPr>
      <w:r w:rsidRPr="00BC4313">
        <w:rPr>
          <w:rFonts w:ascii="Georgia" w:hAnsi="Georgia" w:cs="Times New Roman"/>
          <w:sz w:val="24"/>
          <w:szCs w:val="24"/>
        </w:rPr>
        <w:t xml:space="preserve">  </w:t>
      </w:r>
    </w:p>
    <w:p w14:paraId="41483D32" w14:textId="77777777" w:rsidR="006F1640" w:rsidRPr="00BC4313" w:rsidRDefault="006F1640" w:rsidP="003A4944">
      <w:pPr>
        <w:spacing w:after="0" w:line="240" w:lineRule="auto"/>
        <w:rPr>
          <w:rFonts w:ascii="Georgia" w:hAnsi="Georgia" w:cs="Times New Roman"/>
          <w:sz w:val="24"/>
          <w:szCs w:val="24"/>
        </w:rPr>
      </w:pPr>
    </w:p>
    <w:p w14:paraId="0B607638" w14:textId="77777777" w:rsidR="006F1640" w:rsidRPr="00BC4313" w:rsidRDefault="006F1640" w:rsidP="003A4944">
      <w:pPr>
        <w:spacing w:after="0" w:line="240" w:lineRule="auto"/>
        <w:rPr>
          <w:rFonts w:ascii="Georgia" w:hAnsi="Georgia" w:cs="Times New Roman"/>
          <w:sz w:val="24"/>
          <w:szCs w:val="24"/>
        </w:rPr>
      </w:pPr>
    </w:p>
    <w:p w14:paraId="0EA3E7A9" w14:textId="77777777" w:rsidR="001F40DC" w:rsidRPr="00BC4313" w:rsidRDefault="001F40DC" w:rsidP="003A4944">
      <w:pPr>
        <w:spacing w:after="0" w:line="240" w:lineRule="auto"/>
        <w:rPr>
          <w:rFonts w:ascii="Georgia" w:hAnsi="Georgia" w:cs="Times New Roman"/>
          <w:sz w:val="24"/>
          <w:szCs w:val="24"/>
        </w:rPr>
      </w:pPr>
    </w:p>
    <w:p w14:paraId="40FB0367" w14:textId="77777777" w:rsidR="004D79DF" w:rsidRPr="00BC4313" w:rsidRDefault="004D79DF" w:rsidP="003A4944">
      <w:pPr>
        <w:spacing w:after="0" w:line="240" w:lineRule="auto"/>
        <w:rPr>
          <w:rFonts w:ascii="Georgia" w:hAnsi="Georgia" w:cs="Times New Roman"/>
          <w:b/>
          <w:sz w:val="24"/>
          <w:szCs w:val="24"/>
        </w:rPr>
      </w:pPr>
    </w:p>
    <w:p w14:paraId="78BE6B6B" w14:textId="77777777" w:rsidR="004D79DF" w:rsidRPr="00BC4313" w:rsidRDefault="004D79DF" w:rsidP="003A4944">
      <w:pPr>
        <w:spacing w:after="0" w:line="240" w:lineRule="auto"/>
        <w:rPr>
          <w:rFonts w:ascii="Georgia" w:hAnsi="Georgia" w:cs="Times New Roman"/>
          <w:b/>
          <w:sz w:val="24"/>
          <w:szCs w:val="24"/>
        </w:rPr>
      </w:pPr>
    </w:p>
    <w:p w14:paraId="3C2BE261" w14:textId="77777777" w:rsidR="004D79DF" w:rsidRPr="00BC4313" w:rsidRDefault="004D79DF" w:rsidP="003A4944">
      <w:pPr>
        <w:spacing w:after="0" w:line="240" w:lineRule="auto"/>
        <w:rPr>
          <w:rFonts w:ascii="Georgia" w:hAnsi="Georgia" w:cs="Times New Roman"/>
          <w:b/>
          <w:sz w:val="24"/>
          <w:szCs w:val="24"/>
        </w:rPr>
      </w:pPr>
    </w:p>
    <w:p w14:paraId="7A987C7A" w14:textId="77777777" w:rsidR="009924E8" w:rsidRDefault="009924E8" w:rsidP="003A4944">
      <w:pPr>
        <w:spacing w:after="0" w:line="240" w:lineRule="auto"/>
        <w:rPr>
          <w:rFonts w:ascii="Georgia" w:hAnsi="Georgia" w:cs="Times New Roman"/>
          <w:i/>
          <w:sz w:val="24"/>
          <w:szCs w:val="24"/>
        </w:rPr>
      </w:pPr>
    </w:p>
    <w:p w14:paraId="46EC3AF9" w14:textId="77777777" w:rsidR="009924E8" w:rsidRDefault="009924E8" w:rsidP="003A4944">
      <w:pPr>
        <w:spacing w:after="0" w:line="240" w:lineRule="auto"/>
        <w:rPr>
          <w:rFonts w:ascii="Georgia" w:hAnsi="Georgia" w:cs="Times New Roman"/>
          <w:i/>
          <w:sz w:val="24"/>
          <w:szCs w:val="24"/>
        </w:rPr>
      </w:pPr>
    </w:p>
    <w:p w14:paraId="6F9F3699" w14:textId="77777777" w:rsidR="009924E8" w:rsidRDefault="009924E8" w:rsidP="003A4944">
      <w:pPr>
        <w:spacing w:after="0" w:line="240" w:lineRule="auto"/>
        <w:rPr>
          <w:rFonts w:ascii="Georgia" w:hAnsi="Georgia" w:cs="Times New Roman"/>
          <w:i/>
          <w:sz w:val="24"/>
          <w:szCs w:val="24"/>
        </w:rPr>
      </w:pPr>
    </w:p>
    <w:p w14:paraId="49FE8B1C" w14:textId="77777777" w:rsidR="009924E8" w:rsidRDefault="009924E8" w:rsidP="003A4944">
      <w:pPr>
        <w:spacing w:after="0" w:line="240" w:lineRule="auto"/>
        <w:rPr>
          <w:rFonts w:ascii="Georgia" w:hAnsi="Georgia" w:cs="Times New Roman"/>
          <w:i/>
          <w:sz w:val="24"/>
          <w:szCs w:val="24"/>
        </w:rPr>
      </w:pPr>
    </w:p>
    <w:p w14:paraId="452B9101" w14:textId="77777777" w:rsidR="009924E8" w:rsidRDefault="009924E8" w:rsidP="003A4944">
      <w:pPr>
        <w:spacing w:after="0" w:line="240" w:lineRule="auto"/>
        <w:rPr>
          <w:rFonts w:ascii="Georgia" w:hAnsi="Georgia" w:cs="Times New Roman"/>
          <w:i/>
          <w:sz w:val="24"/>
          <w:szCs w:val="24"/>
        </w:rPr>
      </w:pPr>
    </w:p>
    <w:p w14:paraId="3366B96B" w14:textId="77777777" w:rsidR="009924E8" w:rsidRDefault="009924E8" w:rsidP="003A4944">
      <w:pPr>
        <w:spacing w:after="0" w:line="240" w:lineRule="auto"/>
        <w:rPr>
          <w:rFonts w:ascii="Georgia" w:hAnsi="Georgia" w:cs="Times New Roman"/>
          <w:i/>
          <w:sz w:val="24"/>
          <w:szCs w:val="24"/>
        </w:rPr>
      </w:pPr>
    </w:p>
    <w:p w14:paraId="06E4007C" w14:textId="77777777" w:rsidR="009924E8" w:rsidRDefault="009924E8" w:rsidP="003A4944">
      <w:pPr>
        <w:spacing w:after="0" w:line="240" w:lineRule="auto"/>
        <w:rPr>
          <w:rFonts w:ascii="Georgia" w:hAnsi="Georgia" w:cs="Times New Roman"/>
          <w:i/>
          <w:sz w:val="24"/>
          <w:szCs w:val="24"/>
        </w:rPr>
      </w:pPr>
    </w:p>
    <w:p w14:paraId="73F35AE1" w14:textId="77777777" w:rsidR="009924E8" w:rsidRDefault="009924E8" w:rsidP="003A4944">
      <w:pPr>
        <w:spacing w:after="0" w:line="240" w:lineRule="auto"/>
        <w:rPr>
          <w:rFonts w:ascii="Georgia" w:hAnsi="Georgia" w:cs="Times New Roman"/>
          <w:i/>
          <w:sz w:val="24"/>
          <w:szCs w:val="24"/>
        </w:rPr>
      </w:pPr>
    </w:p>
    <w:p w14:paraId="59F24EAA" w14:textId="77777777" w:rsidR="009924E8" w:rsidRDefault="009924E8" w:rsidP="003A4944">
      <w:pPr>
        <w:spacing w:after="0" w:line="240" w:lineRule="auto"/>
        <w:rPr>
          <w:rFonts w:ascii="Georgia" w:hAnsi="Georgia" w:cs="Times New Roman"/>
          <w:i/>
          <w:sz w:val="24"/>
          <w:szCs w:val="24"/>
        </w:rPr>
      </w:pPr>
    </w:p>
    <w:p w14:paraId="3FC0C35F" w14:textId="77777777" w:rsidR="009924E8" w:rsidRDefault="009924E8" w:rsidP="003A4944">
      <w:pPr>
        <w:spacing w:after="0" w:line="240" w:lineRule="auto"/>
        <w:rPr>
          <w:rFonts w:ascii="Georgia" w:hAnsi="Georgia" w:cs="Times New Roman"/>
          <w:i/>
          <w:sz w:val="24"/>
          <w:szCs w:val="24"/>
        </w:rPr>
      </w:pPr>
    </w:p>
    <w:p w14:paraId="6113F7C4" w14:textId="77777777" w:rsidR="009924E8" w:rsidRDefault="009924E8" w:rsidP="009924E8">
      <w:pPr>
        <w:spacing w:after="0" w:line="240" w:lineRule="auto"/>
        <w:jc w:val="both"/>
        <w:rPr>
          <w:rFonts w:ascii="Georgia" w:hAnsi="Georgia" w:cs="Times New Roman"/>
          <w:i/>
          <w:sz w:val="24"/>
          <w:szCs w:val="24"/>
        </w:rPr>
      </w:pPr>
    </w:p>
    <w:p w14:paraId="5614F564" w14:textId="77777777" w:rsidR="009924E8" w:rsidRDefault="009924E8" w:rsidP="009924E8">
      <w:pPr>
        <w:spacing w:after="0" w:line="240" w:lineRule="auto"/>
        <w:rPr>
          <w:rFonts w:ascii="Georgia" w:hAnsi="Georgia" w:cs="Times New Roman"/>
          <w:i/>
          <w:sz w:val="24"/>
          <w:szCs w:val="24"/>
        </w:rPr>
      </w:pPr>
    </w:p>
    <w:p w14:paraId="7D16D956" w14:textId="77777777" w:rsidR="009924E8" w:rsidRDefault="009924E8" w:rsidP="003A4944">
      <w:pPr>
        <w:spacing w:after="0" w:line="240" w:lineRule="auto"/>
        <w:rPr>
          <w:rFonts w:ascii="Georgia" w:hAnsi="Georgia" w:cs="Times New Roman"/>
          <w:i/>
          <w:sz w:val="24"/>
          <w:szCs w:val="24"/>
        </w:rPr>
      </w:pPr>
    </w:p>
    <w:p w14:paraId="709CBA8A" w14:textId="77777777" w:rsidR="00C5468D" w:rsidRPr="001D6F89" w:rsidRDefault="00A2042B" w:rsidP="003A4944">
      <w:pPr>
        <w:spacing w:after="0" w:line="240" w:lineRule="auto"/>
        <w:rPr>
          <w:rFonts w:ascii="Georgia" w:hAnsi="Georgia" w:cs="Times New Roman"/>
          <w:i/>
          <w:sz w:val="24"/>
          <w:szCs w:val="24"/>
        </w:rPr>
      </w:pPr>
      <w:r w:rsidRPr="00A2042B">
        <w:rPr>
          <w:rFonts w:ascii="Georgia" w:hAnsi="Georgia" w:cs="Times New Roman"/>
          <w:i/>
          <w:sz w:val="24"/>
          <w:szCs w:val="24"/>
        </w:rPr>
        <w:t>Defining “membership to a particular social group”</w:t>
      </w:r>
    </w:p>
    <w:p w14:paraId="47AD3B8A" w14:textId="77777777" w:rsidR="00354DD2" w:rsidRPr="00BC4313" w:rsidRDefault="005118BC" w:rsidP="003A4944">
      <w:pPr>
        <w:spacing w:after="0" w:line="240" w:lineRule="auto"/>
        <w:rPr>
          <w:rFonts w:ascii="Georgia" w:hAnsi="Georgia" w:cs="Times New Roman"/>
          <w:sz w:val="24"/>
          <w:szCs w:val="24"/>
        </w:rPr>
      </w:pPr>
      <w:r w:rsidRPr="00BC4313">
        <w:rPr>
          <w:rFonts w:ascii="Georgia" w:hAnsi="Georgia" w:cs="Times New Roman"/>
          <w:sz w:val="24"/>
          <w:szCs w:val="24"/>
        </w:rPr>
        <w:tab/>
        <w:t>The first im</w:t>
      </w:r>
      <w:r w:rsidR="00457858" w:rsidRPr="00BC4313">
        <w:rPr>
          <w:rFonts w:ascii="Georgia" w:hAnsi="Georgia" w:cs="Times New Roman"/>
          <w:sz w:val="24"/>
          <w:szCs w:val="24"/>
        </w:rPr>
        <w:t xml:space="preserve">portant piece of identifying </w:t>
      </w:r>
      <w:r w:rsidRPr="00BC4313">
        <w:rPr>
          <w:rFonts w:ascii="Georgia" w:hAnsi="Georgia" w:cs="Times New Roman"/>
          <w:sz w:val="24"/>
          <w:szCs w:val="24"/>
        </w:rPr>
        <w:t>sexual orientation as a missed group of the 1951 Convention revolves a</w:t>
      </w:r>
      <w:r w:rsidR="0065166B" w:rsidRPr="00BC4313">
        <w:rPr>
          <w:rFonts w:ascii="Georgia" w:hAnsi="Georgia" w:cs="Times New Roman"/>
          <w:sz w:val="24"/>
          <w:szCs w:val="24"/>
        </w:rPr>
        <w:t>round how the Convention</w:t>
      </w:r>
      <w:r w:rsidR="00505CDE">
        <w:rPr>
          <w:rFonts w:ascii="Georgia" w:hAnsi="Georgia" w:cs="Times New Roman"/>
          <w:sz w:val="24"/>
          <w:szCs w:val="24"/>
        </w:rPr>
        <w:t>’s</w:t>
      </w:r>
      <w:r w:rsidR="0065166B" w:rsidRPr="00BC4313">
        <w:rPr>
          <w:rFonts w:ascii="Georgia" w:hAnsi="Georgia" w:cs="Times New Roman"/>
          <w:sz w:val="24"/>
          <w:szCs w:val="24"/>
        </w:rPr>
        <w:t xml:space="preserve"> definitions have been interpreted and applied</w:t>
      </w:r>
      <w:r w:rsidRPr="00BC4313">
        <w:rPr>
          <w:rFonts w:ascii="Georgia" w:hAnsi="Georgia" w:cs="Times New Roman"/>
          <w:sz w:val="24"/>
          <w:szCs w:val="24"/>
        </w:rPr>
        <w:t xml:space="preserve">. </w:t>
      </w:r>
      <w:r w:rsidR="006F2281" w:rsidRPr="00BC4313">
        <w:rPr>
          <w:rFonts w:ascii="Georgia" w:hAnsi="Georgia" w:cs="Times New Roman"/>
          <w:sz w:val="24"/>
          <w:szCs w:val="24"/>
        </w:rPr>
        <w:t xml:space="preserve">The 1951 Convention </w:t>
      </w:r>
      <w:r w:rsidR="000075B7">
        <w:rPr>
          <w:rFonts w:ascii="Georgia" w:hAnsi="Georgia" w:cs="Times New Roman"/>
          <w:sz w:val="24"/>
          <w:szCs w:val="24"/>
        </w:rPr>
        <w:t xml:space="preserve">states </w:t>
      </w:r>
      <w:r w:rsidR="006F2281" w:rsidRPr="00BC4313">
        <w:rPr>
          <w:rFonts w:ascii="Georgia" w:hAnsi="Georgia" w:cs="Times New Roman"/>
          <w:sz w:val="24"/>
          <w:szCs w:val="24"/>
        </w:rPr>
        <w:t>that those who are “persecuted” and have a “well-founded fear” due to their “membership to a particular social group” are considered refugees and deserve the protections and rights outlined throughout the Convention (UN General Assembly, 1951). However, what exactly does “membership to a particular social group” mean? Unfortunately, this mention of membership in the Convention is the least clear of the five listed</w:t>
      </w:r>
      <w:r w:rsidR="000075B7">
        <w:rPr>
          <w:rFonts w:ascii="Georgia" w:hAnsi="Georgia" w:cs="Times New Roman"/>
          <w:sz w:val="24"/>
          <w:szCs w:val="24"/>
        </w:rPr>
        <w:t>,</w:t>
      </w:r>
      <w:r w:rsidR="006F2281" w:rsidRPr="00BC4313">
        <w:rPr>
          <w:rFonts w:ascii="Georgia" w:hAnsi="Georgia" w:cs="Times New Roman"/>
          <w:sz w:val="24"/>
          <w:szCs w:val="24"/>
        </w:rPr>
        <w:t xml:space="preserve"> so it has been left up to interpretation. </w:t>
      </w:r>
      <w:r w:rsidRPr="00BC4313">
        <w:rPr>
          <w:rFonts w:ascii="Georgia" w:hAnsi="Georgia" w:cs="Times New Roman"/>
          <w:sz w:val="24"/>
          <w:szCs w:val="24"/>
        </w:rPr>
        <w:t xml:space="preserve">In </w:t>
      </w:r>
      <w:r w:rsidR="00936C5C" w:rsidRPr="00BC4313">
        <w:rPr>
          <w:rFonts w:ascii="Georgia" w:hAnsi="Georgia" w:cs="Times New Roman"/>
          <w:sz w:val="24"/>
          <w:szCs w:val="24"/>
        </w:rPr>
        <w:t>2008</w:t>
      </w:r>
      <w:r w:rsidR="000075B7">
        <w:rPr>
          <w:rFonts w:ascii="Georgia" w:hAnsi="Georgia" w:cs="Times New Roman"/>
          <w:sz w:val="24"/>
          <w:szCs w:val="24"/>
        </w:rPr>
        <w:t>,</w:t>
      </w:r>
      <w:r w:rsidR="0069227C" w:rsidRPr="00BC4313">
        <w:rPr>
          <w:rFonts w:ascii="Georgia" w:hAnsi="Georgia" w:cs="Times New Roman"/>
          <w:sz w:val="24"/>
          <w:szCs w:val="24"/>
        </w:rPr>
        <w:t xml:space="preserve"> </w:t>
      </w:r>
      <w:r w:rsidRPr="00BC4313">
        <w:rPr>
          <w:rFonts w:ascii="Georgia" w:hAnsi="Georgia" w:cs="Times New Roman"/>
          <w:sz w:val="24"/>
          <w:szCs w:val="24"/>
        </w:rPr>
        <w:t xml:space="preserve">the UNHCR published the </w:t>
      </w:r>
      <w:r w:rsidRPr="00BC4313">
        <w:rPr>
          <w:rFonts w:ascii="Georgia" w:hAnsi="Georgia" w:cs="Times New Roman"/>
          <w:i/>
          <w:sz w:val="24"/>
          <w:szCs w:val="24"/>
        </w:rPr>
        <w:t>Guidance Note on Refugee Claims Relating to Sexual</w:t>
      </w:r>
      <w:r w:rsidR="0069227C" w:rsidRPr="00BC4313">
        <w:rPr>
          <w:rFonts w:ascii="Georgia" w:hAnsi="Georgia" w:cs="Times New Roman"/>
          <w:i/>
          <w:sz w:val="24"/>
          <w:szCs w:val="24"/>
        </w:rPr>
        <w:t xml:space="preserve"> Orientation and Gender Identity</w:t>
      </w:r>
      <w:r w:rsidR="00A2042B" w:rsidRPr="00A2042B">
        <w:rPr>
          <w:rFonts w:ascii="Georgia" w:hAnsi="Georgia" w:cs="Times New Roman"/>
          <w:sz w:val="24"/>
          <w:szCs w:val="24"/>
        </w:rPr>
        <w:t>, providing some clarity on the matter</w:t>
      </w:r>
      <w:r w:rsidR="0069227C" w:rsidRPr="00BC4313">
        <w:rPr>
          <w:rFonts w:ascii="Georgia" w:hAnsi="Georgia" w:cs="Times New Roman"/>
          <w:i/>
          <w:sz w:val="24"/>
          <w:szCs w:val="24"/>
        </w:rPr>
        <w:t xml:space="preserve"> </w:t>
      </w:r>
      <w:r w:rsidR="0069227C" w:rsidRPr="00BC4313">
        <w:rPr>
          <w:rFonts w:ascii="Georgia" w:hAnsi="Georgia" w:cs="Times New Roman"/>
          <w:sz w:val="24"/>
          <w:szCs w:val="24"/>
        </w:rPr>
        <w:t>(</w:t>
      </w:r>
      <w:proofErr w:type="spellStart"/>
      <w:r w:rsidR="0069227C" w:rsidRPr="00BC4313">
        <w:rPr>
          <w:rFonts w:ascii="Georgia" w:hAnsi="Georgia" w:cs="Times New Roman"/>
          <w:sz w:val="24"/>
          <w:szCs w:val="24"/>
        </w:rPr>
        <w:t>Wessels</w:t>
      </w:r>
      <w:proofErr w:type="spellEnd"/>
      <w:r w:rsidR="0069227C" w:rsidRPr="00BC4313">
        <w:rPr>
          <w:rFonts w:ascii="Georgia" w:hAnsi="Georgia" w:cs="Times New Roman"/>
          <w:sz w:val="24"/>
          <w:szCs w:val="24"/>
        </w:rPr>
        <w:t>, 2011, p.</w:t>
      </w:r>
      <w:r w:rsidR="00A05D1C" w:rsidRPr="00BC4313">
        <w:rPr>
          <w:rFonts w:ascii="Georgia" w:hAnsi="Georgia" w:cs="Times New Roman"/>
          <w:sz w:val="24"/>
          <w:szCs w:val="24"/>
        </w:rPr>
        <w:t xml:space="preserve"> </w:t>
      </w:r>
      <w:r w:rsidR="0069227C" w:rsidRPr="00BC4313">
        <w:rPr>
          <w:rFonts w:ascii="Georgia" w:hAnsi="Georgia" w:cs="Times New Roman"/>
          <w:sz w:val="24"/>
          <w:szCs w:val="24"/>
        </w:rPr>
        <w:t>5).</w:t>
      </w:r>
      <w:r w:rsidR="00505CDE">
        <w:rPr>
          <w:rFonts w:ascii="Georgia" w:hAnsi="Georgia" w:cs="Times New Roman"/>
          <w:sz w:val="24"/>
          <w:szCs w:val="24"/>
        </w:rPr>
        <w:t xml:space="preserve"> </w:t>
      </w:r>
      <w:r w:rsidR="000075B7">
        <w:rPr>
          <w:rFonts w:ascii="Georgia" w:hAnsi="Georgia" w:cs="Times New Roman"/>
          <w:sz w:val="24"/>
          <w:szCs w:val="24"/>
        </w:rPr>
        <w:t xml:space="preserve">The </w:t>
      </w:r>
      <w:r w:rsidR="007B5E49" w:rsidRPr="00BC4313">
        <w:rPr>
          <w:rFonts w:ascii="Georgia" w:hAnsi="Georgia" w:cs="Times New Roman"/>
          <w:i/>
          <w:sz w:val="24"/>
          <w:szCs w:val="24"/>
        </w:rPr>
        <w:t xml:space="preserve">Guidance Note </w:t>
      </w:r>
      <w:r w:rsidR="00354DD2" w:rsidRPr="00BC4313">
        <w:rPr>
          <w:rFonts w:ascii="Georgia" w:hAnsi="Georgia" w:cs="Times New Roman"/>
          <w:sz w:val="24"/>
          <w:szCs w:val="24"/>
        </w:rPr>
        <w:t>define</w:t>
      </w:r>
      <w:r w:rsidR="000075B7">
        <w:rPr>
          <w:rFonts w:ascii="Georgia" w:hAnsi="Georgia" w:cs="Times New Roman"/>
          <w:sz w:val="24"/>
          <w:szCs w:val="24"/>
        </w:rPr>
        <w:t>s</w:t>
      </w:r>
      <w:r w:rsidR="00354DD2" w:rsidRPr="00BC4313">
        <w:rPr>
          <w:rFonts w:ascii="Georgia" w:hAnsi="Georgia" w:cs="Times New Roman"/>
          <w:sz w:val="24"/>
          <w:szCs w:val="24"/>
        </w:rPr>
        <w:t xml:space="preserve"> “membership of a particular social group”</w:t>
      </w:r>
      <w:r w:rsidR="007D1EAB" w:rsidRPr="00BC4313">
        <w:rPr>
          <w:rFonts w:ascii="Georgia" w:hAnsi="Georgia" w:cs="Times New Roman"/>
          <w:sz w:val="24"/>
          <w:szCs w:val="24"/>
        </w:rPr>
        <w:t xml:space="preserve"> as:</w:t>
      </w:r>
    </w:p>
    <w:p w14:paraId="5BD1FD44" w14:textId="77777777" w:rsidR="003A4944" w:rsidRDefault="003A4944" w:rsidP="003A4944">
      <w:pPr>
        <w:spacing w:after="0" w:line="240" w:lineRule="auto"/>
        <w:ind w:left="720"/>
        <w:rPr>
          <w:rFonts w:ascii="Georgia" w:hAnsi="Georgia" w:cs="Times New Roman"/>
          <w:sz w:val="24"/>
          <w:szCs w:val="24"/>
        </w:rPr>
      </w:pPr>
    </w:p>
    <w:p w14:paraId="21EDF545" w14:textId="77777777" w:rsidR="00354DD2" w:rsidRPr="00BC4313" w:rsidRDefault="007D1EAB" w:rsidP="003A4944">
      <w:pPr>
        <w:spacing w:after="0" w:line="240" w:lineRule="auto"/>
        <w:ind w:left="720"/>
        <w:rPr>
          <w:rFonts w:ascii="Georgia" w:hAnsi="Georgia" w:cs="Times New Roman"/>
          <w:sz w:val="24"/>
          <w:szCs w:val="24"/>
        </w:rPr>
      </w:pPr>
      <w:r w:rsidRPr="00BC4313">
        <w:rPr>
          <w:rFonts w:ascii="Georgia" w:hAnsi="Georgia" w:cs="Times New Roman"/>
          <w:sz w:val="24"/>
          <w:szCs w:val="24"/>
        </w:rPr>
        <w:t>“</w:t>
      </w:r>
      <w:r w:rsidR="00354DD2" w:rsidRPr="00BC4313">
        <w:rPr>
          <w:rFonts w:ascii="Georgia" w:hAnsi="Georgia" w:cs="Times New Roman"/>
          <w:sz w:val="24"/>
          <w:szCs w:val="24"/>
        </w:rPr>
        <w:t>A particular social group is a group of persons who share a common</w:t>
      </w:r>
      <w:r w:rsidR="003A4944">
        <w:rPr>
          <w:rFonts w:ascii="Georgia" w:hAnsi="Georgia" w:cs="Times New Roman"/>
          <w:sz w:val="24"/>
          <w:szCs w:val="24"/>
        </w:rPr>
        <w:t xml:space="preserve"> </w:t>
      </w:r>
      <w:r w:rsidR="00354DD2" w:rsidRPr="00BC4313">
        <w:rPr>
          <w:rFonts w:ascii="Georgia" w:hAnsi="Georgia" w:cs="Times New Roman"/>
          <w:sz w:val="24"/>
          <w:szCs w:val="24"/>
        </w:rPr>
        <w:t>characteristic other than their risk of being persecuted, or who are p</w:t>
      </w:r>
      <w:r w:rsidR="00505CDE">
        <w:rPr>
          <w:rFonts w:ascii="Georgia" w:hAnsi="Georgia" w:cs="Times New Roman"/>
          <w:sz w:val="24"/>
          <w:szCs w:val="24"/>
        </w:rPr>
        <w:t>erceived as a group by society.</w:t>
      </w:r>
      <w:r w:rsidR="00354DD2" w:rsidRPr="00BC4313">
        <w:rPr>
          <w:rFonts w:ascii="Georgia" w:hAnsi="Georgia" w:cs="Times New Roman"/>
          <w:sz w:val="24"/>
          <w:szCs w:val="24"/>
        </w:rPr>
        <w:t xml:space="preserve"> The characteristic will often be one</w:t>
      </w:r>
      <w:r w:rsidR="003A4944">
        <w:rPr>
          <w:rFonts w:ascii="Georgia" w:hAnsi="Georgia" w:cs="Times New Roman"/>
          <w:sz w:val="24"/>
          <w:szCs w:val="24"/>
        </w:rPr>
        <w:t xml:space="preserve"> </w:t>
      </w:r>
      <w:r w:rsidR="00354DD2" w:rsidRPr="00BC4313">
        <w:rPr>
          <w:rFonts w:ascii="Georgia" w:hAnsi="Georgia" w:cs="Times New Roman"/>
          <w:sz w:val="24"/>
          <w:szCs w:val="24"/>
        </w:rPr>
        <w:t>which is innate, unchangeable, or which is otherwise fundamental to identity, conscience, or the exercise of one’s human rights</w:t>
      </w:r>
      <w:r w:rsidR="000075B7">
        <w:rPr>
          <w:rFonts w:ascii="Georgia" w:hAnsi="Georgia" w:cs="Times New Roman"/>
          <w:sz w:val="24"/>
          <w:szCs w:val="24"/>
        </w:rPr>
        <w:t>.</w:t>
      </w:r>
      <w:r w:rsidRPr="00BC4313">
        <w:rPr>
          <w:rFonts w:ascii="Georgia" w:hAnsi="Georgia" w:cs="Times New Roman"/>
          <w:sz w:val="24"/>
          <w:szCs w:val="24"/>
        </w:rPr>
        <w:t>” (UNHCR, 2008)</w:t>
      </w:r>
    </w:p>
    <w:p w14:paraId="40E70A32" w14:textId="77777777" w:rsidR="003A4944" w:rsidRDefault="003A4944" w:rsidP="003A4944">
      <w:pPr>
        <w:spacing w:after="0" w:line="240" w:lineRule="auto"/>
        <w:rPr>
          <w:rFonts w:ascii="Georgia" w:hAnsi="Georgia" w:cs="Times New Roman"/>
          <w:sz w:val="24"/>
          <w:szCs w:val="24"/>
        </w:rPr>
      </w:pPr>
    </w:p>
    <w:p w14:paraId="7A7EE77E" w14:textId="77777777" w:rsidR="00284BB0" w:rsidRPr="00BC4313" w:rsidRDefault="00D75DBB" w:rsidP="0072748D">
      <w:pPr>
        <w:spacing w:after="0" w:line="240" w:lineRule="auto"/>
        <w:ind w:firstLine="720"/>
        <w:rPr>
          <w:rFonts w:ascii="Georgia" w:hAnsi="Georgia" w:cs="Times New Roman"/>
          <w:sz w:val="24"/>
          <w:szCs w:val="24"/>
        </w:rPr>
      </w:pPr>
      <w:r w:rsidRPr="00BC4313">
        <w:rPr>
          <w:rFonts w:ascii="Georgia" w:hAnsi="Georgia" w:cs="Times New Roman"/>
          <w:sz w:val="24"/>
          <w:szCs w:val="24"/>
        </w:rPr>
        <w:t>This definition was intended to fuse together two dominant views</w:t>
      </w:r>
      <w:r w:rsidR="00087329">
        <w:rPr>
          <w:rFonts w:ascii="Georgia" w:hAnsi="Georgia" w:cs="Times New Roman"/>
          <w:sz w:val="24"/>
          <w:szCs w:val="24"/>
        </w:rPr>
        <w:t>:</w:t>
      </w:r>
      <w:r w:rsidRPr="00BC4313">
        <w:rPr>
          <w:rFonts w:ascii="Georgia" w:hAnsi="Georgia" w:cs="Times New Roman"/>
          <w:sz w:val="24"/>
          <w:szCs w:val="24"/>
        </w:rPr>
        <w:t xml:space="preserve"> a “characteristics” approach and a “social perception” approach </w:t>
      </w:r>
      <w:r w:rsidR="00136A06" w:rsidRPr="00BC4313">
        <w:rPr>
          <w:rFonts w:ascii="Georgia" w:hAnsi="Georgia" w:cs="Times New Roman"/>
          <w:sz w:val="24"/>
          <w:szCs w:val="24"/>
        </w:rPr>
        <w:t>on membership</w:t>
      </w:r>
      <w:r w:rsidR="00457858" w:rsidRPr="00BC4313">
        <w:rPr>
          <w:rFonts w:ascii="Georgia" w:hAnsi="Georgia" w:cs="Times New Roman"/>
          <w:sz w:val="24"/>
          <w:szCs w:val="24"/>
        </w:rPr>
        <w:t xml:space="preserve"> through case law</w:t>
      </w:r>
      <w:r w:rsidRPr="00BC4313">
        <w:rPr>
          <w:rFonts w:ascii="Georgia" w:hAnsi="Georgia" w:cs="Times New Roman"/>
          <w:sz w:val="24"/>
          <w:szCs w:val="24"/>
        </w:rPr>
        <w:t xml:space="preserve"> (</w:t>
      </w:r>
      <w:proofErr w:type="spellStart"/>
      <w:r w:rsidRPr="00BC4313">
        <w:rPr>
          <w:rFonts w:ascii="Georgia" w:hAnsi="Georgia" w:cs="Times New Roman"/>
          <w:sz w:val="24"/>
          <w:szCs w:val="24"/>
        </w:rPr>
        <w:t>Wessels</w:t>
      </w:r>
      <w:proofErr w:type="spellEnd"/>
      <w:r w:rsidRPr="00BC4313">
        <w:rPr>
          <w:rFonts w:ascii="Georgia" w:hAnsi="Georgia" w:cs="Times New Roman"/>
          <w:sz w:val="24"/>
          <w:szCs w:val="24"/>
        </w:rPr>
        <w:t>, 2001, p.</w:t>
      </w:r>
      <w:r w:rsidR="00A05D1C" w:rsidRPr="00BC4313">
        <w:rPr>
          <w:rFonts w:ascii="Georgia" w:hAnsi="Georgia" w:cs="Times New Roman"/>
          <w:sz w:val="24"/>
          <w:szCs w:val="24"/>
        </w:rPr>
        <w:t xml:space="preserve"> </w:t>
      </w:r>
      <w:r w:rsidRPr="00BC4313">
        <w:rPr>
          <w:rFonts w:ascii="Georgia" w:hAnsi="Georgia" w:cs="Times New Roman"/>
          <w:sz w:val="24"/>
          <w:szCs w:val="24"/>
        </w:rPr>
        <w:t>11). While this proposed definition by the UNHCR offers more substance than the category listed in the 1951 Convention, it</w:t>
      </w:r>
      <w:r w:rsidR="00A05D1C" w:rsidRPr="00BC4313">
        <w:rPr>
          <w:rFonts w:ascii="Georgia" w:hAnsi="Georgia" w:cs="Times New Roman"/>
          <w:sz w:val="24"/>
          <w:szCs w:val="24"/>
        </w:rPr>
        <w:t xml:space="preserve"> remains vague. The definition</w:t>
      </w:r>
      <w:r w:rsidRPr="00BC4313">
        <w:rPr>
          <w:rFonts w:ascii="Georgia" w:hAnsi="Georgia" w:cs="Times New Roman"/>
          <w:sz w:val="24"/>
          <w:szCs w:val="24"/>
        </w:rPr>
        <w:t xml:space="preserve"> does not present a</w:t>
      </w:r>
      <w:r w:rsidR="00A05D1C" w:rsidRPr="00BC4313">
        <w:rPr>
          <w:rFonts w:ascii="Georgia" w:hAnsi="Georgia" w:cs="Times New Roman"/>
          <w:sz w:val="24"/>
          <w:szCs w:val="24"/>
        </w:rPr>
        <w:t>n</w:t>
      </w:r>
      <w:r w:rsidRPr="00BC4313">
        <w:rPr>
          <w:rFonts w:ascii="Georgia" w:hAnsi="Georgia" w:cs="Times New Roman"/>
          <w:sz w:val="24"/>
          <w:szCs w:val="24"/>
        </w:rPr>
        <w:t xml:space="preserve"> </w:t>
      </w:r>
      <w:r w:rsidR="00B852A6" w:rsidRPr="00BC4313">
        <w:rPr>
          <w:rFonts w:ascii="Georgia" w:hAnsi="Georgia" w:cs="Times New Roman"/>
          <w:sz w:val="24"/>
          <w:szCs w:val="24"/>
        </w:rPr>
        <w:t>explicit</w:t>
      </w:r>
      <w:r w:rsidRPr="00BC4313">
        <w:rPr>
          <w:rFonts w:ascii="Georgia" w:hAnsi="Georgia" w:cs="Times New Roman"/>
          <w:sz w:val="24"/>
          <w:szCs w:val="24"/>
        </w:rPr>
        <w:t xml:space="preserve"> consensus on how to define “membership to a particular social group”</w:t>
      </w:r>
      <w:r w:rsidR="00A05D1C" w:rsidRPr="00BC4313">
        <w:rPr>
          <w:rFonts w:ascii="Georgia" w:hAnsi="Georgia" w:cs="Times New Roman"/>
          <w:sz w:val="24"/>
          <w:szCs w:val="24"/>
        </w:rPr>
        <w:t xml:space="preserve"> and clearly makes no admission to the LGBT community in particular. A major criticism that suggests this definition is lacking is </w:t>
      </w:r>
      <w:r w:rsidR="00B852A6" w:rsidRPr="00BC4313">
        <w:rPr>
          <w:rFonts w:ascii="Georgia" w:hAnsi="Georgia" w:cs="Times New Roman"/>
          <w:sz w:val="24"/>
          <w:szCs w:val="24"/>
        </w:rPr>
        <w:t xml:space="preserve">the fact </w:t>
      </w:r>
      <w:r w:rsidR="00A05D1C" w:rsidRPr="00BC4313">
        <w:rPr>
          <w:rFonts w:ascii="Georgia" w:hAnsi="Georgia" w:cs="Times New Roman"/>
          <w:sz w:val="24"/>
          <w:szCs w:val="24"/>
        </w:rPr>
        <w:t xml:space="preserve">that all members of the LGBT community do not </w:t>
      </w:r>
      <w:r w:rsidR="00BC2FA2" w:rsidRPr="00BC4313">
        <w:rPr>
          <w:rFonts w:ascii="Georgia" w:hAnsi="Georgia" w:cs="Times New Roman"/>
          <w:sz w:val="24"/>
          <w:szCs w:val="24"/>
        </w:rPr>
        <w:t>share one common characteristic.</w:t>
      </w:r>
      <w:r w:rsidR="00A05D1C" w:rsidRPr="00BC4313">
        <w:rPr>
          <w:rFonts w:ascii="Georgia" w:hAnsi="Georgia" w:cs="Times New Roman"/>
          <w:sz w:val="24"/>
          <w:szCs w:val="24"/>
        </w:rPr>
        <w:t xml:space="preserve"> </w:t>
      </w:r>
      <w:r w:rsidR="00BC2FA2" w:rsidRPr="00BC4313">
        <w:rPr>
          <w:rFonts w:ascii="Georgia" w:hAnsi="Georgia" w:cs="Times New Roman"/>
          <w:sz w:val="24"/>
          <w:szCs w:val="24"/>
        </w:rPr>
        <w:t>Even</w:t>
      </w:r>
      <w:r w:rsidR="00A05D1C" w:rsidRPr="00BC4313">
        <w:rPr>
          <w:rFonts w:ascii="Georgia" w:hAnsi="Georgia" w:cs="Times New Roman"/>
          <w:sz w:val="24"/>
          <w:szCs w:val="24"/>
        </w:rPr>
        <w:t xml:space="preserve"> if “same-sex attraction” could be used to describe people who identify as lesbian or gay</w:t>
      </w:r>
      <w:r w:rsidR="00BC2FA2" w:rsidRPr="00BC4313">
        <w:rPr>
          <w:rFonts w:ascii="Georgia" w:hAnsi="Georgia" w:cs="Times New Roman"/>
          <w:sz w:val="24"/>
          <w:szCs w:val="24"/>
        </w:rPr>
        <w:t>,</w:t>
      </w:r>
      <w:r w:rsidR="00A05D1C" w:rsidRPr="00BC4313">
        <w:rPr>
          <w:rFonts w:ascii="Georgia" w:hAnsi="Georgia" w:cs="Times New Roman"/>
          <w:sz w:val="24"/>
          <w:szCs w:val="24"/>
        </w:rPr>
        <w:t xml:space="preserve"> it would still leave out transgender, bisexual, and intersex peoples (</w:t>
      </w:r>
      <w:proofErr w:type="spellStart"/>
      <w:r w:rsidR="00A05D1C" w:rsidRPr="00BC4313">
        <w:rPr>
          <w:rFonts w:ascii="Georgia" w:hAnsi="Georgia" w:cs="Times New Roman"/>
          <w:sz w:val="24"/>
          <w:szCs w:val="24"/>
        </w:rPr>
        <w:t>Wessels</w:t>
      </w:r>
      <w:proofErr w:type="spellEnd"/>
      <w:r w:rsidR="00A05D1C" w:rsidRPr="00BC4313">
        <w:rPr>
          <w:rFonts w:ascii="Georgia" w:hAnsi="Georgia" w:cs="Times New Roman"/>
          <w:sz w:val="24"/>
          <w:szCs w:val="24"/>
        </w:rPr>
        <w:t>, 2011, p. 13</w:t>
      </w:r>
      <w:r w:rsidR="00284BB0" w:rsidRPr="00BC4313">
        <w:rPr>
          <w:rFonts w:ascii="Georgia" w:hAnsi="Georgia" w:cs="Times New Roman"/>
          <w:sz w:val="24"/>
          <w:szCs w:val="24"/>
        </w:rPr>
        <w:t xml:space="preserve">). </w:t>
      </w:r>
    </w:p>
    <w:p w14:paraId="7183C9FA" w14:textId="77777777" w:rsidR="001F40DC" w:rsidRPr="00BC4313" w:rsidRDefault="001F40DC" w:rsidP="003A4944">
      <w:pPr>
        <w:spacing w:after="0" w:line="240" w:lineRule="auto"/>
        <w:rPr>
          <w:rFonts w:ascii="Georgia" w:hAnsi="Georgia" w:cs="Times New Roman"/>
          <w:sz w:val="24"/>
          <w:szCs w:val="24"/>
        </w:rPr>
      </w:pPr>
    </w:p>
    <w:p w14:paraId="67E869BD" w14:textId="77777777" w:rsidR="00796FE6" w:rsidRPr="0072748D" w:rsidRDefault="00796FE6" w:rsidP="003A4944">
      <w:pPr>
        <w:spacing w:after="0" w:line="240" w:lineRule="auto"/>
        <w:rPr>
          <w:rFonts w:ascii="Georgia" w:hAnsi="Georgia" w:cs="Times New Roman"/>
          <w:i/>
          <w:sz w:val="24"/>
          <w:szCs w:val="24"/>
        </w:rPr>
      </w:pPr>
      <w:r w:rsidRPr="0072748D">
        <w:rPr>
          <w:rFonts w:ascii="Georgia" w:hAnsi="Georgia" w:cs="Times New Roman"/>
          <w:i/>
          <w:sz w:val="24"/>
          <w:szCs w:val="24"/>
        </w:rPr>
        <w:t xml:space="preserve">Unclear </w:t>
      </w:r>
      <w:r w:rsidR="0072748D" w:rsidRPr="0072748D">
        <w:rPr>
          <w:rFonts w:ascii="Georgia" w:hAnsi="Georgia" w:cs="Times New Roman"/>
          <w:i/>
          <w:sz w:val="24"/>
          <w:szCs w:val="24"/>
        </w:rPr>
        <w:t>t</w:t>
      </w:r>
      <w:r w:rsidRPr="0072748D">
        <w:rPr>
          <w:rFonts w:ascii="Georgia" w:hAnsi="Georgia" w:cs="Times New Roman"/>
          <w:i/>
          <w:sz w:val="24"/>
          <w:szCs w:val="24"/>
        </w:rPr>
        <w:t xml:space="preserve">erms and </w:t>
      </w:r>
      <w:r w:rsidR="001F40DC" w:rsidRPr="0072748D">
        <w:rPr>
          <w:rFonts w:ascii="Georgia" w:hAnsi="Georgia" w:cs="Times New Roman"/>
          <w:i/>
          <w:sz w:val="24"/>
          <w:szCs w:val="24"/>
        </w:rPr>
        <w:t xml:space="preserve">the </w:t>
      </w:r>
      <w:r w:rsidR="0072748D" w:rsidRPr="0072748D">
        <w:rPr>
          <w:rFonts w:ascii="Georgia" w:hAnsi="Georgia" w:cs="Times New Roman"/>
          <w:i/>
          <w:sz w:val="24"/>
          <w:szCs w:val="24"/>
        </w:rPr>
        <w:t>p</w:t>
      </w:r>
      <w:r w:rsidR="001F40DC" w:rsidRPr="0072748D">
        <w:rPr>
          <w:rFonts w:ascii="Georgia" w:hAnsi="Georgia" w:cs="Times New Roman"/>
          <w:i/>
          <w:sz w:val="24"/>
          <w:szCs w:val="24"/>
        </w:rPr>
        <w:t xml:space="preserve">roblem of </w:t>
      </w:r>
      <w:r w:rsidR="0072748D" w:rsidRPr="0072748D">
        <w:rPr>
          <w:rFonts w:ascii="Georgia" w:hAnsi="Georgia" w:cs="Times New Roman"/>
          <w:i/>
          <w:sz w:val="24"/>
          <w:szCs w:val="24"/>
        </w:rPr>
        <w:t>d</w:t>
      </w:r>
      <w:r w:rsidRPr="0072748D">
        <w:rPr>
          <w:rFonts w:ascii="Georgia" w:hAnsi="Georgia" w:cs="Times New Roman"/>
          <w:i/>
          <w:sz w:val="24"/>
          <w:szCs w:val="24"/>
        </w:rPr>
        <w:t xml:space="preserve">iscretion </w:t>
      </w:r>
    </w:p>
    <w:p w14:paraId="5A2D637B" w14:textId="77777777" w:rsidR="00284BB0" w:rsidRPr="00BC4313" w:rsidRDefault="00284BB0" w:rsidP="003A4944">
      <w:pPr>
        <w:spacing w:after="0" w:line="240" w:lineRule="auto"/>
        <w:rPr>
          <w:rFonts w:ascii="Georgia" w:hAnsi="Georgia" w:cs="Times New Roman"/>
          <w:sz w:val="24"/>
          <w:szCs w:val="24"/>
        </w:rPr>
      </w:pPr>
      <w:r w:rsidRPr="00BC4313">
        <w:rPr>
          <w:rFonts w:ascii="Georgia" w:hAnsi="Georgia" w:cs="Times New Roman"/>
          <w:sz w:val="24"/>
          <w:szCs w:val="24"/>
        </w:rPr>
        <w:tab/>
      </w:r>
      <w:r w:rsidR="00843398" w:rsidRPr="00BC4313">
        <w:rPr>
          <w:rFonts w:ascii="Georgia" w:hAnsi="Georgia" w:cs="Times New Roman"/>
          <w:sz w:val="24"/>
          <w:szCs w:val="24"/>
        </w:rPr>
        <w:t>Furthermore, defining “persecution” and “well-founded fear</w:t>
      </w:r>
      <w:r w:rsidR="0072748D">
        <w:rPr>
          <w:rFonts w:ascii="Georgia" w:hAnsi="Georgia" w:cs="Times New Roman"/>
          <w:sz w:val="24"/>
          <w:szCs w:val="24"/>
        </w:rPr>
        <w:t>,</w:t>
      </w:r>
      <w:r w:rsidR="00843398" w:rsidRPr="00BC4313">
        <w:rPr>
          <w:rFonts w:ascii="Georgia" w:hAnsi="Georgia" w:cs="Times New Roman"/>
          <w:sz w:val="24"/>
          <w:szCs w:val="24"/>
        </w:rPr>
        <w:t>” which are essential elements to qualifying a person as a refugee</w:t>
      </w:r>
      <w:r w:rsidR="001012D7" w:rsidRPr="00BC4313">
        <w:rPr>
          <w:rFonts w:ascii="Georgia" w:hAnsi="Georgia" w:cs="Times New Roman"/>
          <w:sz w:val="24"/>
          <w:szCs w:val="24"/>
        </w:rPr>
        <w:t>,</w:t>
      </w:r>
      <w:r w:rsidR="00843398" w:rsidRPr="00BC4313">
        <w:rPr>
          <w:rFonts w:ascii="Georgia" w:hAnsi="Georgia" w:cs="Times New Roman"/>
          <w:sz w:val="24"/>
          <w:szCs w:val="24"/>
        </w:rPr>
        <w:t xml:space="preserve"> are equally puzzling. The 1951 Convention does not offer clarification and there is no universally accepted designation of the terms (</w:t>
      </w:r>
      <w:proofErr w:type="spellStart"/>
      <w:r w:rsidR="00843398" w:rsidRPr="00BC4313">
        <w:rPr>
          <w:rFonts w:ascii="Georgia" w:hAnsi="Georgia" w:cs="Times New Roman"/>
          <w:sz w:val="24"/>
          <w:szCs w:val="24"/>
        </w:rPr>
        <w:t>Wessels</w:t>
      </w:r>
      <w:proofErr w:type="spellEnd"/>
      <w:r w:rsidR="00843398" w:rsidRPr="00BC4313">
        <w:rPr>
          <w:rFonts w:ascii="Georgia" w:hAnsi="Georgia" w:cs="Times New Roman"/>
          <w:sz w:val="24"/>
          <w:szCs w:val="24"/>
        </w:rPr>
        <w:t>, 2011, p. 15). B</w:t>
      </w:r>
      <w:r w:rsidR="0072748D">
        <w:rPr>
          <w:rFonts w:ascii="Georgia" w:hAnsi="Georgia" w:cs="Times New Roman"/>
          <w:sz w:val="24"/>
          <w:szCs w:val="24"/>
        </w:rPr>
        <w:t xml:space="preserve">ecause of this lack of </w:t>
      </w:r>
      <w:r w:rsidR="00843398" w:rsidRPr="00BC4313">
        <w:rPr>
          <w:rFonts w:ascii="Georgia" w:hAnsi="Georgia" w:cs="Times New Roman"/>
          <w:sz w:val="24"/>
          <w:szCs w:val="24"/>
        </w:rPr>
        <w:t xml:space="preserve">clarity or specificity, </w:t>
      </w:r>
      <w:r w:rsidRPr="00BC4313">
        <w:rPr>
          <w:rFonts w:ascii="Georgia" w:hAnsi="Georgia" w:cs="Times New Roman"/>
          <w:sz w:val="24"/>
          <w:szCs w:val="24"/>
        </w:rPr>
        <w:t xml:space="preserve">when an asylum-seeker lodges an application for refugee status based on LGBT </w:t>
      </w:r>
      <w:r w:rsidR="0072748D">
        <w:rPr>
          <w:rFonts w:ascii="Georgia" w:hAnsi="Georgia" w:cs="Times New Roman"/>
          <w:sz w:val="24"/>
          <w:szCs w:val="24"/>
        </w:rPr>
        <w:t>status</w:t>
      </w:r>
      <w:r w:rsidR="00843398" w:rsidRPr="00BC4313">
        <w:rPr>
          <w:rFonts w:ascii="Georgia" w:hAnsi="Georgia" w:cs="Times New Roman"/>
          <w:sz w:val="24"/>
          <w:szCs w:val="24"/>
        </w:rPr>
        <w:t>,</w:t>
      </w:r>
      <w:r w:rsidRPr="00BC4313">
        <w:rPr>
          <w:rFonts w:ascii="Georgia" w:hAnsi="Georgia" w:cs="Times New Roman"/>
          <w:sz w:val="24"/>
          <w:szCs w:val="24"/>
        </w:rPr>
        <w:t xml:space="preserve"> it is entirely up to the deci</w:t>
      </w:r>
      <w:r w:rsidR="00B852A6" w:rsidRPr="00BC4313">
        <w:rPr>
          <w:rFonts w:ascii="Georgia" w:hAnsi="Georgia" w:cs="Times New Roman"/>
          <w:sz w:val="24"/>
          <w:szCs w:val="24"/>
        </w:rPr>
        <w:t>sion-</w:t>
      </w:r>
      <w:r w:rsidRPr="00BC4313">
        <w:rPr>
          <w:rFonts w:ascii="Georgia" w:hAnsi="Georgia" w:cs="Times New Roman"/>
          <w:sz w:val="24"/>
          <w:szCs w:val="24"/>
        </w:rPr>
        <w:t>maker reviewing their file to accept their case. This</w:t>
      </w:r>
      <w:r w:rsidR="00B852A6" w:rsidRPr="00BC4313">
        <w:rPr>
          <w:rFonts w:ascii="Georgia" w:hAnsi="Georgia" w:cs="Times New Roman"/>
          <w:sz w:val="24"/>
          <w:szCs w:val="24"/>
        </w:rPr>
        <w:t xml:space="preserve"> results in the decision-maker possessing an unfair amount of discretion over the fate of the applicant</w:t>
      </w:r>
      <w:r w:rsidR="00FC4867" w:rsidRPr="00BC4313">
        <w:rPr>
          <w:rFonts w:ascii="Georgia" w:hAnsi="Georgia" w:cs="Times New Roman"/>
          <w:sz w:val="24"/>
          <w:szCs w:val="24"/>
        </w:rPr>
        <w:t xml:space="preserve"> and leaves </w:t>
      </w:r>
      <w:r w:rsidR="001012D7" w:rsidRPr="00BC4313">
        <w:rPr>
          <w:rFonts w:ascii="Georgia" w:hAnsi="Georgia" w:cs="Times New Roman"/>
          <w:sz w:val="24"/>
          <w:szCs w:val="24"/>
        </w:rPr>
        <w:t xml:space="preserve">the opportunity for personal </w:t>
      </w:r>
      <w:r w:rsidR="00FC4867" w:rsidRPr="00BC4313">
        <w:rPr>
          <w:rFonts w:ascii="Georgia" w:hAnsi="Georgia" w:cs="Times New Roman"/>
          <w:sz w:val="24"/>
          <w:szCs w:val="24"/>
        </w:rPr>
        <w:t>biases t</w:t>
      </w:r>
      <w:r w:rsidR="00C83777" w:rsidRPr="00BC4313">
        <w:rPr>
          <w:rFonts w:ascii="Georgia" w:hAnsi="Georgia" w:cs="Times New Roman"/>
          <w:sz w:val="24"/>
          <w:szCs w:val="24"/>
        </w:rPr>
        <w:t xml:space="preserve">o interfere </w:t>
      </w:r>
      <w:r w:rsidR="0072748D">
        <w:rPr>
          <w:rFonts w:ascii="Georgia" w:hAnsi="Georgia" w:cs="Times New Roman"/>
          <w:sz w:val="24"/>
          <w:szCs w:val="24"/>
        </w:rPr>
        <w:t xml:space="preserve">with </w:t>
      </w:r>
      <w:r w:rsidR="00C83777" w:rsidRPr="00BC4313">
        <w:rPr>
          <w:rFonts w:ascii="Georgia" w:hAnsi="Georgia" w:cs="Times New Roman"/>
          <w:sz w:val="24"/>
          <w:szCs w:val="24"/>
        </w:rPr>
        <w:t xml:space="preserve">and </w:t>
      </w:r>
      <w:r w:rsidR="00383AA7" w:rsidRPr="00BC4313">
        <w:rPr>
          <w:rFonts w:ascii="Georgia" w:hAnsi="Georgia" w:cs="Times New Roman"/>
          <w:sz w:val="24"/>
          <w:szCs w:val="24"/>
        </w:rPr>
        <w:t xml:space="preserve">influence the </w:t>
      </w:r>
      <w:r w:rsidR="001012D7" w:rsidRPr="00BC4313">
        <w:rPr>
          <w:rFonts w:ascii="Georgia" w:hAnsi="Georgia" w:cs="Times New Roman"/>
          <w:sz w:val="24"/>
          <w:szCs w:val="24"/>
        </w:rPr>
        <w:t>ultimate outcome</w:t>
      </w:r>
      <w:r w:rsidR="00C83777" w:rsidRPr="00BC4313">
        <w:rPr>
          <w:rFonts w:ascii="Georgia" w:hAnsi="Georgia" w:cs="Times New Roman"/>
          <w:sz w:val="24"/>
          <w:szCs w:val="24"/>
        </w:rPr>
        <w:t xml:space="preserve">. </w:t>
      </w:r>
    </w:p>
    <w:p w14:paraId="1A4E4E23" w14:textId="77777777" w:rsidR="00C83777" w:rsidRPr="00BC4313" w:rsidRDefault="00C83777" w:rsidP="003A4944">
      <w:pPr>
        <w:spacing w:after="0" w:line="240" w:lineRule="auto"/>
        <w:rPr>
          <w:rFonts w:ascii="Georgia" w:hAnsi="Georgia" w:cs="Times New Roman"/>
          <w:sz w:val="24"/>
          <w:szCs w:val="24"/>
        </w:rPr>
      </w:pPr>
      <w:r w:rsidRPr="00BC4313">
        <w:rPr>
          <w:rFonts w:ascii="Georgia" w:hAnsi="Georgia" w:cs="Times New Roman"/>
          <w:sz w:val="24"/>
          <w:szCs w:val="24"/>
        </w:rPr>
        <w:tab/>
      </w:r>
      <w:r w:rsidR="00383AA7" w:rsidRPr="00BC4313">
        <w:rPr>
          <w:rFonts w:ascii="Georgia" w:hAnsi="Georgia" w:cs="Times New Roman"/>
          <w:sz w:val="24"/>
          <w:szCs w:val="24"/>
        </w:rPr>
        <w:t xml:space="preserve">The UNHCR’s </w:t>
      </w:r>
      <w:r w:rsidR="00383AA7" w:rsidRPr="00BC4313">
        <w:rPr>
          <w:rFonts w:ascii="Georgia" w:hAnsi="Georgia" w:cs="Times New Roman"/>
          <w:i/>
          <w:sz w:val="24"/>
          <w:szCs w:val="24"/>
        </w:rPr>
        <w:t>Guidance Note</w:t>
      </w:r>
      <w:r w:rsidR="00383AA7" w:rsidRPr="0072748D">
        <w:rPr>
          <w:rFonts w:ascii="Georgia" w:hAnsi="Georgia" w:cs="Times New Roman"/>
          <w:sz w:val="24"/>
          <w:szCs w:val="24"/>
        </w:rPr>
        <w:t xml:space="preserve"> </w:t>
      </w:r>
      <w:r w:rsidR="0072748D" w:rsidRPr="0072748D">
        <w:rPr>
          <w:rFonts w:ascii="Georgia" w:hAnsi="Georgia" w:cs="Times New Roman"/>
          <w:sz w:val="24"/>
          <w:szCs w:val="24"/>
        </w:rPr>
        <w:t xml:space="preserve">refers to persecution as involving </w:t>
      </w:r>
      <w:r w:rsidR="00383AA7" w:rsidRPr="00BC4313">
        <w:rPr>
          <w:rFonts w:ascii="Georgia" w:hAnsi="Georgia" w:cs="Times New Roman"/>
          <w:sz w:val="24"/>
          <w:szCs w:val="24"/>
        </w:rPr>
        <w:t>“serious human rights violations, including a threat to life or freedom, as well as other kinds of serious harm, as assessed in light of the opinions, feelings, and psychological make-up of the applicant” (UNHCR, 2008).</w:t>
      </w:r>
      <w:r w:rsidR="00E824F6" w:rsidRPr="00BC4313">
        <w:rPr>
          <w:rFonts w:ascii="Georgia" w:hAnsi="Georgia" w:cs="Times New Roman"/>
          <w:sz w:val="24"/>
          <w:szCs w:val="24"/>
        </w:rPr>
        <w:t xml:space="preserve"> The</w:t>
      </w:r>
      <w:r w:rsidR="001012D7" w:rsidRPr="00BC4313">
        <w:rPr>
          <w:rFonts w:ascii="Georgia" w:hAnsi="Georgia" w:cs="Times New Roman"/>
          <w:sz w:val="24"/>
          <w:szCs w:val="24"/>
        </w:rPr>
        <w:t xml:space="preserve"> difficulties</w:t>
      </w:r>
      <w:r w:rsidR="00E824F6" w:rsidRPr="00BC4313">
        <w:rPr>
          <w:rFonts w:ascii="Georgia" w:hAnsi="Georgia" w:cs="Times New Roman"/>
          <w:sz w:val="24"/>
          <w:szCs w:val="24"/>
        </w:rPr>
        <w:t xml:space="preserve"> that result from this definition are </w:t>
      </w:r>
      <w:r w:rsidR="001012D7" w:rsidRPr="00BC4313">
        <w:rPr>
          <w:rFonts w:ascii="Georgia" w:hAnsi="Georgia" w:cs="Times New Roman"/>
          <w:sz w:val="24"/>
          <w:szCs w:val="24"/>
        </w:rPr>
        <w:t xml:space="preserve">assessing </w:t>
      </w:r>
      <w:r w:rsidR="00E824F6" w:rsidRPr="00BC4313">
        <w:rPr>
          <w:rFonts w:ascii="Georgia" w:hAnsi="Georgia" w:cs="Times New Roman"/>
          <w:sz w:val="24"/>
          <w:szCs w:val="24"/>
        </w:rPr>
        <w:t xml:space="preserve">what kind of decision-maker </w:t>
      </w:r>
      <w:r w:rsidR="001012D7" w:rsidRPr="00BC4313">
        <w:rPr>
          <w:rFonts w:ascii="Georgia" w:hAnsi="Georgia" w:cs="Times New Roman"/>
          <w:sz w:val="24"/>
          <w:szCs w:val="24"/>
        </w:rPr>
        <w:t>could be</w:t>
      </w:r>
      <w:r w:rsidR="00E824F6" w:rsidRPr="00BC4313">
        <w:rPr>
          <w:rFonts w:ascii="Georgia" w:hAnsi="Georgia" w:cs="Times New Roman"/>
          <w:sz w:val="24"/>
          <w:szCs w:val="24"/>
        </w:rPr>
        <w:t xml:space="preserve"> qualified to </w:t>
      </w:r>
      <w:r w:rsidR="001012D7" w:rsidRPr="00BC4313">
        <w:rPr>
          <w:rFonts w:ascii="Georgia" w:hAnsi="Georgia" w:cs="Times New Roman"/>
          <w:sz w:val="24"/>
          <w:szCs w:val="24"/>
        </w:rPr>
        <w:t>evaluate</w:t>
      </w:r>
      <w:r w:rsidR="00E824F6" w:rsidRPr="00BC4313">
        <w:rPr>
          <w:rFonts w:ascii="Georgia" w:hAnsi="Georgia" w:cs="Times New Roman"/>
          <w:sz w:val="24"/>
          <w:szCs w:val="24"/>
        </w:rPr>
        <w:t xml:space="preserve"> those deeply personal attributes of a person</w:t>
      </w:r>
      <w:r w:rsidR="0072748D">
        <w:rPr>
          <w:rFonts w:ascii="Georgia" w:hAnsi="Georgia" w:cs="Times New Roman"/>
          <w:sz w:val="24"/>
          <w:szCs w:val="24"/>
        </w:rPr>
        <w:t>,</w:t>
      </w:r>
      <w:r w:rsidR="00E824F6" w:rsidRPr="00BC4313">
        <w:rPr>
          <w:rFonts w:ascii="Georgia" w:hAnsi="Georgia" w:cs="Times New Roman"/>
          <w:sz w:val="24"/>
          <w:szCs w:val="24"/>
        </w:rPr>
        <w:t xml:space="preserve"> as well as how to </w:t>
      </w:r>
      <w:r w:rsidR="001012D7" w:rsidRPr="00BC4313">
        <w:rPr>
          <w:rFonts w:ascii="Georgia" w:hAnsi="Georgia" w:cs="Times New Roman"/>
          <w:sz w:val="24"/>
          <w:szCs w:val="24"/>
        </w:rPr>
        <w:t>judge</w:t>
      </w:r>
      <w:r w:rsidR="00E824F6" w:rsidRPr="00BC4313">
        <w:rPr>
          <w:rFonts w:ascii="Georgia" w:hAnsi="Georgia" w:cs="Times New Roman"/>
          <w:sz w:val="24"/>
          <w:szCs w:val="24"/>
        </w:rPr>
        <w:t xml:space="preserve"> whether someone is in jeop</w:t>
      </w:r>
      <w:r w:rsidR="00A2267E" w:rsidRPr="00BC4313">
        <w:rPr>
          <w:rFonts w:ascii="Georgia" w:hAnsi="Georgia" w:cs="Times New Roman"/>
          <w:sz w:val="24"/>
          <w:szCs w:val="24"/>
        </w:rPr>
        <w:t>ardy of persecution. I</w:t>
      </w:r>
      <w:r w:rsidR="00E824F6" w:rsidRPr="00BC4313">
        <w:rPr>
          <w:rFonts w:ascii="Georgia" w:hAnsi="Georgia" w:cs="Times New Roman"/>
          <w:sz w:val="24"/>
          <w:szCs w:val="24"/>
        </w:rPr>
        <w:t xml:space="preserve">n many countries that </w:t>
      </w:r>
      <w:r w:rsidR="0072748D">
        <w:rPr>
          <w:rFonts w:ascii="Georgia" w:hAnsi="Georgia" w:cs="Times New Roman"/>
          <w:sz w:val="24"/>
          <w:szCs w:val="24"/>
        </w:rPr>
        <w:t xml:space="preserve">legally or socially condemn </w:t>
      </w:r>
      <w:r w:rsidR="00E824F6" w:rsidRPr="00BC4313">
        <w:rPr>
          <w:rFonts w:ascii="Georgia" w:hAnsi="Georgia" w:cs="Times New Roman"/>
          <w:sz w:val="24"/>
          <w:szCs w:val="24"/>
        </w:rPr>
        <w:t>homosexuality</w:t>
      </w:r>
      <w:r w:rsidR="004D79DF" w:rsidRPr="00BC4313">
        <w:rPr>
          <w:rFonts w:ascii="Georgia" w:hAnsi="Georgia" w:cs="Times New Roman"/>
          <w:sz w:val="24"/>
          <w:szCs w:val="24"/>
        </w:rPr>
        <w:t>,</w:t>
      </w:r>
      <w:r w:rsidR="00E824F6" w:rsidRPr="00BC4313">
        <w:rPr>
          <w:rFonts w:ascii="Georgia" w:hAnsi="Georgia" w:cs="Times New Roman"/>
          <w:sz w:val="24"/>
          <w:szCs w:val="24"/>
        </w:rPr>
        <w:t xml:space="preserve"> secrecy is a necessary part of life for s</w:t>
      </w:r>
      <w:r w:rsidR="00A2267E" w:rsidRPr="00BC4313">
        <w:rPr>
          <w:rFonts w:ascii="Georgia" w:hAnsi="Georgia" w:cs="Times New Roman"/>
          <w:sz w:val="24"/>
          <w:szCs w:val="24"/>
        </w:rPr>
        <w:t xml:space="preserve">omeone </w:t>
      </w:r>
      <w:r w:rsidR="0072748D">
        <w:rPr>
          <w:rFonts w:ascii="Georgia" w:hAnsi="Georgia" w:cs="Times New Roman"/>
          <w:sz w:val="24"/>
          <w:szCs w:val="24"/>
        </w:rPr>
        <w:t xml:space="preserve">belonging to </w:t>
      </w:r>
      <w:r w:rsidR="00A2267E" w:rsidRPr="00BC4313">
        <w:rPr>
          <w:rFonts w:ascii="Georgia" w:hAnsi="Georgia" w:cs="Times New Roman"/>
          <w:sz w:val="24"/>
          <w:szCs w:val="24"/>
        </w:rPr>
        <w:t xml:space="preserve">the LGBT community. </w:t>
      </w:r>
      <w:r w:rsidR="0072748D">
        <w:rPr>
          <w:rFonts w:ascii="Georgia" w:hAnsi="Georgia" w:cs="Times New Roman"/>
          <w:sz w:val="24"/>
          <w:szCs w:val="24"/>
        </w:rPr>
        <w:t>H</w:t>
      </w:r>
      <w:r w:rsidR="00E824F6" w:rsidRPr="00BC4313">
        <w:rPr>
          <w:rFonts w:ascii="Georgia" w:hAnsi="Georgia" w:cs="Times New Roman"/>
          <w:sz w:val="24"/>
          <w:szCs w:val="24"/>
        </w:rPr>
        <w:t>ow can the UNHCR guarantee that every decision-maker will be qualified to psychologically assess an applicant</w:t>
      </w:r>
      <w:r w:rsidR="00A2267E" w:rsidRPr="00BC4313">
        <w:rPr>
          <w:rFonts w:ascii="Georgia" w:hAnsi="Georgia" w:cs="Times New Roman"/>
          <w:sz w:val="24"/>
          <w:szCs w:val="24"/>
        </w:rPr>
        <w:t>? Many applicants have</w:t>
      </w:r>
      <w:r w:rsidR="00E824F6" w:rsidRPr="00BC4313">
        <w:rPr>
          <w:rFonts w:ascii="Georgia" w:hAnsi="Georgia" w:cs="Times New Roman"/>
          <w:sz w:val="24"/>
          <w:szCs w:val="24"/>
        </w:rPr>
        <w:t xml:space="preserve"> spent their entire </w:t>
      </w:r>
      <w:r w:rsidR="00A2267E" w:rsidRPr="00BC4313">
        <w:rPr>
          <w:rFonts w:ascii="Georgia" w:hAnsi="Georgia" w:cs="Times New Roman"/>
          <w:sz w:val="24"/>
          <w:szCs w:val="24"/>
        </w:rPr>
        <w:t>life lying to those around them.</w:t>
      </w:r>
    </w:p>
    <w:p w14:paraId="49185022" w14:textId="77777777" w:rsidR="001F40DC" w:rsidRPr="00BC4313" w:rsidRDefault="000F0AEC" w:rsidP="003A4944">
      <w:pPr>
        <w:spacing w:after="0" w:line="240" w:lineRule="auto"/>
        <w:rPr>
          <w:rFonts w:ascii="Georgia" w:hAnsi="Georgia" w:cs="Times New Roman"/>
          <w:sz w:val="24"/>
          <w:szCs w:val="24"/>
        </w:rPr>
      </w:pPr>
      <w:r w:rsidRPr="00BC4313">
        <w:rPr>
          <w:rFonts w:ascii="Georgia" w:hAnsi="Georgia" w:cs="Times New Roman"/>
          <w:sz w:val="24"/>
          <w:szCs w:val="24"/>
        </w:rPr>
        <w:tab/>
      </w:r>
      <w:r w:rsidR="00FB79BC" w:rsidRPr="00BC4313">
        <w:rPr>
          <w:rFonts w:ascii="Georgia" w:hAnsi="Georgia" w:cs="Times New Roman"/>
          <w:sz w:val="24"/>
          <w:szCs w:val="24"/>
        </w:rPr>
        <w:t>Secondly, i</w:t>
      </w:r>
      <w:r w:rsidR="00936C5C" w:rsidRPr="00BC4313">
        <w:rPr>
          <w:rFonts w:ascii="Georgia" w:hAnsi="Georgia" w:cs="Times New Roman"/>
          <w:sz w:val="24"/>
          <w:szCs w:val="24"/>
        </w:rPr>
        <w:t>n order to evaluate whether</w:t>
      </w:r>
      <w:r w:rsidRPr="00BC4313">
        <w:rPr>
          <w:rFonts w:ascii="Georgia" w:hAnsi="Georgia" w:cs="Times New Roman"/>
          <w:sz w:val="24"/>
          <w:szCs w:val="24"/>
        </w:rPr>
        <w:t xml:space="preserve"> an applicant is in jeopardy</w:t>
      </w:r>
      <w:r w:rsidR="0072748D">
        <w:rPr>
          <w:rFonts w:ascii="Georgia" w:hAnsi="Georgia" w:cs="Times New Roman"/>
          <w:sz w:val="24"/>
          <w:szCs w:val="24"/>
        </w:rPr>
        <w:t>,</w:t>
      </w:r>
      <w:r w:rsidRPr="00BC4313">
        <w:rPr>
          <w:rFonts w:ascii="Georgia" w:hAnsi="Georgia" w:cs="Times New Roman"/>
          <w:sz w:val="24"/>
          <w:szCs w:val="24"/>
        </w:rPr>
        <w:t xml:space="preserve"> decision-makers are charged with assessing if t</w:t>
      </w:r>
      <w:r w:rsidR="00990FE6">
        <w:rPr>
          <w:rFonts w:ascii="Georgia" w:hAnsi="Georgia" w:cs="Times New Roman"/>
          <w:sz w:val="24"/>
          <w:szCs w:val="24"/>
        </w:rPr>
        <w:t>he fear is “well-founded.”</w:t>
      </w:r>
      <w:r w:rsidRPr="00BC4313">
        <w:rPr>
          <w:rFonts w:ascii="Georgia" w:hAnsi="Georgia" w:cs="Times New Roman"/>
          <w:sz w:val="24"/>
          <w:szCs w:val="24"/>
        </w:rPr>
        <w:t xml:space="preserve"> The concept of “well-founded” can be expanded to include a “reasonable degree of likelihood” or “real risk” that the applicant will face persecution if they return to their country of origin (</w:t>
      </w:r>
      <w:proofErr w:type="spellStart"/>
      <w:r w:rsidRPr="00BC4313">
        <w:rPr>
          <w:rFonts w:ascii="Georgia" w:hAnsi="Georgia" w:cs="Times New Roman"/>
          <w:sz w:val="24"/>
          <w:szCs w:val="24"/>
        </w:rPr>
        <w:t>Wessels</w:t>
      </w:r>
      <w:proofErr w:type="spellEnd"/>
      <w:r w:rsidRPr="00BC4313">
        <w:rPr>
          <w:rFonts w:ascii="Georgia" w:hAnsi="Georgia" w:cs="Times New Roman"/>
          <w:sz w:val="24"/>
          <w:szCs w:val="24"/>
        </w:rPr>
        <w:t xml:space="preserve">, 2011, p. </w:t>
      </w:r>
      <w:r w:rsidR="003955EE" w:rsidRPr="00BC4313">
        <w:rPr>
          <w:rFonts w:ascii="Georgia" w:hAnsi="Georgia" w:cs="Times New Roman"/>
          <w:sz w:val="24"/>
          <w:szCs w:val="24"/>
        </w:rPr>
        <w:t>15). However</w:t>
      </w:r>
      <w:r w:rsidR="00FB79BC" w:rsidRPr="00BC4313">
        <w:rPr>
          <w:rFonts w:ascii="Georgia" w:hAnsi="Georgia" w:cs="Times New Roman"/>
          <w:sz w:val="24"/>
          <w:szCs w:val="24"/>
        </w:rPr>
        <w:t>,</w:t>
      </w:r>
      <w:r w:rsidR="003955EE" w:rsidRPr="00BC4313">
        <w:rPr>
          <w:rFonts w:ascii="Georgia" w:hAnsi="Georgia" w:cs="Times New Roman"/>
          <w:sz w:val="24"/>
          <w:szCs w:val="24"/>
        </w:rPr>
        <w:t xml:space="preserve"> how are decision-makers supposed to evaluate the risk of persecution? If a country has explicit laws discriminating against homosexuality</w:t>
      </w:r>
      <w:r w:rsidR="0072748D">
        <w:rPr>
          <w:rFonts w:ascii="Georgia" w:hAnsi="Georgia" w:cs="Times New Roman"/>
          <w:sz w:val="24"/>
          <w:szCs w:val="24"/>
        </w:rPr>
        <w:t>,</w:t>
      </w:r>
      <w:r w:rsidR="003955EE" w:rsidRPr="00BC4313">
        <w:rPr>
          <w:rFonts w:ascii="Georgia" w:hAnsi="Georgia" w:cs="Times New Roman"/>
          <w:sz w:val="24"/>
          <w:szCs w:val="24"/>
        </w:rPr>
        <w:t xml:space="preserve"> the risk of persecution can easily be judged as real and imminent. However, oftentimes a country will not have specific legislation </w:t>
      </w:r>
      <w:r w:rsidR="0072748D">
        <w:rPr>
          <w:rFonts w:ascii="Georgia" w:hAnsi="Georgia" w:cs="Times New Roman"/>
          <w:sz w:val="24"/>
          <w:szCs w:val="24"/>
        </w:rPr>
        <w:t xml:space="preserve">against homosexuality, </w:t>
      </w:r>
      <w:r w:rsidR="003955EE" w:rsidRPr="00BC4313">
        <w:rPr>
          <w:rFonts w:ascii="Georgia" w:hAnsi="Georgia" w:cs="Times New Roman"/>
          <w:sz w:val="24"/>
          <w:szCs w:val="24"/>
        </w:rPr>
        <w:t xml:space="preserve">but </w:t>
      </w:r>
      <w:r w:rsidR="0072748D">
        <w:rPr>
          <w:rFonts w:ascii="Georgia" w:hAnsi="Georgia" w:cs="Times New Roman"/>
          <w:sz w:val="24"/>
          <w:szCs w:val="24"/>
        </w:rPr>
        <w:t xml:space="preserve">more general </w:t>
      </w:r>
      <w:r w:rsidR="003955EE" w:rsidRPr="00BC4313">
        <w:rPr>
          <w:rFonts w:ascii="Georgia" w:hAnsi="Georgia" w:cs="Times New Roman"/>
          <w:sz w:val="24"/>
          <w:szCs w:val="24"/>
        </w:rPr>
        <w:t xml:space="preserve">laws </w:t>
      </w:r>
      <w:r w:rsidR="0072748D">
        <w:rPr>
          <w:rFonts w:ascii="Georgia" w:hAnsi="Georgia" w:cs="Times New Roman"/>
          <w:sz w:val="24"/>
          <w:szCs w:val="24"/>
        </w:rPr>
        <w:t xml:space="preserve">against acts </w:t>
      </w:r>
      <w:r w:rsidR="003955EE" w:rsidRPr="00BC4313">
        <w:rPr>
          <w:rFonts w:ascii="Georgia" w:hAnsi="Georgia" w:cs="Times New Roman"/>
          <w:sz w:val="24"/>
          <w:szCs w:val="24"/>
        </w:rPr>
        <w:t xml:space="preserve">“undermining public morality” that </w:t>
      </w:r>
      <w:r w:rsidR="0072748D">
        <w:rPr>
          <w:rFonts w:ascii="Georgia" w:hAnsi="Georgia" w:cs="Times New Roman"/>
          <w:sz w:val="24"/>
          <w:szCs w:val="24"/>
        </w:rPr>
        <w:t>are functionally equivalent</w:t>
      </w:r>
      <w:r w:rsidR="003955EE" w:rsidRPr="00BC4313">
        <w:rPr>
          <w:rFonts w:ascii="Georgia" w:hAnsi="Georgia" w:cs="Times New Roman"/>
          <w:sz w:val="24"/>
          <w:szCs w:val="24"/>
        </w:rPr>
        <w:t xml:space="preserve"> (</w:t>
      </w:r>
      <w:proofErr w:type="spellStart"/>
      <w:r w:rsidR="003955EE" w:rsidRPr="00BC4313">
        <w:rPr>
          <w:rFonts w:ascii="Georgia" w:hAnsi="Georgia" w:cs="Times New Roman"/>
          <w:sz w:val="24"/>
          <w:szCs w:val="24"/>
        </w:rPr>
        <w:t>Wessels</w:t>
      </w:r>
      <w:proofErr w:type="spellEnd"/>
      <w:r w:rsidR="003955EE" w:rsidRPr="00BC4313">
        <w:rPr>
          <w:rFonts w:ascii="Georgia" w:hAnsi="Georgia" w:cs="Times New Roman"/>
          <w:sz w:val="24"/>
          <w:szCs w:val="24"/>
        </w:rPr>
        <w:t xml:space="preserve">, </w:t>
      </w:r>
      <w:r w:rsidR="003955EE" w:rsidRPr="00BC4313">
        <w:rPr>
          <w:rFonts w:ascii="Georgia" w:hAnsi="Georgia" w:cs="Times New Roman"/>
          <w:sz w:val="24"/>
          <w:szCs w:val="24"/>
        </w:rPr>
        <w:lastRenderedPageBreak/>
        <w:t>2011,</w:t>
      </w:r>
      <w:r w:rsidR="00FB79BC" w:rsidRPr="00BC4313">
        <w:rPr>
          <w:rFonts w:ascii="Georgia" w:hAnsi="Georgia" w:cs="Times New Roman"/>
          <w:sz w:val="24"/>
          <w:szCs w:val="24"/>
        </w:rPr>
        <w:t xml:space="preserve"> </w:t>
      </w:r>
      <w:r w:rsidR="003955EE" w:rsidRPr="00BC4313">
        <w:rPr>
          <w:rFonts w:ascii="Georgia" w:hAnsi="Georgia" w:cs="Times New Roman"/>
          <w:sz w:val="24"/>
          <w:szCs w:val="24"/>
        </w:rPr>
        <w:t xml:space="preserve">p. 17). These discriminatory laws are not always easy to identify and </w:t>
      </w:r>
      <w:r w:rsidR="0072748D">
        <w:rPr>
          <w:rFonts w:ascii="Georgia" w:hAnsi="Georgia" w:cs="Times New Roman"/>
          <w:sz w:val="24"/>
          <w:szCs w:val="24"/>
        </w:rPr>
        <w:t xml:space="preserve">this </w:t>
      </w:r>
      <w:r w:rsidR="003955EE" w:rsidRPr="00BC4313">
        <w:rPr>
          <w:rFonts w:ascii="Georgia" w:hAnsi="Georgia" w:cs="Times New Roman"/>
          <w:sz w:val="24"/>
          <w:szCs w:val="24"/>
        </w:rPr>
        <w:t>creates an undue burden on the applicant</w:t>
      </w:r>
      <w:r w:rsidR="0072748D">
        <w:rPr>
          <w:rFonts w:ascii="Georgia" w:hAnsi="Georgia" w:cs="Times New Roman"/>
          <w:sz w:val="24"/>
          <w:szCs w:val="24"/>
        </w:rPr>
        <w:t>s</w:t>
      </w:r>
      <w:r w:rsidR="003955EE" w:rsidRPr="00BC4313">
        <w:rPr>
          <w:rFonts w:ascii="Georgia" w:hAnsi="Georgia" w:cs="Times New Roman"/>
          <w:sz w:val="24"/>
          <w:szCs w:val="24"/>
        </w:rPr>
        <w:t xml:space="preserve"> to prove their circumstances.     </w:t>
      </w:r>
    </w:p>
    <w:p w14:paraId="44C703C4" w14:textId="77777777" w:rsidR="00A2267E" w:rsidRPr="00BC4313" w:rsidRDefault="00A8546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It is </w:t>
      </w:r>
      <w:r w:rsidR="0072748D">
        <w:rPr>
          <w:rFonts w:ascii="Georgia" w:hAnsi="Georgia" w:cs="Times New Roman"/>
          <w:sz w:val="24"/>
          <w:szCs w:val="24"/>
        </w:rPr>
        <w:t xml:space="preserve">therefore crucial </w:t>
      </w:r>
      <w:r w:rsidRPr="00BC4313">
        <w:rPr>
          <w:rFonts w:ascii="Georgia" w:hAnsi="Georgia" w:cs="Times New Roman"/>
          <w:sz w:val="24"/>
          <w:szCs w:val="24"/>
        </w:rPr>
        <w:t xml:space="preserve">to the rights of </w:t>
      </w:r>
      <w:r w:rsidR="0072748D">
        <w:rPr>
          <w:rFonts w:ascii="Georgia" w:hAnsi="Georgia" w:cs="Times New Roman"/>
          <w:sz w:val="24"/>
          <w:szCs w:val="24"/>
        </w:rPr>
        <w:t xml:space="preserve">LGBT </w:t>
      </w:r>
      <w:r w:rsidRPr="00BC4313">
        <w:rPr>
          <w:rFonts w:ascii="Georgia" w:hAnsi="Georgia" w:cs="Times New Roman"/>
          <w:sz w:val="24"/>
          <w:szCs w:val="24"/>
        </w:rPr>
        <w:t xml:space="preserve">individuals that vague definitions </w:t>
      </w:r>
      <w:r w:rsidR="00C572EF">
        <w:rPr>
          <w:rFonts w:ascii="Georgia" w:hAnsi="Georgia" w:cs="Times New Roman"/>
          <w:sz w:val="24"/>
          <w:szCs w:val="24"/>
        </w:rPr>
        <w:t xml:space="preserve">are clarified </w:t>
      </w:r>
      <w:r w:rsidRPr="00BC4313">
        <w:rPr>
          <w:rFonts w:ascii="Georgia" w:hAnsi="Georgia" w:cs="Times New Roman"/>
          <w:sz w:val="24"/>
          <w:szCs w:val="24"/>
        </w:rPr>
        <w:t xml:space="preserve">and </w:t>
      </w:r>
      <w:r w:rsidR="00C572EF">
        <w:rPr>
          <w:rFonts w:ascii="Georgia" w:hAnsi="Georgia" w:cs="Times New Roman"/>
          <w:sz w:val="24"/>
          <w:szCs w:val="24"/>
        </w:rPr>
        <w:t xml:space="preserve">the </w:t>
      </w:r>
      <w:r w:rsidRPr="00BC4313">
        <w:rPr>
          <w:rFonts w:ascii="Georgia" w:hAnsi="Georgia" w:cs="Times New Roman"/>
          <w:sz w:val="24"/>
          <w:szCs w:val="24"/>
        </w:rPr>
        <w:t>abundance of discretion afforded to decision-makers is remedied</w:t>
      </w:r>
      <w:r w:rsidR="00C572EF">
        <w:rPr>
          <w:rFonts w:ascii="Georgia" w:hAnsi="Georgia" w:cs="Times New Roman"/>
          <w:sz w:val="24"/>
          <w:szCs w:val="24"/>
        </w:rPr>
        <w:t>:</w:t>
      </w:r>
      <w:r w:rsidRPr="00BC4313">
        <w:rPr>
          <w:rFonts w:ascii="Georgia" w:hAnsi="Georgia" w:cs="Times New Roman"/>
          <w:sz w:val="24"/>
          <w:szCs w:val="24"/>
        </w:rPr>
        <w:t xml:space="preserve"> “Such clear words reduce the discretion of decision-makers in sexual orientation cases to use the interpretation of the particular social group to exclude gay refugees from protection, and provide lower-level decision-makers with legal guidance on the matter” (</w:t>
      </w:r>
      <w:proofErr w:type="spellStart"/>
      <w:r w:rsidRPr="00BC4313">
        <w:rPr>
          <w:rFonts w:ascii="Georgia" w:hAnsi="Georgia" w:cs="Times New Roman"/>
          <w:sz w:val="24"/>
          <w:szCs w:val="24"/>
        </w:rPr>
        <w:t>Wessels</w:t>
      </w:r>
      <w:proofErr w:type="spellEnd"/>
      <w:r w:rsidRPr="00BC4313">
        <w:rPr>
          <w:rFonts w:ascii="Georgia" w:hAnsi="Georgia" w:cs="Times New Roman"/>
          <w:sz w:val="24"/>
          <w:szCs w:val="24"/>
        </w:rPr>
        <w:t>, 2011, p. 14). Therefore, changes need to be made to ensure the LGBT community has acce</w:t>
      </w:r>
      <w:r w:rsidR="00A2267E" w:rsidRPr="00BC4313">
        <w:rPr>
          <w:rFonts w:ascii="Georgia" w:hAnsi="Georgia" w:cs="Times New Roman"/>
          <w:sz w:val="24"/>
          <w:szCs w:val="24"/>
        </w:rPr>
        <w:t>ss to refugee status. One possible way for these changes to come about would be through the international court system.</w:t>
      </w:r>
    </w:p>
    <w:p w14:paraId="21E840C2" w14:textId="77777777" w:rsidR="008030A7" w:rsidRPr="00BC4313" w:rsidRDefault="008030A7" w:rsidP="003A4944">
      <w:pPr>
        <w:spacing w:after="0" w:line="240" w:lineRule="auto"/>
        <w:ind w:firstLine="720"/>
        <w:rPr>
          <w:rFonts w:ascii="Georgia" w:hAnsi="Georgia" w:cs="Times New Roman"/>
          <w:sz w:val="24"/>
          <w:szCs w:val="24"/>
        </w:rPr>
      </w:pPr>
    </w:p>
    <w:p w14:paraId="6609220C" w14:textId="77777777" w:rsidR="007F6DF0" w:rsidRPr="00C572EF" w:rsidRDefault="007F6DF0" w:rsidP="003A4944">
      <w:pPr>
        <w:spacing w:after="0" w:line="240" w:lineRule="auto"/>
        <w:rPr>
          <w:rFonts w:ascii="Georgia" w:hAnsi="Georgia" w:cs="Times New Roman"/>
          <w:i/>
          <w:sz w:val="24"/>
          <w:szCs w:val="24"/>
        </w:rPr>
      </w:pPr>
      <w:r w:rsidRPr="00C572EF">
        <w:rPr>
          <w:rFonts w:ascii="Georgia" w:hAnsi="Georgia" w:cs="Times New Roman"/>
          <w:i/>
          <w:sz w:val="24"/>
          <w:szCs w:val="24"/>
        </w:rPr>
        <w:t xml:space="preserve">Sexual </w:t>
      </w:r>
      <w:r w:rsidR="00C572EF" w:rsidRPr="00C572EF">
        <w:rPr>
          <w:rFonts w:ascii="Georgia" w:hAnsi="Georgia" w:cs="Times New Roman"/>
          <w:i/>
          <w:sz w:val="24"/>
          <w:szCs w:val="24"/>
        </w:rPr>
        <w:t>o</w:t>
      </w:r>
      <w:r w:rsidRPr="00C572EF">
        <w:rPr>
          <w:rFonts w:ascii="Georgia" w:hAnsi="Georgia" w:cs="Times New Roman"/>
          <w:i/>
          <w:sz w:val="24"/>
          <w:szCs w:val="24"/>
        </w:rPr>
        <w:t xml:space="preserve">rientation, </w:t>
      </w:r>
      <w:r w:rsidR="00C572EF" w:rsidRPr="00C572EF">
        <w:rPr>
          <w:rFonts w:ascii="Georgia" w:hAnsi="Georgia" w:cs="Times New Roman"/>
          <w:i/>
          <w:sz w:val="24"/>
          <w:szCs w:val="24"/>
        </w:rPr>
        <w:t>d</w:t>
      </w:r>
      <w:r w:rsidRPr="00C572EF">
        <w:rPr>
          <w:rFonts w:ascii="Georgia" w:hAnsi="Georgia" w:cs="Times New Roman"/>
          <w:i/>
          <w:sz w:val="24"/>
          <w:szCs w:val="24"/>
        </w:rPr>
        <w:t xml:space="preserve">iscretion, and the </w:t>
      </w:r>
      <w:r w:rsidR="00C572EF" w:rsidRPr="00C572EF">
        <w:rPr>
          <w:rFonts w:ascii="Georgia" w:hAnsi="Georgia" w:cs="Times New Roman"/>
          <w:i/>
          <w:sz w:val="24"/>
          <w:szCs w:val="24"/>
        </w:rPr>
        <w:t>c</w:t>
      </w:r>
      <w:r w:rsidRPr="00C572EF">
        <w:rPr>
          <w:rFonts w:ascii="Georgia" w:hAnsi="Georgia" w:cs="Times New Roman"/>
          <w:i/>
          <w:sz w:val="24"/>
          <w:szCs w:val="24"/>
        </w:rPr>
        <w:t xml:space="preserve">ourts </w:t>
      </w:r>
    </w:p>
    <w:p w14:paraId="076C22D2" w14:textId="77777777" w:rsidR="007F6DF0" w:rsidRPr="00BC4313" w:rsidRDefault="007F6DF0" w:rsidP="003A4944">
      <w:pPr>
        <w:spacing w:after="0" w:line="240" w:lineRule="auto"/>
        <w:rPr>
          <w:rFonts w:ascii="Georgia" w:hAnsi="Georgia" w:cs="Times New Roman"/>
          <w:sz w:val="24"/>
          <w:szCs w:val="24"/>
        </w:rPr>
      </w:pPr>
      <w:r w:rsidRPr="00BC4313">
        <w:rPr>
          <w:rFonts w:ascii="Georgia" w:hAnsi="Georgia" w:cs="Times New Roman"/>
          <w:b/>
          <w:sz w:val="24"/>
          <w:szCs w:val="24"/>
        </w:rPr>
        <w:tab/>
      </w:r>
      <w:r w:rsidRPr="00BC4313">
        <w:rPr>
          <w:rFonts w:ascii="Georgia" w:hAnsi="Georgia" w:cs="Times New Roman"/>
          <w:sz w:val="24"/>
          <w:szCs w:val="24"/>
        </w:rPr>
        <w:t xml:space="preserve">Sexual orientation as a missed group has presented various problems for the international refugee regime. One of the biggest problems discussed has been discretion. When an asylum-seeker makes an application for refugee status their case is heard and ruled on by a decision-maker. The decision-maker is capable of using unfair amounts of discretion when judging if an applicant should </w:t>
      </w:r>
      <w:r w:rsidR="00990FE6">
        <w:rPr>
          <w:rFonts w:ascii="Georgia" w:hAnsi="Georgia" w:cs="Times New Roman"/>
          <w:sz w:val="24"/>
          <w:szCs w:val="24"/>
        </w:rPr>
        <w:t>be granted refugee status</w:t>
      </w:r>
      <w:r w:rsidRPr="00BC4313">
        <w:rPr>
          <w:rFonts w:ascii="Georgia" w:hAnsi="Georgia" w:cs="Times New Roman"/>
          <w:sz w:val="24"/>
          <w:szCs w:val="24"/>
        </w:rPr>
        <w:t xml:space="preserve"> (</w:t>
      </w:r>
      <w:proofErr w:type="spellStart"/>
      <w:r w:rsidRPr="00BC4313">
        <w:rPr>
          <w:rFonts w:ascii="Georgia" w:hAnsi="Georgia" w:cs="Times New Roman"/>
          <w:sz w:val="24"/>
          <w:szCs w:val="24"/>
        </w:rPr>
        <w:t>Wessels</w:t>
      </w:r>
      <w:proofErr w:type="spellEnd"/>
      <w:r w:rsidRPr="00BC4313">
        <w:rPr>
          <w:rFonts w:ascii="Georgia" w:hAnsi="Georgia" w:cs="Times New Roman"/>
          <w:sz w:val="24"/>
          <w:szCs w:val="24"/>
        </w:rPr>
        <w:t xml:space="preserve">, 2011, p. 15). One way to gather information on </w:t>
      </w:r>
      <w:r w:rsidR="00C572EF">
        <w:rPr>
          <w:rFonts w:ascii="Georgia" w:hAnsi="Georgia" w:cs="Times New Roman"/>
          <w:sz w:val="24"/>
          <w:szCs w:val="24"/>
        </w:rPr>
        <w:t xml:space="preserve">the </w:t>
      </w:r>
      <w:r w:rsidRPr="00BC4313">
        <w:rPr>
          <w:rFonts w:ascii="Georgia" w:hAnsi="Georgia" w:cs="Times New Roman"/>
          <w:sz w:val="24"/>
          <w:szCs w:val="24"/>
        </w:rPr>
        <w:t xml:space="preserve">negative consequences </w:t>
      </w:r>
      <w:r w:rsidR="00C572EF">
        <w:rPr>
          <w:rFonts w:ascii="Georgia" w:hAnsi="Georgia" w:cs="Times New Roman"/>
          <w:sz w:val="24"/>
          <w:szCs w:val="24"/>
        </w:rPr>
        <w:t xml:space="preserve">of </w:t>
      </w:r>
      <w:r w:rsidRPr="00BC4313">
        <w:rPr>
          <w:rFonts w:ascii="Georgia" w:hAnsi="Georgia" w:cs="Times New Roman"/>
          <w:sz w:val="24"/>
          <w:szCs w:val="24"/>
        </w:rPr>
        <w:t xml:space="preserve">too much discretion is through understanding personal stories. The story of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illustrated the fear that applicants experience at the thought of having the decision left up to their interviewer</w:t>
      </w:r>
      <w:r w:rsidR="00C572EF">
        <w:rPr>
          <w:rFonts w:ascii="Georgia" w:hAnsi="Georgia" w:cs="Times New Roman"/>
          <w:sz w:val="24"/>
          <w:szCs w:val="24"/>
        </w:rPr>
        <w:t>,</w:t>
      </w:r>
      <w:r w:rsidRPr="00BC4313">
        <w:rPr>
          <w:rFonts w:ascii="Georgia" w:hAnsi="Georgia" w:cs="Times New Roman"/>
          <w:sz w:val="24"/>
          <w:szCs w:val="24"/>
        </w:rPr>
        <w:t xml:space="preserve"> especially since their sexual orientation </w:t>
      </w:r>
      <w:r w:rsidR="00C572EF">
        <w:rPr>
          <w:rFonts w:ascii="Georgia" w:hAnsi="Georgia" w:cs="Times New Roman"/>
          <w:sz w:val="24"/>
          <w:szCs w:val="24"/>
        </w:rPr>
        <w:t>i</w:t>
      </w:r>
      <w:r w:rsidRPr="00BC4313">
        <w:rPr>
          <w:rFonts w:ascii="Georgia" w:hAnsi="Georgia" w:cs="Times New Roman"/>
          <w:sz w:val="24"/>
          <w:szCs w:val="24"/>
        </w:rPr>
        <w:t>s such a controversial aspect o</w:t>
      </w:r>
      <w:r w:rsidR="00C572EF">
        <w:rPr>
          <w:rFonts w:ascii="Georgia" w:hAnsi="Georgia" w:cs="Times New Roman"/>
          <w:sz w:val="24"/>
          <w:szCs w:val="24"/>
        </w:rPr>
        <w:t>f</w:t>
      </w:r>
      <w:r w:rsidRPr="00BC4313">
        <w:rPr>
          <w:rFonts w:ascii="Georgia" w:hAnsi="Georgia" w:cs="Times New Roman"/>
          <w:sz w:val="24"/>
          <w:szCs w:val="24"/>
        </w:rPr>
        <w:t xml:space="preserve"> their lives (</w:t>
      </w:r>
      <w:proofErr w:type="spellStart"/>
      <w:r w:rsidRPr="00BC4313">
        <w:rPr>
          <w:rFonts w:ascii="Georgia" w:hAnsi="Georgia" w:cs="Times New Roman"/>
          <w:sz w:val="24"/>
          <w:szCs w:val="24"/>
        </w:rPr>
        <w:t>Yaghamaian</w:t>
      </w:r>
      <w:proofErr w:type="spellEnd"/>
      <w:r w:rsidRPr="00BC4313">
        <w:rPr>
          <w:rFonts w:ascii="Georgia" w:hAnsi="Georgia" w:cs="Times New Roman"/>
          <w:sz w:val="24"/>
          <w:szCs w:val="24"/>
        </w:rPr>
        <w:t xml:space="preserve">, 2005, p. 282). </w:t>
      </w:r>
    </w:p>
    <w:p w14:paraId="5A807A73" w14:textId="77777777" w:rsidR="007F6DF0" w:rsidRPr="00BC4313" w:rsidRDefault="00C572EF" w:rsidP="003A4944">
      <w:pPr>
        <w:spacing w:after="0" w:line="240" w:lineRule="auto"/>
        <w:ind w:firstLine="720"/>
        <w:rPr>
          <w:rFonts w:ascii="Georgia" w:hAnsi="Georgia" w:cs="Times New Roman"/>
          <w:sz w:val="24"/>
          <w:szCs w:val="24"/>
        </w:rPr>
      </w:pPr>
      <w:r>
        <w:rPr>
          <w:rFonts w:ascii="Georgia" w:hAnsi="Georgia" w:cs="Times New Roman"/>
          <w:sz w:val="24"/>
          <w:szCs w:val="24"/>
        </w:rPr>
        <w:t>Court cases also illustrate the problem of discretion in</w:t>
      </w:r>
      <w:r w:rsidRPr="00BC4313">
        <w:rPr>
          <w:rFonts w:ascii="Georgia" w:hAnsi="Georgia" w:cs="Times New Roman"/>
          <w:sz w:val="24"/>
          <w:szCs w:val="24"/>
        </w:rPr>
        <w:t xml:space="preserve"> </w:t>
      </w:r>
      <w:r>
        <w:rPr>
          <w:rFonts w:ascii="Georgia" w:hAnsi="Georgia" w:cs="Times New Roman"/>
          <w:sz w:val="24"/>
          <w:szCs w:val="24"/>
        </w:rPr>
        <w:t xml:space="preserve">cases involving </w:t>
      </w:r>
      <w:r w:rsidRPr="00BC4313">
        <w:rPr>
          <w:rFonts w:ascii="Georgia" w:hAnsi="Georgia" w:cs="Times New Roman"/>
          <w:sz w:val="24"/>
          <w:szCs w:val="24"/>
        </w:rPr>
        <w:t>sexual orientation</w:t>
      </w:r>
      <w:r w:rsidR="00E4452F">
        <w:rPr>
          <w:rFonts w:ascii="Georgia" w:hAnsi="Georgia" w:cs="Times New Roman"/>
          <w:sz w:val="24"/>
          <w:szCs w:val="24"/>
        </w:rPr>
        <w:t>,</w:t>
      </w:r>
      <w:r w:rsidR="007F6DF0" w:rsidRPr="00BC4313">
        <w:rPr>
          <w:rFonts w:ascii="Georgia" w:hAnsi="Georgia" w:cs="Times New Roman"/>
          <w:sz w:val="24"/>
          <w:szCs w:val="24"/>
        </w:rPr>
        <w:t xml:space="preserve"> </w:t>
      </w:r>
      <w:r w:rsidR="00E4452F">
        <w:rPr>
          <w:rFonts w:ascii="Georgia" w:hAnsi="Georgia" w:cs="Times New Roman"/>
          <w:sz w:val="24"/>
          <w:szCs w:val="24"/>
        </w:rPr>
        <w:t xml:space="preserve">specifically through </w:t>
      </w:r>
      <w:r w:rsidR="007F6DF0" w:rsidRPr="00BC4313">
        <w:rPr>
          <w:rFonts w:ascii="Georgia" w:hAnsi="Georgia" w:cs="Times New Roman"/>
          <w:sz w:val="24"/>
          <w:szCs w:val="24"/>
        </w:rPr>
        <w:t xml:space="preserve">the “reasonable tolerability” test that requires LGBT applicants </w:t>
      </w:r>
      <w:r w:rsidR="00990FE6">
        <w:rPr>
          <w:rFonts w:ascii="Georgia" w:hAnsi="Georgia" w:cs="Times New Roman"/>
          <w:sz w:val="24"/>
          <w:szCs w:val="24"/>
        </w:rPr>
        <w:t>show prudence</w:t>
      </w:r>
      <w:r w:rsidR="00990FE6" w:rsidRPr="00BC4313">
        <w:rPr>
          <w:rFonts w:ascii="Georgia" w:hAnsi="Georgia" w:cs="Times New Roman"/>
          <w:sz w:val="24"/>
          <w:szCs w:val="24"/>
        </w:rPr>
        <w:t xml:space="preserve"> </w:t>
      </w:r>
      <w:r w:rsidR="007F6DF0" w:rsidRPr="00BC4313">
        <w:rPr>
          <w:rFonts w:ascii="Georgia" w:hAnsi="Georgia" w:cs="Times New Roman"/>
          <w:sz w:val="24"/>
          <w:szCs w:val="24"/>
        </w:rPr>
        <w:t>in their private lives</w:t>
      </w:r>
      <w:r>
        <w:rPr>
          <w:rFonts w:ascii="Georgia" w:hAnsi="Georgia" w:cs="Times New Roman"/>
          <w:sz w:val="24"/>
          <w:szCs w:val="24"/>
        </w:rPr>
        <w:t>,</w:t>
      </w:r>
      <w:r w:rsidR="007F6DF0" w:rsidRPr="00BC4313">
        <w:rPr>
          <w:rFonts w:ascii="Georgia" w:hAnsi="Georgia" w:cs="Times New Roman"/>
          <w:sz w:val="24"/>
          <w:szCs w:val="24"/>
        </w:rPr>
        <w:t xml:space="preserve"> and </w:t>
      </w:r>
      <w:r w:rsidR="00E4452F">
        <w:rPr>
          <w:rFonts w:ascii="Georgia" w:hAnsi="Georgia" w:cs="Times New Roman"/>
          <w:sz w:val="24"/>
          <w:szCs w:val="24"/>
        </w:rPr>
        <w:t>through</w:t>
      </w:r>
      <w:r w:rsidR="007F6DF0" w:rsidRPr="00BC4313">
        <w:rPr>
          <w:rFonts w:ascii="Georgia" w:hAnsi="Georgia" w:cs="Times New Roman"/>
          <w:sz w:val="24"/>
          <w:szCs w:val="24"/>
        </w:rPr>
        <w:t xml:space="preserve"> the unfair amount of discretion the interviewer has when reviewing an application. By looking </w:t>
      </w:r>
      <w:r w:rsidR="00E4452F">
        <w:rPr>
          <w:rFonts w:ascii="Georgia" w:hAnsi="Georgia" w:cs="Times New Roman"/>
          <w:sz w:val="24"/>
          <w:szCs w:val="24"/>
        </w:rPr>
        <w:t>a</w:t>
      </w:r>
      <w:r w:rsidR="007F6DF0" w:rsidRPr="00BC4313">
        <w:rPr>
          <w:rFonts w:ascii="Georgia" w:hAnsi="Georgia" w:cs="Times New Roman"/>
          <w:sz w:val="24"/>
          <w:szCs w:val="24"/>
        </w:rPr>
        <w:t xml:space="preserve">t </w:t>
      </w:r>
      <w:r w:rsidR="00E4452F">
        <w:rPr>
          <w:rFonts w:ascii="Georgia" w:hAnsi="Georgia" w:cs="Times New Roman"/>
          <w:sz w:val="24"/>
          <w:szCs w:val="24"/>
        </w:rPr>
        <w:t>various European court decisions</w:t>
      </w:r>
      <w:r w:rsidR="004D79DF" w:rsidRPr="00BC4313">
        <w:rPr>
          <w:rFonts w:ascii="Georgia" w:hAnsi="Georgia" w:cs="Times New Roman"/>
          <w:sz w:val="24"/>
          <w:szCs w:val="24"/>
        </w:rPr>
        <w:t>,</w:t>
      </w:r>
      <w:r w:rsidR="007F6DF0" w:rsidRPr="00BC4313">
        <w:rPr>
          <w:rFonts w:ascii="Georgia" w:hAnsi="Georgia" w:cs="Times New Roman"/>
          <w:sz w:val="24"/>
          <w:szCs w:val="24"/>
        </w:rPr>
        <w:t xml:space="preserve"> a clear norm emerges</w:t>
      </w:r>
      <w:r w:rsidR="004D79DF" w:rsidRPr="00BC4313">
        <w:rPr>
          <w:rFonts w:ascii="Georgia" w:hAnsi="Georgia" w:cs="Times New Roman"/>
          <w:sz w:val="24"/>
          <w:szCs w:val="24"/>
        </w:rPr>
        <w:t>. E</w:t>
      </w:r>
      <w:r w:rsidR="007F6DF0" w:rsidRPr="00BC4313">
        <w:rPr>
          <w:rFonts w:ascii="Georgia" w:hAnsi="Georgia" w:cs="Times New Roman"/>
          <w:sz w:val="24"/>
          <w:szCs w:val="24"/>
        </w:rPr>
        <w:t xml:space="preserve">xpecting an asylum-seeker to hide their sexual orientation in their home country to avoid persecution is routine and </w:t>
      </w:r>
      <w:r w:rsidR="004D79DF" w:rsidRPr="00BC4313">
        <w:rPr>
          <w:rFonts w:ascii="Georgia" w:hAnsi="Georgia" w:cs="Times New Roman"/>
          <w:sz w:val="24"/>
          <w:szCs w:val="24"/>
        </w:rPr>
        <w:t xml:space="preserve">regularly </w:t>
      </w:r>
      <w:r w:rsidR="007F6DF0" w:rsidRPr="00BC4313">
        <w:rPr>
          <w:rFonts w:ascii="Georgia" w:hAnsi="Georgia" w:cs="Times New Roman"/>
          <w:sz w:val="24"/>
          <w:szCs w:val="24"/>
        </w:rPr>
        <w:t xml:space="preserve">grounds for denying an application for asylum (Jansen &amp; </w:t>
      </w:r>
      <w:proofErr w:type="spellStart"/>
      <w:r w:rsidR="007F6DF0" w:rsidRPr="00BC4313">
        <w:rPr>
          <w:rFonts w:ascii="Georgia" w:hAnsi="Georgia" w:cs="Times New Roman"/>
          <w:sz w:val="24"/>
          <w:szCs w:val="24"/>
        </w:rPr>
        <w:t>Spijkerboer</w:t>
      </w:r>
      <w:proofErr w:type="spellEnd"/>
      <w:r w:rsidR="007F6DF0" w:rsidRPr="00BC4313">
        <w:rPr>
          <w:rFonts w:ascii="Georgia" w:hAnsi="Georgia" w:cs="Times New Roman"/>
          <w:sz w:val="24"/>
          <w:szCs w:val="24"/>
        </w:rPr>
        <w:t xml:space="preserve">, 2011, p. 34). The landmark decision made by the </w:t>
      </w:r>
      <w:r w:rsidR="00E4452F">
        <w:rPr>
          <w:rFonts w:ascii="Georgia" w:hAnsi="Georgia" w:cs="Times New Roman"/>
          <w:sz w:val="24"/>
          <w:szCs w:val="24"/>
        </w:rPr>
        <w:t xml:space="preserve">United Kingdom </w:t>
      </w:r>
      <w:r w:rsidR="007F6DF0" w:rsidRPr="00BC4313">
        <w:rPr>
          <w:rFonts w:ascii="Georgia" w:hAnsi="Georgia" w:cs="Times New Roman"/>
          <w:sz w:val="24"/>
          <w:szCs w:val="24"/>
        </w:rPr>
        <w:t xml:space="preserve">Supreme Court in </w:t>
      </w:r>
      <w:r w:rsidR="00051194" w:rsidRPr="00BC4313">
        <w:rPr>
          <w:rFonts w:ascii="Georgia" w:hAnsi="Georgia" w:cs="Times New Roman"/>
          <w:i/>
          <w:sz w:val="24"/>
          <w:szCs w:val="24"/>
        </w:rPr>
        <w:t>HJ (Iran) &amp; HT</w:t>
      </w:r>
      <w:r w:rsidR="007F6DF0" w:rsidRPr="00BC4313">
        <w:rPr>
          <w:rFonts w:ascii="Georgia" w:hAnsi="Georgia" w:cs="Times New Roman"/>
          <w:i/>
          <w:sz w:val="24"/>
          <w:szCs w:val="24"/>
        </w:rPr>
        <w:t xml:space="preserve"> (Cameroon) v. Secretary of State for the Home Department (2010) UKSC 31</w:t>
      </w:r>
      <w:r w:rsidR="007F6DF0" w:rsidRPr="00BC4313">
        <w:rPr>
          <w:rFonts w:ascii="Georgia" w:hAnsi="Georgia" w:cs="Times New Roman"/>
          <w:sz w:val="24"/>
          <w:szCs w:val="24"/>
        </w:rPr>
        <w:t xml:space="preserve"> illustrates the fundamental problem </w:t>
      </w:r>
      <w:r w:rsidR="00E4452F">
        <w:rPr>
          <w:rFonts w:ascii="Georgia" w:hAnsi="Georgia" w:cs="Times New Roman"/>
          <w:sz w:val="24"/>
          <w:szCs w:val="24"/>
        </w:rPr>
        <w:t xml:space="preserve">of </w:t>
      </w:r>
      <w:r w:rsidR="007F6DF0" w:rsidRPr="00BC4313">
        <w:rPr>
          <w:rFonts w:ascii="Georgia" w:hAnsi="Georgia" w:cs="Times New Roman"/>
          <w:sz w:val="24"/>
          <w:szCs w:val="24"/>
        </w:rPr>
        <w:t xml:space="preserve">discretion </w:t>
      </w:r>
      <w:r w:rsidR="00E4452F">
        <w:rPr>
          <w:rFonts w:ascii="Georgia" w:hAnsi="Georgia" w:cs="Times New Roman"/>
          <w:sz w:val="24"/>
          <w:szCs w:val="24"/>
        </w:rPr>
        <w:t>in the refugee system.</w:t>
      </w:r>
      <w:r w:rsidR="007F6DF0" w:rsidRPr="00BC4313">
        <w:rPr>
          <w:rFonts w:ascii="Georgia" w:hAnsi="Georgia" w:cs="Times New Roman"/>
          <w:sz w:val="24"/>
          <w:szCs w:val="24"/>
        </w:rPr>
        <w:t xml:space="preserve">   </w:t>
      </w:r>
    </w:p>
    <w:p w14:paraId="0DE67568" w14:textId="77777777" w:rsidR="007F6DF0" w:rsidRPr="00BC4313" w:rsidRDefault="007F6DF0" w:rsidP="003A4944">
      <w:pPr>
        <w:spacing w:after="0" w:line="240" w:lineRule="auto"/>
        <w:rPr>
          <w:rFonts w:ascii="Georgia" w:hAnsi="Georgia" w:cs="Times New Roman"/>
          <w:sz w:val="24"/>
          <w:szCs w:val="24"/>
        </w:rPr>
      </w:pPr>
      <w:r w:rsidRPr="00BC4313">
        <w:rPr>
          <w:rFonts w:ascii="Georgia" w:hAnsi="Georgia" w:cs="Times New Roman"/>
          <w:b/>
          <w:i/>
          <w:sz w:val="24"/>
          <w:szCs w:val="24"/>
        </w:rPr>
        <w:tab/>
      </w:r>
      <w:r w:rsidR="00051194" w:rsidRPr="00BC4313">
        <w:rPr>
          <w:rFonts w:ascii="Georgia" w:hAnsi="Georgia" w:cs="Times New Roman"/>
          <w:i/>
          <w:sz w:val="24"/>
          <w:szCs w:val="24"/>
        </w:rPr>
        <w:t>HJ (Iran) &amp; HT</w:t>
      </w:r>
      <w:r w:rsidRPr="00BC4313">
        <w:rPr>
          <w:rFonts w:ascii="Georgia" w:hAnsi="Georgia" w:cs="Times New Roman"/>
          <w:i/>
          <w:sz w:val="24"/>
          <w:szCs w:val="24"/>
        </w:rPr>
        <w:t xml:space="preserve"> (Cameroon) v. Secretary of State for the Home Department (2010) UHSC 31</w:t>
      </w:r>
      <w:r w:rsidRPr="00BC4313">
        <w:rPr>
          <w:rFonts w:ascii="Georgia" w:hAnsi="Georgia" w:cs="Times New Roman"/>
          <w:sz w:val="24"/>
          <w:szCs w:val="24"/>
        </w:rPr>
        <w:t xml:space="preserve"> combines two separate asylum claims from 2001 and 2007. In 2001 an Iranian man, HJ, fled his home country </w:t>
      </w:r>
      <w:r w:rsidR="00E4452F">
        <w:rPr>
          <w:rFonts w:ascii="Georgia" w:hAnsi="Georgia" w:cs="Times New Roman"/>
          <w:sz w:val="24"/>
          <w:szCs w:val="24"/>
        </w:rPr>
        <w:t>for</w:t>
      </w:r>
      <w:r w:rsidRPr="00BC4313">
        <w:rPr>
          <w:rFonts w:ascii="Georgia" w:hAnsi="Georgia" w:cs="Times New Roman"/>
          <w:sz w:val="24"/>
          <w:szCs w:val="24"/>
        </w:rPr>
        <w:t xml:space="preserve"> the United Kingdom and in 2007 a man from Cameroon, HT, also applied for asylum in the UK. Both of these men were openly gay and applied for asylum based on their claims that they had “…</w:t>
      </w:r>
      <w:r w:rsidR="00990FE6">
        <w:rPr>
          <w:rFonts w:ascii="Georgia" w:hAnsi="Georgia" w:cs="Times New Roman"/>
          <w:sz w:val="24"/>
          <w:szCs w:val="24"/>
        </w:rPr>
        <w:t xml:space="preserve"> </w:t>
      </w:r>
      <w:r w:rsidRPr="00BC4313">
        <w:rPr>
          <w:rFonts w:ascii="Georgia" w:hAnsi="Georgia" w:cs="Times New Roman"/>
          <w:sz w:val="24"/>
          <w:szCs w:val="24"/>
        </w:rPr>
        <w:t>a well-founded fear that they would be persecuted if they were to be returned to their home countries” based on their homosexuality (</w:t>
      </w:r>
      <w:r w:rsidRPr="00BC4313">
        <w:rPr>
          <w:rFonts w:ascii="Georgia" w:hAnsi="Georgia" w:cs="Times New Roman"/>
          <w:i/>
          <w:sz w:val="24"/>
          <w:szCs w:val="24"/>
        </w:rPr>
        <w:t xml:space="preserve">HJ &amp; HT v. SSHD, </w:t>
      </w:r>
      <w:r w:rsidRPr="00BC4313">
        <w:rPr>
          <w:rFonts w:ascii="Georgia" w:hAnsi="Georgia" w:cs="Times New Roman"/>
          <w:sz w:val="24"/>
          <w:szCs w:val="24"/>
        </w:rPr>
        <w:t xml:space="preserve">2010, p.3). In both Iran and Cameroon practicing homosexuality is a criminal offense that could be punished by imprisonment, or in the case of Iran, execution. The applicant from Cameroon, HJ, had also cited an assault he suffered due to this homosexuality in his application for asylum (European Database of Asylum Law, </w:t>
      </w:r>
      <w:r w:rsidRPr="00BC4313">
        <w:rPr>
          <w:rFonts w:ascii="Georgia" w:hAnsi="Georgia" w:cs="Times New Roman"/>
          <w:i/>
          <w:sz w:val="24"/>
          <w:szCs w:val="24"/>
        </w:rPr>
        <w:t>HJ &amp; HT V. SSHD</w:t>
      </w:r>
      <w:r w:rsidRPr="00BC4313">
        <w:rPr>
          <w:rFonts w:ascii="Georgia" w:hAnsi="Georgia" w:cs="Times New Roman"/>
          <w:sz w:val="24"/>
          <w:szCs w:val="24"/>
        </w:rPr>
        <w:t xml:space="preserve">). </w:t>
      </w:r>
      <w:r w:rsidR="004D79DF" w:rsidRPr="00BC4313">
        <w:rPr>
          <w:rFonts w:ascii="Georgia" w:hAnsi="Georgia" w:cs="Times New Roman"/>
          <w:sz w:val="24"/>
          <w:szCs w:val="24"/>
        </w:rPr>
        <w:t>After review, both</w:t>
      </w:r>
      <w:r w:rsidRPr="00BC4313">
        <w:rPr>
          <w:rFonts w:ascii="Georgia" w:hAnsi="Georgia" w:cs="Times New Roman"/>
          <w:sz w:val="24"/>
          <w:szCs w:val="24"/>
        </w:rPr>
        <w:t xml:space="preserve"> of the applications for asylum were denied.   </w:t>
      </w:r>
    </w:p>
    <w:p w14:paraId="5D32D246" w14:textId="77777777" w:rsidR="007F6DF0" w:rsidRPr="00BC4313" w:rsidRDefault="007F6DF0" w:rsidP="003A4944">
      <w:pPr>
        <w:spacing w:after="0" w:line="240" w:lineRule="auto"/>
        <w:rPr>
          <w:rFonts w:ascii="Georgia" w:hAnsi="Georgia" w:cs="Times New Roman"/>
          <w:sz w:val="24"/>
          <w:szCs w:val="24"/>
        </w:rPr>
      </w:pPr>
      <w:r w:rsidRPr="00BC4313">
        <w:rPr>
          <w:rFonts w:ascii="Georgia" w:hAnsi="Georgia" w:cs="Times New Roman"/>
          <w:sz w:val="24"/>
          <w:szCs w:val="24"/>
        </w:rPr>
        <w:tab/>
        <w:t>Following the denial</w:t>
      </w:r>
      <w:r w:rsidR="004D79DF" w:rsidRPr="00BC4313">
        <w:rPr>
          <w:rFonts w:ascii="Georgia" w:hAnsi="Georgia" w:cs="Times New Roman"/>
          <w:sz w:val="24"/>
          <w:szCs w:val="24"/>
        </w:rPr>
        <w:t>,</w:t>
      </w:r>
      <w:r w:rsidRPr="00BC4313">
        <w:rPr>
          <w:rFonts w:ascii="Georgia" w:hAnsi="Georgia" w:cs="Times New Roman"/>
          <w:sz w:val="24"/>
          <w:szCs w:val="24"/>
        </w:rPr>
        <w:t xml:space="preserve"> HT and HJ appealed the decision and the Court of Appeals subsequently rejected their app</w:t>
      </w:r>
      <w:r w:rsidR="00990FE6">
        <w:rPr>
          <w:rFonts w:ascii="Georgia" w:hAnsi="Georgia" w:cs="Times New Roman"/>
          <w:sz w:val="24"/>
          <w:szCs w:val="24"/>
        </w:rPr>
        <w:t>eals</w:t>
      </w:r>
      <w:r w:rsidRPr="00BC4313">
        <w:rPr>
          <w:rFonts w:ascii="Georgia" w:hAnsi="Georgia" w:cs="Times New Roman"/>
          <w:sz w:val="24"/>
          <w:szCs w:val="24"/>
        </w:rPr>
        <w:t xml:space="preserve">. </w:t>
      </w:r>
      <w:r w:rsidR="00E4452F">
        <w:rPr>
          <w:rFonts w:ascii="Georgia" w:hAnsi="Georgia" w:cs="Times New Roman"/>
          <w:sz w:val="24"/>
          <w:szCs w:val="24"/>
        </w:rPr>
        <w:t xml:space="preserve">During this </w:t>
      </w:r>
      <w:r w:rsidRPr="00BC4313">
        <w:rPr>
          <w:rFonts w:ascii="Georgia" w:hAnsi="Georgia" w:cs="Times New Roman"/>
          <w:sz w:val="24"/>
          <w:szCs w:val="24"/>
        </w:rPr>
        <w:t>process</w:t>
      </w:r>
      <w:r w:rsidR="00E4452F">
        <w:rPr>
          <w:rFonts w:ascii="Georgia" w:hAnsi="Georgia" w:cs="Times New Roman"/>
          <w:sz w:val="24"/>
          <w:szCs w:val="24"/>
        </w:rPr>
        <w:t>,</w:t>
      </w:r>
      <w:r w:rsidRPr="00BC4313">
        <w:rPr>
          <w:rFonts w:ascii="Georgia" w:hAnsi="Georgia" w:cs="Times New Roman"/>
          <w:sz w:val="24"/>
          <w:szCs w:val="24"/>
        </w:rPr>
        <w:t xml:space="preserve"> the Court </w:t>
      </w:r>
      <w:r w:rsidR="00990FE6">
        <w:rPr>
          <w:rFonts w:ascii="Georgia" w:hAnsi="Georgia" w:cs="Times New Roman"/>
          <w:sz w:val="24"/>
          <w:szCs w:val="24"/>
        </w:rPr>
        <w:t xml:space="preserve">learned </w:t>
      </w:r>
      <w:r w:rsidRPr="00BC4313">
        <w:rPr>
          <w:rFonts w:ascii="Georgia" w:hAnsi="Georgia" w:cs="Times New Roman"/>
          <w:sz w:val="24"/>
          <w:szCs w:val="24"/>
        </w:rPr>
        <w:t xml:space="preserve">that if HT and HJ were returned to their countries of origin, both would hide their sexual </w:t>
      </w:r>
      <w:r w:rsidRPr="00BC4313">
        <w:rPr>
          <w:rFonts w:ascii="Georgia" w:hAnsi="Georgia" w:cs="Times New Roman"/>
          <w:sz w:val="24"/>
          <w:szCs w:val="24"/>
        </w:rPr>
        <w:lastRenderedPageBreak/>
        <w:t xml:space="preserve">orientation (European Database of Asylum Law, </w:t>
      </w:r>
      <w:r w:rsidRPr="00BC4313">
        <w:rPr>
          <w:rFonts w:ascii="Georgia" w:hAnsi="Georgia" w:cs="Times New Roman"/>
          <w:i/>
          <w:sz w:val="24"/>
          <w:szCs w:val="24"/>
        </w:rPr>
        <w:t>HJ &amp; HT V. SSHD</w:t>
      </w:r>
      <w:r w:rsidRPr="00BC4313">
        <w:rPr>
          <w:rFonts w:ascii="Georgia" w:hAnsi="Georgia" w:cs="Times New Roman"/>
          <w:sz w:val="24"/>
          <w:szCs w:val="24"/>
        </w:rPr>
        <w:t xml:space="preserve">). The Court used the fact that the men would hide their sexuality as a basis for denying their applications for asylum. In the case of applicant HT the Court proclaimed that if he hid his sexuality he would not come to the attention of the authorities, and would thus be safe from persecution. In the case of applicant HJ the Court cited that he could relocate to another part of Cameroon where no one would know about his homosexuality and therefore he would be unlikely to suffer another attack (European Database of Asylum Law, </w:t>
      </w:r>
      <w:r w:rsidRPr="00BC4313">
        <w:rPr>
          <w:rFonts w:ascii="Georgia" w:hAnsi="Georgia" w:cs="Times New Roman"/>
          <w:i/>
          <w:sz w:val="24"/>
          <w:szCs w:val="24"/>
        </w:rPr>
        <w:t>HJ &amp; HT V. SSHD</w:t>
      </w:r>
      <w:r w:rsidRPr="00BC4313">
        <w:rPr>
          <w:rFonts w:ascii="Georgia" w:hAnsi="Georgia" w:cs="Times New Roman"/>
          <w:sz w:val="24"/>
          <w:szCs w:val="24"/>
        </w:rPr>
        <w:t xml:space="preserve">). The Court cited the “reasonable tolerability” test to support the decision. </w:t>
      </w:r>
    </w:p>
    <w:p w14:paraId="01B9A9D1" w14:textId="77777777" w:rsidR="007F6DF0" w:rsidRPr="00BC4313" w:rsidRDefault="007F6DF0" w:rsidP="003A4944">
      <w:pPr>
        <w:spacing w:after="0" w:line="240" w:lineRule="auto"/>
        <w:rPr>
          <w:rFonts w:ascii="Georgia" w:hAnsi="Georgia" w:cs="Times New Roman"/>
          <w:sz w:val="24"/>
          <w:szCs w:val="24"/>
        </w:rPr>
      </w:pPr>
      <w:r w:rsidRPr="00BC4313">
        <w:rPr>
          <w:rFonts w:ascii="Georgia" w:hAnsi="Georgia" w:cs="Times New Roman"/>
          <w:b/>
          <w:sz w:val="24"/>
          <w:szCs w:val="24"/>
        </w:rPr>
        <w:tab/>
      </w:r>
      <w:r w:rsidR="00990FE6">
        <w:rPr>
          <w:rFonts w:ascii="Georgia" w:hAnsi="Georgia" w:cs="Times New Roman"/>
          <w:sz w:val="24"/>
          <w:szCs w:val="24"/>
        </w:rPr>
        <w:t xml:space="preserve">A common benchmark </w:t>
      </w:r>
      <w:r w:rsidRPr="00BC4313">
        <w:rPr>
          <w:rFonts w:ascii="Georgia" w:hAnsi="Georgia" w:cs="Times New Roman"/>
          <w:sz w:val="24"/>
          <w:szCs w:val="24"/>
        </w:rPr>
        <w:t>f</w:t>
      </w:r>
      <w:r w:rsidR="00990FE6">
        <w:rPr>
          <w:rFonts w:ascii="Georgia" w:hAnsi="Georgia" w:cs="Times New Roman"/>
          <w:sz w:val="24"/>
          <w:szCs w:val="24"/>
        </w:rPr>
        <w:t>or</w:t>
      </w:r>
      <w:r w:rsidRPr="00BC4313">
        <w:rPr>
          <w:rFonts w:ascii="Georgia" w:hAnsi="Georgia" w:cs="Times New Roman"/>
          <w:sz w:val="24"/>
          <w:szCs w:val="24"/>
        </w:rPr>
        <w:t xml:space="preserve"> an LGBT person applying for asylum is the secrecy they operate under in their home country. An applicant may hide their sexual orientation due to the reception, rejection, and even persecution they would face from family, friends, co-workers, and the law. “LGBT people who leave their country in order to seek refuge and apply for international protection elsewhere, are often rejected with the reasoning that they have nothing to fear in their country of origin as long as they remain discreet” (Jansen &amp; </w:t>
      </w:r>
      <w:proofErr w:type="spellStart"/>
      <w:r w:rsidRPr="00BC4313">
        <w:rPr>
          <w:rFonts w:ascii="Georgia" w:hAnsi="Georgia" w:cs="Times New Roman"/>
          <w:sz w:val="24"/>
          <w:szCs w:val="24"/>
        </w:rPr>
        <w:t>Spijkerboer</w:t>
      </w:r>
      <w:proofErr w:type="spellEnd"/>
      <w:r w:rsidRPr="00BC4313">
        <w:rPr>
          <w:rFonts w:ascii="Georgia" w:hAnsi="Georgia" w:cs="Times New Roman"/>
          <w:sz w:val="24"/>
          <w:szCs w:val="24"/>
        </w:rPr>
        <w:t xml:space="preserve">, 2011, p. 33). This requirement of being discreet is what has become known as the “reasonable tolerability” test. While reviewing an application </w:t>
      </w:r>
      <w:proofErr w:type="gramStart"/>
      <w:r w:rsidRPr="00BC4313">
        <w:rPr>
          <w:rFonts w:ascii="Georgia" w:hAnsi="Georgia" w:cs="Times New Roman"/>
          <w:sz w:val="24"/>
          <w:szCs w:val="24"/>
        </w:rPr>
        <w:t>a decision-maker would ask themselves</w:t>
      </w:r>
      <w:proofErr w:type="gramEnd"/>
      <w:r w:rsidRPr="00BC4313">
        <w:rPr>
          <w:rFonts w:ascii="Georgia" w:hAnsi="Georgia" w:cs="Times New Roman"/>
          <w:sz w:val="24"/>
          <w:szCs w:val="24"/>
        </w:rPr>
        <w:t xml:space="preserve">, would it be reasonably tolerable for this applicant to hide their sexuality and live in their country of origin discreetly? By living quietly and practicing prudence when it comes to their sexuality the applicant could avoid persecution and thus avoid having to relocate to another country. </w:t>
      </w:r>
    </w:p>
    <w:p w14:paraId="4AB456FF" w14:textId="77777777" w:rsidR="007F6DF0" w:rsidRDefault="007F6DF0" w:rsidP="003A4944">
      <w:pPr>
        <w:spacing w:after="0" w:line="240" w:lineRule="auto"/>
        <w:rPr>
          <w:rFonts w:ascii="Georgia" w:hAnsi="Georgia" w:cs="Times New Roman"/>
          <w:sz w:val="24"/>
          <w:szCs w:val="24"/>
        </w:rPr>
      </w:pPr>
      <w:r w:rsidRPr="00BC4313">
        <w:rPr>
          <w:rFonts w:ascii="Georgia" w:hAnsi="Georgia" w:cs="Times New Roman"/>
          <w:sz w:val="24"/>
          <w:szCs w:val="24"/>
        </w:rPr>
        <w:tab/>
        <w:t>The decision in the United Kingdom case concerning applicants HT and HJ is not an isolated one</w:t>
      </w:r>
      <w:r w:rsidR="00DD205D">
        <w:rPr>
          <w:rFonts w:ascii="Georgia" w:hAnsi="Georgia" w:cs="Times New Roman"/>
          <w:sz w:val="24"/>
          <w:szCs w:val="24"/>
        </w:rPr>
        <w:t>.</w:t>
      </w:r>
      <w:r w:rsidRPr="00BC4313">
        <w:rPr>
          <w:rFonts w:ascii="Georgia" w:hAnsi="Georgia" w:cs="Times New Roman"/>
          <w:sz w:val="24"/>
          <w:szCs w:val="24"/>
        </w:rPr>
        <w:t xml:space="preserve"> </w:t>
      </w:r>
      <w:r w:rsidR="00DD205D">
        <w:rPr>
          <w:rFonts w:ascii="Georgia" w:hAnsi="Georgia" w:cs="Times New Roman"/>
          <w:sz w:val="24"/>
          <w:szCs w:val="24"/>
        </w:rPr>
        <w:t>C</w:t>
      </w:r>
      <w:r w:rsidRPr="00BC4313">
        <w:rPr>
          <w:rFonts w:ascii="Georgia" w:hAnsi="Georgia" w:cs="Times New Roman"/>
          <w:sz w:val="24"/>
          <w:szCs w:val="24"/>
        </w:rPr>
        <w:t xml:space="preserve">ourts in Belgium, Norway, Switzerland, Finland, and Germany have all cited the “reasonable tolerability” test or something comparable to it in order to deny applicants refugee status (Jansen &amp; </w:t>
      </w:r>
      <w:proofErr w:type="spellStart"/>
      <w:r w:rsidRPr="00BC4313">
        <w:rPr>
          <w:rFonts w:ascii="Georgia" w:hAnsi="Georgia" w:cs="Times New Roman"/>
          <w:sz w:val="24"/>
          <w:szCs w:val="24"/>
        </w:rPr>
        <w:t>Spijkerboer</w:t>
      </w:r>
      <w:proofErr w:type="spellEnd"/>
      <w:r w:rsidRPr="00BC4313">
        <w:rPr>
          <w:rFonts w:ascii="Georgia" w:hAnsi="Georgia" w:cs="Times New Roman"/>
          <w:sz w:val="24"/>
          <w:szCs w:val="24"/>
        </w:rPr>
        <w:t>, 2011, p. 34). A judgment in Belgium stated that</w:t>
      </w:r>
    </w:p>
    <w:p w14:paraId="037A4497" w14:textId="77777777" w:rsidR="003A4944" w:rsidRPr="00BC4313" w:rsidRDefault="003A4944" w:rsidP="003A4944">
      <w:pPr>
        <w:spacing w:after="0" w:line="240" w:lineRule="auto"/>
        <w:rPr>
          <w:rFonts w:ascii="Georgia" w:hAnsi="Georgia" w:cs="Times New Roman"/>
          <w:sz w:val="24"/>
          <w:szCs w:val="24"/>
        </w:rPr>
      </w:pPr>
    </w:p>
    <w:p w14:paraId="04A61812" w14:textId="77777777" w:rsidR="007F6DF0" w:rsidRPr="00BC4313" w:rsidRDefault="007F6DF0" w:rsidP="003A4944">
      <w:pPr>
        <w:spacing w:after="0" w:line="240" w:lineRule="auto"/>
        <w:ind w:left="720"/>
        <w:rPr>
          <w:rFonts w:ascii="Georgia" w:hAnsi="Georgia" w:cs="Times New Roman"/>
          <w:sz w:val="24"/>
          <w:szCs w:val="24"/>
        </w:rPr>
      </w:pPr>
      <w:r w:rsidRPr="00BC4313">
        <w:rPr>
          <w:rFonts w:ascii="Georgia" w:hAnsi="Georgia" w:cs="Times New Roman"/>
          <w:sz w:val="24"/>
          <w:szCs w:val="24"/>
        </w:rPr>
        <w:t>“In Iranian society there is a great difference between public space and private sphere. In practice, homosexuality among men is widespread and accepted…as long as the relationship is kept private</w:t>
      </w:r>
      <w:r w:rsidR="00990FE6">
        <w:rPr>
          <w:rFonts w:ascii="Georgia" w:hAnsi="Georgia" w:cs="Times New Roman"/>
          <w:sz w:val="24"/>
          <w:szCs w:val="24"/>
        </w:rPr>
        <w:t xml:space="preserve"> </w:t>
      </w:r>
      <w:r w:rsidRPr="00BC4313">
        <w:rPr>
          <w:rFonts w:ascii="Georgia" w:hAnsi="Georgia" w:cs="Times New Roman"/>
          <w:sz w:val="24"/>
          <w:szCs w:val="24"/>
        </w:rPr>
        <w:t>... The general “de facto-tolerance” means that, as long as homosexuals live their sexuality in private, it is not very likely that the Iranian authorities will show interest in the person involved</w:t>
      </w:r>
      <w:r w:rsidR="003A4944">
        <w:rPr>
          <w:rFonts w:ascii="Georgia" w:hAnsi="Georgia" w:cs="Times New Roman"/>
          <w:sz w:val="24"/>
          <w:szCs w:val="24"/>
        </w:rPr>
        <w:t xml:space="preserve"> </w:t>
      </w:r>
      <w:r w:rsidRPr="00BC4313">
        <w:rPr>
          <w:rFonts w:ascii="Georgia" w:hAnsi="Georgia" w:cs="Times New Roman"/>
          <w:sz w:val="24"/>
          <w:szCs w:val="24"/>
        </w:rPr>
        <w:t>…</w:t>
      </w:r>
      <w:r w:rsidR="003A4944">
        <w:rPr>
          <w:rFonts w:ascii="Georgia" w:hAnsi="Georgia" w:cs="Times New Roman"/>
          <w:sz w:val="24"/>
          <w:szCs w:val="24"/>
        </w:rPr>
        <w:t xml:space="preserve"> </w:t>
      </w:r>
      <w:r w:rsidRPr="00BC4313">
        <w:rPr>
          <w:rFonts w:ascii="Georgia" w:hAnsi="Georgia" w:cs="Times New Roman"/>
          <w:sz w:val="24"/>
          <w:szCs w:val="24"/>
        </w:rPr>
        <w:t>as long as they play it by the rules, homosexual men can interact</w:t>
      </w:r>
      <w:r w:rsidR="003A4944">
        <w:rPr>
          <w:rFonts w:ascii="Georgia" w:hAnsi="Georgia" w:cs="Times New Roman"/>
          <w:sz w:val="24"/>
          <w:szCs w:val="24"/>
        </w:rPr>
        <w:t xml:space="preserve"> </w:t>
      </w:r>
      <w:r w:rsidRPr="00BC4313">
        <w:rPr>
          <w:rFonts w:ascii="Georgia" w:hAnsi="Georgia" w:cs="Times New Roman"/>
          <w:sz w:val="24"/>
          <w:szCs w:val="24"/>
        </w:rPr>
        <w:t>…</w:t>
      </w:r>
      <w:r w:rsidR="003A4944">
        <w:rPr>
          <w:rFonts w:ascii="Georgia" w:hAnsi="Georgia" w:cs="Times New Roman"/>
          <w:sz w:val="24"/>
          <w:szCs w:val="24"/>
        </w:rPr>
        <w:t xml:space="preserve"> </w:t>
      </w:r>
      <w:r w:rsidRPr="00BC4313">
        <w:rPr>
          <w:rFonts w:ascii="Georgia" w:hAnsi="Georgia" w:cs="Times New Roman"/>
          <w:sz w:val="24"/>
          <w:szCs w:val="24"/>
        </w:rPr>
        <w:t xml:space="preserve">without attracting attention” (Jansen &amp; </w:t>
      </w:r>
      <w:proofErr w:type="spellStart"/>
      <w:r w:rsidRPr="00BC4313">
        <w:rPr>
          <w:rFonts w:ascii="Georgia" w:hAnsi="Georgia" w:cs="Times New Roman"/>
          <w:sz w:val="24"/>
          <w:szCs w:val="24"/>
        </w:rPr>
        <w:t>Spijkerboer</w:t>
      </w:r>
      <w:proofErr w:type="spellEnd"/>
      <w:r w:rsidRPr="00BC4313">
        <w:rPr>
          <w:rFonts w:ascii="Georgia" w:hAnsi="Georgia" w:cs="Times New Roman"/>
          <w:sz w:val="24"/>
          <w:szCs w:val="24"/>
        </w:rPr>
        <w:t xml:space="preserve"> ,2011, p. 34).</w:t>
      </w:r>
    </w:p>
    <w:p w14:paraId="72F61B64" w14:textId="77777777" w:rsidR="003A4944" w:rsidRDefault="003A4944" w:rsidP="003A4944">
      <w:pPr>
        <w:spacing w:after="0" w:line="240" w:lineRule="auto"/>
        <w:rPr>
          <w:rFonts w:ascii="Georgia" w:hAnsi="Georgia" w:cs="Times New Roman"/>
          <w:sz w:val="24"/>
          <w:szCs w:val="24"/>
        </w:rPr>
      </w:pPr>
    </w:p>
    <w:p w14:paraId="6685B5A6" w14:textId="77777777" w:rsidR="007F6DF0" w:rsidRPr="00BC4313" w:rsidRDefault="007F6DF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Through case law the “reasonable tolerability” test has become normal practice in reviewing asylum applications connected to homosexuality. This method combines the aforementioned two forms of extreme discretion</w:t>
      </w:r>
      <w:r w:rsidR="00DD205D">
        <w:rPr>
          <w:rFonts w:ascii="Georgia" w:hAnsi="Georgia" w:cs="Times New Roman"/>
          <w:sz w:val="24"/>
          <w:szCs w:val="24"/>
        </w:rPr>
        <w:t>:</w:t>
      </w:r>
      <w:r w:rsidRPr="00BC4313">
        <w:rPr>
          <w:rFonts w:ascii="Georgia" w:hAnsi="Georgia" w:cs="Times New Roman"/>
          <w:sz w:val="24"/>
          <w:szCs w:val="24"/>
        </w:rPr>
        <w:t xml:space="preserve"> discretion on the part of the applicant to hide their sexual orientation and discretion on the part of the interviewer when deciding if the applicant could tolerate living with their sexual orientation in secrecy.  </w:t>
      </w:r>
    </w:p>
    <w:p w14:paraId="329697EB" w14:textId="77777777" w:rsidR="007F6DF0" w:rsidRPr="00BC4313" w:rsidRDefault="007F6DF0" w:rsidP="003A4944">
      <w:pPr>
        <w:spacing w:after="0" w:line="240" w:lineRule="auto"/>
        <w:rPr>
          <w:rFonts w:ascii="Georgia" w:hAnsi="Georgia" w:cs="Times New Roman"/>
          <w:sz w:val="24"/>
          <w:szCs w:val="24"/>
        </w:rPr>
      </w:pPr>
      <w:r w:rsidRPr="00BC4313">
        <w:rPr>
          <w:rFonts w:ascii="Georgia" w:hAnsi="Georgia" w:cs="Times New Roman"/>
          <w:b/>
          <w:sz w:val="24"/>
          <w:szCs w:val="24"/>
        </w:rPr>
        <w:t xml:space="preserve"> </w:t>
      </w:r>
      <w:r w:rsidRPr="00BC4313">
        <w:rPr>
          <w:rFonts w:ascii="Georgia" w:hAnsi="Georgia" w:cs="Times New Roman"/>
          <w:sz w:val="24"/>
          <w:szCs w:val="24"/>
        </w:rPr>
        <w:tab/>
        <w:t xml:space="preserve">After the appeal in </w:t>
      </w:r>
      <w:r w:rsidRPr="00BC4313">
        <w:rPr>
          <w:rFonts w:ascii="Georgia" w:hAnsi="Georgia" w:cs="Times New Roman"/>
          <w:i/>
          <w:sz w:val="24"/>
          <w:szCs w:val="24"/>
        </w:rPr>
        <w:t>HJ (Iran) &amp; HT (Cameroon) v. Secretary of State for the Home Department (2010) UKSC 31</w:t>
      </w:r>
      <w:r w:rsidRPr="00BC4313">
        <w:rPr>
          <w:rFonts w:ascii="Georgia" w:hAnsi="Georgia" w:cs="Times New Roman"/>
          <w:sz w:val="24"/>
          <w:szCs w:val="24"/>
        </w:rPr>
        <w:t xml:space="preserve"> was denied</w:t>
      </w:r>
      <w:r w:rsidR="00DD205D">
        <w:rPr>
          <w:rFonts w:ascii="Georgia" w:hAnsi="Georgia" w:cs="Times New Roman"/>
          <w:sz w:val="24"/>
          <w:szCs w:val="24"/>
        </w:rPr>
        <w:t>,</w:t>
      </w:r>
      <w:r w:rsidRPr="00BC4313">
        <w:rPr>
          <w:rFonts w:ascii="Georgia" w:hAnsi="Georgia" w:cs="Times New Roman"/>
          <w:sz w:val="24"/>
          <w:szCs w:val="24"/>
        </w:rPr>
        <w:t xml:space="preserve"> the asylum-seekers took the case to the Supreme Court in the United Kingdom. </w:t>
      </w:r>
      <w:r w:rsidR="00DD205D">
        <w:rPr>
          <w:rFonts w:ascii="Georgia" w:hAnsi="Georgia" w:cs="Times New Roman"/>
          <w:sz w:val="24"/>
          <w:szCs w:val="24"/>
        </w:rPr>
        <w:t>T</w:t>
      </w:r>
      <w:r w:rsidRPr="00BC4313">
        <w:rPr>
          <w:rFonts w:ascii="Georgia" w:hAnsi="Georgia" w:cs="Times New Roman"/>
          <w:sz w:val="24"/>
          <w:szCs w:val="24"/>
        </w:rPr>
        <w:t>he Supreme Court decided that the “reasonable tolerability” test and those like it were not acceptable standard</w:t>
      </w:r>
      <w:r w:rsidR="00DD205D">
        <w:rPr>
          <w:rFonts w:ascii="Georgia" w:hAnsi="Georgia" w:cs="Times New Roman"/>
          <w:sz w:val="24"/>
          <w:szCs w:val="24"/>
        </w:rPr>
        <w:t>s</w:t>
      </w:r>
      <w:r w:rsidRPr="00BC4313">
        <w:rPr>
          <w:rFonts w:ascii="Georgia" w:hAnsi="Georgia" w:cs="Times New Roman"/>
          <w:sz w:val="24"/>
          <w:szCs w:val="24"/>
        </w:rPr>
        <w:t xml:space="preserve"> </w:t>
      </w:r>
      <w:r w:rsidR="00DD205D">
        <w:rPr>
          <w:rFonts w:ascii="Georgia" w:hAnsi="Georgia" w:cs="Times New Roman"/>
          <w:sz w:val="24"/>
          <w:szCs w:val="24"/>
        </w:rPr>
        <w:t>for</w:t>
      </w:r>
      <w:r w:rsidRPr="00BC4313">
        <w:rPr>
          <w:rFonts w:ascii="Georgia" w:hAnsi="Georgia" w:cs="Times New Roman"/>
          <w:sz w:val="24"/>
          <w:szCs w:val="24"/>
        </w:rPr>
        <w:t xml:space="preserve"> judg</w:t>
      </w:r>
      <w:r w:rsidR="00DD205D">
        <w:rPr>
          <w:rFonts w:ascii="Georgia" w:hAnsi="Georgia" w:cs="Times New Roman"/>
          <w:sz w:val="24"/>
          <w:szCs w:val="24"/>
        </w:rPr>
        <w:t>ing</w:t>
      </w:r>
      <w:r w:rsidRPr="00BC4313">
        <w:rPr>
          <w:rFonts w:ascii="Georgia" w:hAnsi="Georgia" w:cs="Times New Roman"/>
          <w:sz w:val="24"/>
          <w:szCs w:val="24"/>
        </w:rPr>
        <w:t xml:space="preserve"> a</w:t>
      </w:r>
      <w:r w:rsidR="00DD205D">
        <w:rPr>
          <w:rFonts w:ascii="Georgia" w:hAnsi="Georgia" w:cs="Times New Roman"/>
          <w:sz w:val="24"/>
          <w:szCs w:val="24"/>
        </w:rPr>
        <w:t>sylum</w:t>
      </w:r>
      <w:r w:rsidRPr="00BC4313">
        <w:rPr>
          <w:rFonts w:ascii="Georgia" w:hAnsi="Georgia" w:cs="Times New Roman"/>
          <w:sz w:val="24"/>
          <w:szCs w:val="24"/>
        </w:rPr>
        <w:t xml:space="preserve"> application</w:t>
      </w:r>
      <w:r w:rsidR="00DD205D">
        <w:rPr>
          <w:rFonts w:ascii="Georgia" w:hAnsi="Georgia" w:cs="Times New Roman"/>
          <w:sz w:val="24"/>
          <w:szCs w:val="24"/>
        </w:rPr>
        <w:t>s</w:t>
      </w:r>
      <w:r w:rsidRPr="00BC4313">
        <w:rPr>
          <w:rFonts w:ascii="Georgia" w:hAnsi="Georgia" w:cs="Times New Roman"/>
          <w:sz w:val="24"/>
          <w:szCs w:val="24"/>
        </w:rPr>
        <w:t xml:space="preserve"> because </w:t>
      </w:r>
      <w:r w:rsidR="00DD205D">
        <w:rPr>
          <w:rFonts w:ascii="Georgia" w:hAnsi="Georgia" w:cs="Times New Roman"/>
          <w:sz w:val="24"/>
          <w:szCs w:val="24"/>
        </w:rPr>
        <w:t>they</w:t>
      </w:r>
      <w:r w:rsidRPr="00BC4313">
        <w:rPr>
          <w:rFonts w:ascii="Georgia" w:hAnsi="Georgia" w:cs="Times New Roman"/>
          <w:sz w:val="24"/>
          <w:szCs w:val="24"/>
        </w:rPr>
        <w:t xml:space="preserve"> violated basic human rights. The Supreme Court ruled that “to compel a homosexual person to pretend that their sexuality does not exist, or that the behavior by which it manifests itself can be suppressed, is to deny the fundamental right to be who he or she is” (</w:t>
      </w:r>
      <w:r w:rsidRPr="00BC4313">
        <w:rPr>
          <w:rFonts w:ascii="Georgia" w:hAnsi="Georgia" w:cs="Times New Roman"/>
          <w:i/>
          <w:sz w:val="24"/>
          <w:szCs w:val="24"/>
        </w:rPr>
        <w:t xml:space="preserve">HJ &amp; HT v. SSHD, </w:t>
      </w:r>
      <w:r w:rsidRPr="00BC4313">
        <w:rPr>
          <w:rFonts w:ascii="Georgia" w:hAnsi="Georgia" w:cs="Times New Roman"/>
          <w:sz w:val="24"/>
          <w:szCs w:val="24"/>
        </w:rPr>
        <w:t xml:space="preserve">2010). Furthermore, the </w:t>
      </w:r>
      <w:r w:rsidRPr="00BC4313">
        <w:rPr>
          <w:rFonts w:ascii="Georgia" w:hAnsi="Georgia" w:cs="Times New Roman"/>
          <w:sz w:val="24"/>
          <w:szCs w:val="24"/>
        </w:rPr>
        <w:lastRenderedPageBreak/>
        <w:t>Court stated that “persecution does not cease to be persecution if the person persecuted can eliminate the harm by avoiding action” (</w:t>
      </w:r>
      <w:r w:rsidRPr="00BC4313">
        <w:rPr>
          <w:rFonts w:ascii="Georgia" w:hAnsi="Georgia" w:cs="Times New Roman"/>
          <w:i/>
          <w:sz w:val="24"/>
          <w:szCs w:val="24"/>
        </w:rPr>
        <w:t xml:space="preserve">HJ &amp; HT v. SSHD, </w:t>
      </w:r>
      <w:r w:rsidRPr="00BC4313">
        <w:rPr>
          <w:rFonts w:ascii="Georgia" w:hAnsi="Georgia" w:cs="Times New Roman"/>
          <w:sz w:val="24"/>
          <w:szCs w:val="24"/>
        </w:rPr>
        <w:t xml:space="preserve">2010, p.3). </w:t>
      </w:r>
      <w:r w:rsidR="00A74498" w:rsidRPr="00BC4313">
        <w:rPr>
          <w:rFonts w:ascii="Georgia" w:hAnsi="Georgia" w:cs="Times New Roman"/>
          <w:sz w:val="24"/>
          <w:szCs w:val="24"/>
        </w:rPr>
        <w:t xml:space="preserve">To deny the applicants refugee status and send them back to their home countries would be in violation of </w:t>
      </w:r>
      <w:r w:rsidRPr="00BC4313">
        <w:rPr>
          <w:rFonts w:ascii="Georgia" w:hAnsi="Georgia" w:cs="Times New Roman"/>
          <w:sz w:val="24"/>
          <w:szCs w:val="24"/>
        </w:rPr>
        <w:t>the article on non-</w:t>
      </w:r>
      <w:proofErr w:type="spellStart"/>
      <w:r w:rsidRPr="00BC4313">
        <w:rPr>
          <w:rFonts w:ascii="Georgia" w:hAnsi="Georgia" w:cs="Times New Roman"/>
          <w:sz w:val="24"/>
          <w:szCs w:val="24"/>
        </w:rPr>
        <w:t>refoul</w:t>
      </w:r>
      <w:r w:rsidR="00DD205D">
        <w:rPr>
          <w:rFonts w:ascii="Georgia" w:hAnsi="Georgia" w:cs="Times New Roman"/>
          <w:sz w:val="24"/>
          <w:szCs w:val="24"/>
        </w:rPr>
        <w:t>e</w:t>
      </w:r>
      <w:r w:rsidRPr="00BC4313">
        <w:rPr>
          <w:rFonts w:ascii="Georgia" w:hAnsi="Georgia" w:cs="Times New Roman"/>
          <w:sz w:val="24"/>
          <w:szCs w:val="24"/>
        </w:rPr>
        <w:t>ment</w:t>
      </w:r>
      <w:proofErr w:type="spellEnd"/>
      <w:r w:rsidRPr="00BC4313">
        <w:rPr>
          <w:rFonts w:ascii="Georgia" w:hAnsi="Georgia" w:cs="Times New Roman"/>
          <w:sz w:val="24"/>
          <w:szCs w:val="24"/>
        </w:rPr>
        <w:t xml:space="preserve"> found in the 1951 Convention (UN General Assembly, 1951).  </w:t>
      </w:r>
    </w:p>
    <w:p w14:paraId="564EDA73" w14:textId="77777777" w:rsidR="007F6DF0" w:rsidRPr="00BC4313" w:rsidRDefault="007F6DF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Through the ruling in </w:t>
      </w:r>
      <w:r w:rsidR="00051194" w:rsidRPr="00BC4313">
        <w:rPr>
          <w:rFonts w:ascii="Georgia" w:hAnsi="Georgia" w:cs="Times New Roman"/>
          <w:i/>
          <w:sz w:val="24"/>
          <w:szCs w:val="24"/>
        </w:rPr>
        <w:t>HJ (Iran) &amp; HT</w:t>
      </w:r>
      <w:r w:rsidRPr="00BC4313">
        <w:rPr>
          <w:rFonts w:ascii="Georgia" w:hAnsi="Georgia" w:cs="Times New Roman"/>
          <w:i/>
          <w:sz w:val="24"/>
          <w:szCs w:val="24"/>
        </w:rPr>
        <w:t xml:space="preserve"> (Cameroon) v. Secretary of State for the Home Department (2010) UKSC 31 </w:t>
      </w:r>
      <w:r w:rsidRPr="00BC4313">
        <w:rPr>
          <w:rFonts w:ascii="Georgia" w:hAnsi="Georgia" w:cs="Times New Roman"/>
          <w:sz w:val="24"/>
          <w:szCs w:val="24"/>
        </w:rPr>
        <w:t>the Court has made it clear that the amount of discretion an interviewer has during the asylum process is a problem that has led to the overstepping of boundaries and thus violations of human rights of the applicants. An unknown number of asylum-seekers have already been turned away due to the “reasonable tolerability” test or something analogous to it</w:t>
      </w:r>
      <w:r w:rsidR="00DD205D">
        <w:rPr>
          <w:rFonts w:ascii="Georgia" w:hAnsi="Georgia" w:cs="Times New Roman"/>
          <w:sz w:val="24"/>
          <w:szCs w:val="24"/>
        </w:rPr>
        <w:t>.</w:t>
      </w:r>
      <w:r w:rsidRPr="00BC4313">
        <w:rPr>
          <w:rFonts w:ascii="Georgia" w:hAnsi="Georgia" w:cs="Times New Roman"/>
          <w:sz w:val="24"/>
          <w:szCs w:val="24"/>
        </w:rPr>
        <w:t xml:space="preserve"> While important, this one Supreme Court decision does not change the norm around the world.</w:t>
      </w:r>
      <w:r w:rsidR="004D79DF" w:rsidRPr="00BC4313">
        <w:rPr>
          <w:rFonts w:ascii="Georgia" w:hAnsi="Georgia" w:cs="Times New Roman"/>
          <w:sz w:val="24"/>
          <w:szCs w:val="24"/>
        </w:rPr>
        <w:t xml:space="preserve"> The widespread homophobic beliefs held around the world are a major barrier to change.</w:t>
      </w:r>
      <w:r w:rsidRPr="00BC4313">
        <w:rPr>
          <w:rFonts w:ascii="Georgia" w:hAnsi="Georgia" w:cs="Times New Roman"/>
          <w:sz w:val="24"/>
          <w:szCs w:val="24"/>
        </w:rPr>
        <w:t xml:space="preserve"> The decision is a step in the right direction but until fundamental changes occur in the international refugee regime that clearly indicate that sexual orientation is a possible gateway to </w:t>
      </w:r>
      <w:r w:rsidR="00990FE6">
        <w:rPr>
          <w:rFonts w:ascii="Georgia" w:hAnsi="Georgia" w:cs="Times New Roman"/>
          <w:sz w:val="24"/>
          <w:szCs w:val="24"/>
        </w:rPr>
        <w:t>asylum,</w:t>
      </w:r>
      <w:r w:rsidRPr="00BC4313">
        <w:rPr>
          <w:rFonts w:ascii="Georgia" w:hAnsi="Georgia" w:cs="Times New Roman"/>
          <w:sz w:val="24"/>
          <w:szCs w:val="24"/>
        </w:rPr>
        <w:t xml:space="preserve"> and the amount of discretion held by an interviewer is greatly reduced, human rights violations will continue to occur to </w:t>
      </w:r>
      <w:r w:rsidR="00A74498" w:rsidRPr="00BC4313">
        <w:rPr>
          <w:rFonts w:ascii="Georgia" w:hAnsi="Georgia" w:cs="Times New Roman"/>
          <w:sz w:val="24"/>
          <w:szCs w:val="24"/>
        </w:rPr>
        <w:t>many</w:t>
      </w:r>
      <w:r w:rsidRPr="00BC4313">
        <w:rPr>
          <w:rFonts w:ascii="Georgia" w:hAnsi="Georgia" w:cs="Times New Roman"/>
          <w:sz w:val="24"/>
          <w:szCs w:val="24"/>
        </w:rPr>
        <w:t xml:space="preserve"> people deserving of protection.      </w:t>
      </w:r>
    </w:p>
    <w:p w14:paraId="2A1F63F1" w14:textId="77777777" w:rsidR="007F6DF0" w:rsidRPr="00BC4313" w:rsidRDefault="007F6DF0" w:rsidP="003A4944">
      <w:pPr>
        <w:spacing w:after="0" w:line="240" w:lineRule="auto"/>
        <w:ind w:firstLine="720"/>
        <w:rPr>
          <w:rFonts w:ascii="Georgia" w:hAnsi="Georgia" w:cs="Times New Roman"/>
          <w:sz w:val="24"/>
          <w:szCs w:val="24"/>
        </w:rPr>
      </w:pPr>
    </w:p>
    <w:p w14:paraId="1149D930" w14:textId="77777777" w:rsidR="007F6DF0" w:rsidRPr="00BC4313" w:rsidRDefault="00280E98" w:rsidP="003A4944">
      <w:pPr>
        <w:spacing w:after="0" w:line="240" w:lineRule="auto"/>
        <w:rPr>
          <w:rFonts w:ascii="Georgia" w:hAnsi="Georgia" w:cs="Times New Roman"/>
          <w:b/>
          <w:sz w:val="24"/>
          <w:szCs w:val="24"/>
        </w:rPr>
      </w:pPr>
      <w:r w:rsidRPr="00BC4313">
        <w:rPr>
          <w:rFonts w:ascii="Georgia" w:hAnsi="Georgia" w:cs="Times New Roman"/>
          <w:b/>
          <w:sz w:val="24"/>
          <w:szCs w:val="24"/>
        </w:rPr>
        <w:t xml:space="preserve">The </w:t>
      </w:r>
      <w:r w:rsidR="00DD205D">
        <w:rPr>
          <w:rFonts w:ascii="Georgia" w:hAnsi="Georgia" w:cs="Times New Roman"/>
          <w:b/>
          <w:sz w:val="24"/>
          <w:szCs w:val="24"/>
        </w:rPr>
        <w:t>c</w:t>
      </w:r>
      <w:r w:rsidRPr="00BC4313">
        <w:rPr>
          <w:rFonts w:ascii="Georgia" w:hAnsi="Georgia" w:cs="Times New Roman"/>
          <w:b/>
          <w:sz w:val="24"/>
          <w:szCs w:val="24"/>
        </w:rPr>
        <w:t xml:space="preserve">reation of an </w:t>
      </w:r>
      <w:r w:rsidR="00DD205D">
        <w:rPr>
          <w:rFonts w:ascii="Georgia" w:hAnsi="Georgia" w:cs="Times New Roman"/>
          <w:b/>
          <w:sz w:val="24"/>
          <w:szCs w:val="24"/>
        </w:rPr>
        <w:t>u</w:t>
      </w:r>
      <w:r w:rsidRPr="00BC4313">
        <w:rPr>
          <w:rFonts w:ascii="Georgia" w:hAnsi="Georgia" w:cs="Times New Roman"/>
          <w:b/>
          <w:sz w:val="24"/>
          <w:szCs w:val="24"/>
        </w:rPr>
        <w:t xml:space="preserve">ndue and </w:t>
      </w:r>
      <w:r w:rsidR="00DD205D">
        <w:rPr>
          <w:rFonts w:ascii="Georgia" w:hAnsi="Georgia" w:cs="Times New Roman"/>
          <w:b/>
          <w:sz w:val="24"/>
          <w:szCs w:val="24"/>
        </w:rPr>
        <w:t>o</w:t>
      </w:r>
      <w:r w:rsidRPr="00BC4313">
        <w:rPr>
          <w:rFonts w:ascii="Georgia" w:hAnsi="Georgia" w:cs="Times New Roman"/>
          <w:b/>
          <w:sz w:val="24"/>
          <w:szCs w:val="24"/>
        </w:rPr>
        <w:t xml:space="preserve">verwhelming </w:t>
      </w:r>
      <w:r w:rsidR="00DD205D">
        <w:rPr>
          <w:rFonts w:ascii="Georgia" w:hAnsi="Georgia" w:cs="Times New Roman"/>
          <w:b/>
          <w:sz w:val="24"/>
          <w:szCs w:val="24"/>
        </w:rPr>
        <w:t>b</w:t>
      </w:r>
      <w:r w:rsidRPr="00BC4313">
        <w:rPr>
          <w:rFonts w:ascii="Georgia" w:hAnsi="Georgia" w:cs="Times New Roman"/>
          <w:b/>
          <w:sz w:val="24"/>
          <w:szCs w:val="24"/>
        </w:rPr>
        <w:t xml:space="preserve">urden </w:t>
      </w:r>
    </w:p>
    <w:p w14:paraId="591DC899" w14:textId="77777777" w:rsidR="007F6DF0" w:rsidRPr="00BC4313" w:rsidRDefault="007F6DF0" w:rsidP="003A4944">
      <w:pPr>
        <w:spacing w:after="0" w:line="240" w:lineRule="auto"/>
        <w:rPr>
          <w:rFonts w:ascii="Georgia" w:hAnsi="Georgia" w:cs="Times New Roman"/>
          <w:sz w:val="24"/>
          <w:szCs w:val="24"/>
        </w:rPr>
      </w:pPr>
      <w:r w:rsidRPr="00BC4313">
        <w:rPr>
          <w:rFonts w:ascii="Georgia" w:hAnsi="Georgia" w:cs="Times New Roman"/>
          <w:b/>
          <w:sz w:val="24"/>
          <w:szCs w:val="24"/>
        </w:rPr>
        <w:tab/>
      </w:r>
      <w:r w:rsidRPr="00BC4313">
        <w:rPr>
          <w:rFonts w:ascii="Georgia" w:hAnsi="Georgia" w:cs="Times New Roman"/>
          <w:sz w:val="24"/>
          <w:szCs w:val="24"/>
        </w:rPr>
        <w:t xml:space="preserve">The second major shortcoming of the international refugee regime discussed is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pertains to the disadvantages certain Member States of the European Union have when it comes to handling asylum cases.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like sexual orientation as a missed group, is a particularly important </w:t>
      </w:r>
      <w:r w:rsidR="00446274">
        <w:rPr>
          <w:rFonts w:ascii="Georgia" w:hAnsi="Georgia" w:cs="Times New Roman"/>
          <w:sz w:val="24"/>
          <w:szCs w:val="24"/>
        </w:rPr>
        <w:t>issue</w:t>
      </w:r>
      <w:r w:rsidRPr="00BC4313">
        <w:rPr>
          <w:rFonts w:ascii="Georgia" w:hAnsi="Georgia" w:cs="Times New Roman"/>
          <w:sz w:val="24"/>
          <w:szCs w:val="24"/>
        </w:rPr>
        <w:t xml:space="preserve"> to study. The issue of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raises critical questions about the intent behind the Dublin </w:t>
      </w:r>
      <w:r w:rsidR="00344EE0">
        <w:rPr>
          <w:rFonts w:ascii="Georgia" w:hAnsi="Georgia" w:cs="Times New Roman"/>
          <w:sz w:val="24"/>
          <w:szCs w:val="24"/>
        </w:rPr>
        <w:t>system</w:t>
      </w:r>
      <w:r w:rsidRPr="00BC4313">
        <w:rPr>
          <w:rFonts w:ascii="Georgia" w:hAnsi="Georgia" w:cs="Times New Roman"/>
          <w:sz w:val="24"/>
          <w:szCs w:val="24"/>
        </w:rPr>
        <w:t>. Are the human rights violations we are seeing as a result of failed burden-sharing the unintended consequences of the Dublin legislation or did legislative intent exist to burden certain Member States?</w:t>
      </w:r>
      <w:r w:rsidRPr="00BC4313">
        <w:rPr>
          <w:rFonts w:ascii="Georgia" w:hAnsi="Georgia" w:cs="Times New Roman"/>
          <w:b/>
          <w:sz w:val="24"/>
          <w:szCs w:val="24"/>
        </w:rPr>
        <w:t xml:space="preserve">       </w:t>
      </w:r>
    </w:p>
    <w:p w14:paraId="66A57E54" w14:textId="77777777" w:rsidR="007F6DF0" w:rsidRPr="00BC4313" w:rsidRDefault="007F6DF0" w:rsidP="003A4944">
      <w:pPr>
        <w:spacing w:after="0" w:line="240" w:lineRule="auto"/>
        <w:rPr>
          <w:rFonts w:ascii="Georgia" w:hAnsi="Georgia" w:cs="Times New Roman"/>
          <w:b/>
          <w:sz w:val="24"/>
          <w:szCs w:val="24"/>
        </w:rPr>
      </w:pPr>
    </w:p>
    <w:p w14:paraId="75EC5A2B" w14:textId="77777777" w:rsidR="00856BC5" w:rsidRPr="00446274" w:rsidRDefault="00446274" w:rsidP="003A4944">
      <w:pPr>
        <w:spacing w:after="0" w:line="240" w:lineRule="auto"/>
        <w:rPr>
          <w:rFonts w:ascii="Georgia" w:hAnsi="Georgia" w:cs="Times New Roman"/>
          <w:i/>
          <w:sz w:val="24"/>
          <w:szCs w:val="24"/>
        </w:rPr>
      </w:pPr>
      <w:r w:rsidRPr="00446274">
        <w:rPr>
          <w:rFonts w:ascii="Georgia" w:hAnsi="Georgia" w:cs="Times New Roman"/>
          <w:i/>
          <w:sz w:val="24"/>
          <w:szCs w:val="24"/>
        </w:rPr>
        <w:t>The s</w:t>
      </w:r>
      <w:r w:rsidR="00856BC5" w:rsidRPr="00446274">
        <w:rPr>
          <w:rFonts w:ascii="Georgia" w:hAnsi="Georgia" w:cs="Times New Roman"/>
          <w:i/>
          <w:sz w:val="24"/>
          <w:szCs w:val="24"/>
        </w:rPr>
        <w:t xml:space="preserve">tory of </w:t>
      </w:r>
      <w:proofErr w:type="spellStart"/>
      <w:r w:rsidR="00856BC5" w:rsidRPr="00446274">
        <w:rPr>
          <w:rFonts w:ascii="Georgia" w:hAnsi="Georgia" w:cs="Times New Roman"/>
          <w:i/>
          <w:sz w:val="24"/>
          <w:szCs w:val="24"/>
        </w:rPr>
        <w:t>Purya</w:t>
      </w:r>
      <w:proofErr w:type="spellEnd"/>
      <w:r w:rsidR="00856BC5" w:rsidRPr="00446274">
        <w:rPr>
          <w:rFonts w:ascii="Georgia" w:hAnsi="Georgia" w:cs="Times New Roman"/>
          <w:i/>
          <w:sz w:val="24"/>
          <w:szCs w:val="24"/>
        </w:rPr>
        <w:t xml:space="preserve"> </w:t>
      </w:r>
    </w:p>
    <w:p w14:paraId="074C14EB" w14:textId="77777777" w:rsidR="00856BC5" w:rsidRPr="00BC4313" w:rsidRDefault="00856BC5"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The most </w:t>
      </w:r>
      <w:r w:rsidR="00446274">
        <w:rPr>
          <w:rFonts w:ascii="Georgia" w:hAnsi="Georgia" w:cs="Times New Roman"/>
          <w:sz w:val="24"/>
          <w:szCs w:val="24"/>
        </w:rPr>
        <w:t>forceful</w:t>
      </w:r>
      <w:r w:rsidR="00446274" w:rsidRPr="00BC4313" w:rsidDel="00446274">
        <w:rPr>
          <w:rFonts w:ascii="Georgia" w:hAnsi="Georgia" w:cs="Times New Roman"/>
          <w:sz w:val="24"/>
          <w:szCs w:val="24"/>
        </w:rPr>
        <w:t xml:space="preserve"> </w:t>
      </w:r>
      <w:r w:rsidRPr="00BC4313">
        <w:rPr>
          <w:rFonts w:ascii="Georgia" w:hAnsi="Georgia" w:cs="Times New Roman"/>
          <w:sz w:val="24"/>
          <w:szCs w:val="24"/>
        </w:rPr>
        <w:t xml:space="preserve">way to analyze how the international refugee regime has been affected by the downfalls of the Dublin </w:t>
      </w:r>
      <w:r w:rsidR="00446274">
        <w:rPr>
          <w:rFonts w:ascii="Georgia" w:hAnsi="Georgia" w:cs="Times New Roman"/>
          <w:sz w:val="24"/>
          <w:szCs w:val="24"/>
        </w:rPr>
        <w:t xml:space="preserve">system </w:t>
      </w:r>
      <w:r w:rsidRPr="00BC4313">
        <w:rPr>
          <w:rFonts w:ascii="Georgia" w:hAnsi="Georgia" w:cs="Times New Roman"/>
          <w:sz w:val="24"/>
          <w:szCs w:val="24"/>
        </w:rPr>
        <w:t xml:space="preserve">is through personal stories and experiences. Earlier the story of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showcased how sexual orientation as a missed group is a fundamental limitation o</w:t>
      </w:r>
      <w:r w:rsidR="00446274">
        <w:rPr>
          <w:rFonts w:ascii="Georgia" w:hAnsi="Georgia" w:cs="Times New Roman"/>
          <w:sz w:val="24"/>
          <w:szCs w:val="24"/>
        </w:rPr>
        <w:t>f</w:t>
      </w:r>
      <w:r w:rsidRPr="00BC4313">
        <w:rPr>
          <w:rFonts w:ascii="Georgia" w:hAnsi="Georgia" w:cs="Times New Roman"/>
          <w:sz w:val="24"/>
          <w:szCs w:val="24"/>
        </w:rPr>
        <w:t xml:space="preserve"> the 1951 Convention</w:t>
      </w:r>
      <w:r w:rsidR="00446274">
        <w:rPr>
          <w:rFonts w:ascii="Georgia" w:hAnsi="Georgia" w:cs="Times New Roman"/>
          <w:sz w:val="24"/>
          <w:szCs w:val="24"/>
        </w:rPr>
        <w:t>.</w:t>
      </w:r>
      <w:r w:rsidRPr="00BC4313">
        <w:rPr>
          <w:rFonts w:ascii="Georgia" w:hAnsi="Georgia" w:cs="Times New Roman"/>
          <w:sz w:val="24"/>
          <w:szCs w:val="24"/>
        </w:rPr>
        <w:t xml:space="preserve"> </w:t>
      </w:r>
      <w:r w:rsidR="00446274">
        <w:rPr>
          <w:rFonts w:ascii="Georgia" w:hAnsi="Georgia" w:cs="Times New Roman"/>
          <w:sz w:val="24"/>
          <w:szCs w:val="24"/>
        </w:rPr>
        <w:t>T</w:t>
      </w:r>
      <w:r w:rsidRPr="00BC4313">
        <w:rPr>
          <w:rFonts w:ascii="Georgia" w:hAnsi="Georgia" w:cs="Times New Roman"/>
          <w:sz w:val="24"/>
          <w:szCs w:val="24"/>
        </w:rPr>
        <w:t xml:space="preserve">he story </w:t>
      </w:r>
      <w:r w:rsidR="00446274">
        <w:rPr>
          <w:rFonts w:ascii="Georgia" w:hAnsi="Georgia" w:cs="Times New Roman"/>
          <w:sz w:val="24"/>
          <w:szCs w:val="24"/>
        </w:rPr>
        <w:t xml:space="preserve">of </w:t>
      </w: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xml:space="preserve"> will demonstrate the negative effects that the Dublin Regulation ha</w:t>
      </w:r>
      <w:r w:rsidR="00344EE0">
        <w:rPr>
          <w:rFonts w:ascii="Georgia" w:hAnsi="Georgia" w:cs="Times New Roman"/>
          <w:sz w:val="24"/>
          <w:szCs w:val="24"/>
        </w:rPr>
        <w:t>s</w:t>
      </w:r>
      <w:r w:rsidRPr="00BC4313">
        <w:rPr>
          <w:rFonts w:ascii="Georgia" w:hAnsi="Georgia" w:cs="Times New Roman"/>
          <w:sz w:val="24"/>
          <w:szCs w:val="24"/>
        </w:rPr>
        <w:t xml:space="preserve"> on the international refugee regime. Greece is known as an internal gatekeeper to the European Union (</w:t>
      </w:r>
      <w:proofErr w:type="spellStart"/>
      <w:r w:rsidRPr="00BC4313">
        <w:rPr>
          <w:rFonts w:ascii="Georgia" w:hAnsi="Georgia" w:cs="Times New Roman"/>
          <w:sz w:val="24"/>
          <w:szCs w:val="24"/>
        </w:rPr>
        <w:t>Yaghmaian</w:t>
      </w:r>
      <w:proofErr w:type="spellEnd"/>
      <w:r w:rsidRPr="00BC4313">
        <w:rPr>
          <w:rFonts w:ascii="Georgia" w:hAnsi="Georgia" w:cs="Times New Roman"/>
          <w:sz w:val="24"/>
          <w:szCs w:val="24"/>
        </w:rPr>
        <w:t xml:space="preserve">, 2005, p. 220). Therefore, Greece is where an overwhelming amount of asylum-seekers end up just because of its location on the border of the European Union. The Dublin Regulation </w:t>
      </w:r>
      <w:r w:rsidR="00D32E70">
        <w:rPr>
          <w:rFonts w:ascii="Georgia" w:hAnsi="Georgia" w:cs="Times New Roman"/>
          <w:sz w:val="24"/>
          <w:szCs w:val="24"/>
        </w:rPr>
        <w:t>imposes</w:t>
      </w:r>
      <w:r w:rsidRPr="00BC4313">
        <w:rPr>
          <w:rFonts w:ascii="Georgia" w:hAnsi="Georgia" w:cs="Times New Roman"/>
          <w:sz w:val="24"/>
          <w:szCs w:val="24"/>
        </w:rPr>
        <w:t xml:space="preserve"> an undue burden </w:t>
      </w:r>
      <w:r w:rsidR="00344EE0">
        <w:rPr>
          <w:rFonts w:ascii="Georgia" w:hAnsi="Georgia" w:cs="Times New Roman"/>
          <w:sz w:val="24"/>
          <w:szCs w:val="24"/>
        </w:rPr>
        <w:t xml:space="preserve">on Greece </w:t>
      </w:r>
      <w:r w:rsidRPr="00BC4313">
        <w:rPr>
          <w:rFonts w:ascii="Georgia" w:hAnsi="Georgia" w:cs="Times New Roman"/>
          <w:sz w:val="24"/>
          <w:szCs w:val="24"/>
        </w:rPr>
        <w:t xml:space="preserve">in the international refugee regime. Greece has become responsible for an absurd number of asylum-seekers, and </w:t>
      </w:r>
      <w:r w:rsidR="00446274">
        <w:rPr>
          <w:rFonts w:ascii="Georgia" w:hAnsi="Georgia" w:cs="Times New Roman"/>
          <w:sz w:val="24"/>
          <w:szCs w:val="24"/>
        </w:rPr>
        <w:t>has been unable</w:t>
      </w:r>
      <w:r w:rsidRPr="00BC4313">
        <w:rPr>
          <w:rFonts w:ascii="Georgia" w:hAnsi="Georgia" w:cs="Times New Roman"/>
          <w:sz w:val="24"/>
          <w:szCs w:val="24"/>
        </w:rPr>
        <w:t xml:space="preserve"> to handle the</w:t>
      </w:r>
      <w:r w:rsidR="00446274">
        <w:rPr>
          <w:rFonts w:ascii="Georgia" w:hAnsi="Georgia" w:cs="Times New Roman"/>
          <w:sz w:val="24"/>
          <w:szCs w:val="24"/>
        </w:rPr>
        <w:t>m.</w:t>
      </w:r>
      <w:r w:rsidRPr="00BC4313">
        <w:rPr>
          <w:rFonts w:ascii="Georgia" w:hAnsi="Georgia" w:cs="Times New Roman"/>
          <w:sz w:val="24"/>
          <w:szCs w:val="24"/>
        </w:rPr>
        <w:t xml:space="preserve">     </w:t>
      </w:r>
    </w:p>
    <w:p w14:paraId="0CCB2110" w14:textId="77777777" w:rsidR="00856BC5" w:rsidRPr="00BC4313" w:rsidRDefault="00856BC5" w:rsidP="003A4944">
      <w:pPr>
        <w:spacing w:after="0" w:line="240" w:lineRule="auto"/>
        <w:ind w:firstLine="720"/>
        <w:rPr>
          <w:rFonts w:ascii="Georgia" w:hAnsi="Georgia" w:cs="Times New Roman"/>
          <w:sz w:val="24"/>
          <w:szCs w:val="24"/>
        </w:rPr>
      </w:pP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xml:space="preserve"> was originally a street vendor from Iran before he became a refugee in search of safety in the European Union. Oftentimes refugees choose to use a human smuggler to get them into the European Union</w:t>
      </w:r>
      <w:r w:rsidR="00376D1D" w:rsidRPr="00BC4313">
        <w:rPr>
          <w:rFonts w:ascii="Georgia" w:hAnsi="Georgia" w:cs="Times New Roman"/>
          <w:sz w:val="24"/>
          <w:szCs w:val="24"/>
        </w:rPr>
        <w:t xml:space="preserve">. </w:t>
      </w:r>
      <w:proofErr w:type="spellStart"/>
      <w:r w:rsidR="00376D1D" w:rsidRPr="00BC4313">
        <w:rPr>
          <w:rFonts w:ascii="Georgia" w:hAnsi="Georgia" w:cs="Times New Roman"/>
          <w:sz w:val="24"/>
          <w:szCs w:val="24"/>
        </w:rPr>
        <w:t>Purya</w:t>
      </w:r>
      <w:proofErr w:type="spellEnd"/>
      <w:r w:rsidR="00376D1D" w:rsidRPr="00BC4313">
        <w:rPr>
          <w:rFonts w:ascii="Georgia" w:hAnsi="Georgia" w:cs="Times New Roman"/>
          <w:sz w:val="24"/>
          <w:szCs w:val="24"/>
        </w:rPr>
        <w:t xml:space="preserve"> and a </w:t>
      </w:r>
      <w:r w:rsidR="0074316A" w:rsidRPr="00BC4313">
        <w:rPr>
          <w:rFonts w:ascii="Georgia" w:hAnsi="Georgia" w:cs="Times New Roman"/>
          <w:sz w:val="24"/>
          <w:szCs w:val="24"/>
        </w:rPr>
        <w:t xml:space="preserve">small </w:t>
      </w:r>
      <w:r w:rsidR="00376D1D" w:rsidRPr="00BC4313">
        <w:rPr>
          <w:rFonts w:ascii="Georgia" w:hAnsi="Georgia" w:cs="Times New Roman"/>
          <w:sz w:val="24"/>
          <w:szCs w:val="24"/>
        </w:rPr>
        <w:t>group of asylum-</w:t>
      </w:r>
      <w:r w:rsidRPr="00BC4313">
        <w:rPr>
          <w:rFonts w:ascii="Georgia" w:hAnsi="Georgia" w:cs="Times New Roman"/>
          <w:sz w:val="24"/>
          <w:szCs w:val="24"/>
        </w:rPr>
        <w:t>seekers he traveled with employed a human smuggler to get them across the border of Bulgaria into Greece, where they would walk to Athens and apply for asylum (</w:t>
      </w:r>
      <w:proofErr w:type="spellStart"/>
      <w:r w:rsidRPr="00BC4313">
        <w:rPr>
          <w:rFonts w:ascii="Georgia" w:hAnsi="Georgia" w:cs="Times New Roman"/>
          <w:sz w:val="24"/>
          <w:szCs w:val="24"/>
        </w:rPr>
        <w:t>Yaghamaian</w:t>
      </w:r>
      <w:proofErr w:type="spellEnd"/>
      <w:r w:rsidRPr="00BC4313">
        <w:rPr>
          <w:rFonts w:ascii="Georgia" w:hAnsi="Georgia" w:cs="Times New Roman"/>
          <w:sz w:val="24"/>
          <w:szCs w:val="24"/>
        </w:rPr>
        <w:t xml:space="preserve">, 2005, p. 180). However, </w:t>
      </w:r>
      <w:r w:rsidR="0074316A" w:rsidRPr="00BC4313">
        <w:rPr>
          <w:rFonts w:ascii="Georgia" w:hAnsi="Georgia" w:cs="Times New Roman"/>
          <w:sz w:val="24"/>
          <w:szCs w:val="24"/>
        </w:rPr>
        <w:t xml:space="preserve">as so often happens, </w:t>
      </w:r>
      <w:r w:rsidRPr="00BC4313">
        <w:rPr>
          <w:rFonts w:ascii="Georgia" w:hAnsi="Georgia" w:cs="Times New Roman"/>
          <w:sz w:val="24"/>
          <w:szCs w:val="24"/>
        </w:rPr>
        <w:t>their journey did not go as planned</w:t>
      </w:r>
      <w:r w:rsidR="00D32E70">
        <w:rPr>
          <w:rFonts w:ascii="Georgia" w:hAnsi="Georgia" w:cs="Times New Roman"/>
          <w:sz w:val="24"/>
          <w:szCs w:val="24"/>
        </w:rPr>
        <w:t>. A</w:t>
      </w:r>
      <w:r w:rsidRPr="00BC4313">
        <w:rPr>
          <w:rFonts w:ascii="Georgia" w:hAnsi="Georgia" w:cs="Times New Roman"/>
          <w:sz w:val="24"/>
          <w:szCs w:val="24"/>
        </w:rPr>
        <w:t>fter walking into Greece the group was picked up by police</w:t>
      </w:r>
      <w:r w:rsidR="00C26925">
        <w:rPr>
          <w:rFonts w:ascii="Georgia" w:hAnsi="Georgia" w:cs="Times New Roman"/>
          <w:sz w:val="24"/>
          <w:szCs w:val="24"/>
        </w:rPr>
        <w:t>:</w:t>
      </w:r>
      <w:r w:rsidRPr="00BC4313">
        <w:rPr>
          <w:rFonts w:ascii="Georgia" w:hAnsi="Georgia" w:cs="Times New Roman"/>
          <w:sz w:val="24"/>
          <w:szCs w:val="24"/>
        </w:rPr>
        <w:t xml:space="preserve"> “</w:t>
      </w: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xml:space="preserve"> had </w:t>
      </w:r>
      <w:r w:rsidRPr="00BC4313">
        <w:rPr>
          <w:rFonts w:ascii="Georgia" w:hAnsi="Georgia" w:cs="Times New Roman"/>
          <w:sz w:val="24"/>
          <w:szCs w:val="24"/>
        </w:rPr>
        <w:lastRenderedPageBreak/>
        <w:t>thought that the police were taking him to Athens, where he would register for asylum</w:t>
      </w:r>
      <w:r w:rsidR="00D32E70">
        <w:rPr>
          <w:rFonts w:ascii="Georgia" w:hAnsi="Georgia" w:cs="Times New Roman"/>
          <w:sz w:val="24"/>
          <w:szCs w:val="24"/>
        </w:rPr>
        <w:t xml:space="preserve"> </w:t>
      </w:r>
      <w:r w:rsidRPr="00BC4313">
        <w:rPr>
          <w:rFonts w:ascii="Georgia" w:hAnsi="Georgia" w:cs="Times New Roman"/>
          <w:sz w:val="24"/>
          <w:szCs w:val="24"/>
        </w:rPr>
        <w:t>…</w:t>
      </w:r>
      <w:r w:rsidR="00D32E70">
        <w:rPr>
          <w:rFonts w:ascii="Georgia" w:hAnsi="Georgia" w:cs="Times New Roman"/>
          <w:sz w:val="24"/>
          <w:szCs w:val="24"/>
        </w:rPr>
        <w:t xml:space="preserve"> </w:t>
      </w:r>
      <w:r w:rsidRPr="00BC4313">
        <w:rPr>
          <w:rFonts w:ascii="Georgia" w:hAnsi="Georgia" w:cs="Times New Roman"/>
          <w:sz w:val="24"/>
          <w:szCs w:val="24"/>
        </w:rPr>
        <w:t>to his surprise, he found out that the car was g</w:t>
      </w:r>
      <w:r w:rsidR="00D32E70">
        <w:rPr>
          <w:rFonts w:ascii="Georgia" w:hAnsi="Georgia" w:cs="Times New Roman"/>
          <w:sz w:val="24"/>
          <w:szCs w:val="24"/>
        </w:rPr>
        <w:t>oing in the opposite direction.</w:t>
      </w:r>
      <w:r w:rsidRPr="00BC4313">
        <w:rPr>
          <w:rFonts w:ascii="Georgia" w:hAnsi="Georgia" w:cs="Times New Roman"/>
          <w:sz w:val="24"/>
          <w:szCs w:val="24"/>
        </w:rPr>
        <w:t xml:space="preserve"> The police drove the migrants back to where they had entered the country” (</w:t>
      </w:r>
      <w:proofErr w:type="spellStart"/>
      <w:r w:rsidRPr="00BC4313">
        <w:rPr>
          <w:rFonts w:ascii="Georgia" w:hAnsi="Georgia" w:cs="Times New Roman"/>
          <w:sz w:val="24"/>
          <w:szCs w:val="24"/>
        </w:rPr>
        <w:t>Yaghamaian</w:t>
      </w:r>
      <w:proofErr w:type="spellEnd"/>
      <w:r w:rsidRPr="00BC4313">
        <w:rPr>
          <w:rFonts w:ascii="Georgia" w:hAnsi="Georgia" w:cs="Times New Roman"/>
          <w:sz w:val="24"/>
          <w:szCs w:val="24"/>
        </w:rPr>
        <w:t xml:space="preserve">, 2005, p. 181-182). </w:t>
      </w: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xml:space="preserve"> and the group he traveled with were expelled from the European Union without being given the opportunity to apply for asylum.</w:t>
      </w:r>
    </w:p>
    <w:p w14:paraId="67C0244C" w14:textId="77777777" w:rsidR="00856BC5" w:rsidRPr="00BC4313" w:rsidRDefault="00856BC5"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This expulsion from Greece violated </w:t>
      </w:r>
      <w:r w:rsidR="0087387A">
        <w:rPr>
          <w:rFonts w:ascii="Georgia" w:hAnsi="Georgia" w:cs="Times New Roman"/>
          <w:sz w:val="24"/>
          <w:szCs w:val="24"/>
        </w:rPr>
        <w:t>A</w:t>
      </w:r>
      <w:r w:rsidRPr="00BC4313">
        <w:rPr>
          <w:rFonts w:ascii="Georgia" w:hAnsi="Georgia" w:cs="Times New Roman"/>
          <w:sz w:val="24"/>
          <w:szCs w:val="24"/>
        </w:rPr>
        <w:t xml:space="preserve">rticles </w:t>
      </w:r>
      <w:r w:rsidR="0087387A">
        <w:rPr>
          <w:rFonts w:ascii="Georgia" w:hAnsi="Georgia" w:cs="Times New Roman"/>
          <w:sz w:val="24"/>
          <w:szCs w:val="24"/>
        </w:rPr>
        <w:t>16</w:t>
      </w:r>
      <w:r w:rsidRPr="00BC4313">
        <w:rPr>
          <w:rFonts w:ascii="Georgia" w:hAnsi="Georgia" w:cs="Times New Roman"/>
          <w:sz w:val="24"/>
          <w:szCs w:val="24"/>
        </w:rPr>
        <w:t xml:space="preserve">, </w:t>
      </w:r>
      <w:r w:rsidR="0087387A">
        <w:rPr>
          <w:rFonts w:ascii="Georgia" w:hAnsi="Georgia" w:cs="Times New Roman"/>
          <w:sz w:val="24"/>
          <w:szCs w:val="24"/>
        </w:rPr>
        <w:t>26</w:t>
      </w:r>
      <w:r w:rsidRPr="00BC4313">
        <w:rPr>
          <w:rFonts w:ascii="Georgia" w:hAnsi="Georgia" w:cs="Times New Roman"/>
          <w:sz w:val="24"/>
          <w:szCs w:val="24"/>
        </w:rPr>
        <w:t xml:space="preserve">, </w:t>
      </w:r>
      <w:r w:rsidR="0087387A">
        <w:rPr>
          <w:rFonts w:ascii="Georgia" w:hAnsi="Georgia" w:cs="Times New Roman"/>
          <w:sz w:val="24"/>
          <w:szCs w:val="24"/>
        </w:rPr>
        <w:t>31</w:t>
      </w:r>
      <w:r w:rsidRPr="00BC4313">
        <w:rPr>
          <w:rFonts w:ascii="Georgia" w:hAnsi="Georgia" w:cs="Times New Roman"/>
          <w:sz w:val="24"/>
          <w:szCs w:val="24"/>
        </w:rPr>
        <w:t xml:space="preserve">, and </w:t>
      </w:r>
      <w:r w:rsidR="0087387A">
        <w:rPr>
          <w:rFonts w:ascii="Georgia" w:hAnsi="Georgia" w:cs="Times New Roman"/>
          <w:sz w:val="24"/>
          <w:szCs w:val="24"/>
        </w:rPr>
        <w:t>32</w:t>
      </w:r>
      <w:r w:rsidRPr="00BC4313">
        <w:rPr>
          <w:rFonts w:ascii="Georgia" w:hAnsi="Georgia" w:cs="Times New Roman"/>
          <w:sz w:val="24"/>
          <w:szCs w:val="24"/>
        </w:rPr>
        <w:t xml:space="preserve"> of the 1951 Convention. These articles cite the states’ responsibility to provide access to courts, freedom of movement, freedom from penalties for being in the country illegally, and </w:t>
      </w:r>
      <w:r w:rsidR="00C26925">
        <w:rPr>
          <w:rFonts w:ascii="Georgia" w:hAnsi="Georgia" w:cs="Times New Roman"/>
          <w:sz w:val="24"/>
          <w:szCs w:val="24"/>
        </w:rPr>
        <w:t xml:space="preserve">from </w:t>
      </w:r>
      <w:r w:rsidRPr="00BC4313">
        <w:rPr>
          <w:rFonts w:ascii="Georgia" w:hAnsi="Georgia" w:cs="Times New Roman"/>
          <w:sz w:val="24"/>
          <w:szCs w:val="24"/>
        </w:rPr>
        <w:t xml:space="preserve">expulsion (UN General Assembly, 1951). Greece, as a signatory to the Convention and </w:t>
      </w:r>
      <w:r w:rsidR="00D32E70">
        <w:rPr>
          <w:rFonts w:ascii="Georgia" w:hAnsi="Georgia" w:cs="Times New Roman"/>
          <w:sz w:val="24"/>
          <w:szCs w:val="24"/>
        </w:rPr>
        <w:t xml:space="preserve">as a </w:t>
      </w:r>
      <w:r w:rsidRPr="00BC4313">
        <w:rPr>
          <w:rFonts w:ascii="Georgia" w:hAnsi="Georgia" w:cs="Times New Roman"/>
          <w:sz w:val="24"/>
          <w:szCs w:val="24"/>
        </w:rPr>
        <w:t>Member State of the European Union</w:t>
      </w:r>
      <w:r w:rsidR="00376D1D" w:rsidRPr="00BC4313">
        <w:rPr>
          <w:rFonts w:ascii="Georgia" w:hAnsi="Georgia" w:cs="Times New Roman"/>
          <w:sz w:val="24"/>
          <w:szCs w:val="24"/>
        </w:rPr>
        <w:t>,</w:t>
      </w:r>
      <w:r w:rsidRPr="00BC4313">
        <w:rPr>
          <w:rFonts w:ascii="Georgia" w:hAnsi="Georgia" w:cs="Times New Roman"/>
          <w:sz w:val="24"/>
          <w:szCs w:val="24"/>
        </w:rPr>
        <w:t xml:space="preserve"> has an obligation to fulfill the responsibilities cited in the 1951 Convention. After arriving back in Bulgaria the group was immediately taken to a </w:t>
      </w:r>
      <w:r w:rsidR="0074316A" w:rsidRPr="00BC4313">
        <w:rPr>
          <w:rFonts w:ascii="Georgia" w:hAnsi="Georgia" w:cs="Times New Roman"/>
          <w:sz w:val="24"/>
          <w:szCs w:val="24"/>
        </w:rPr>
        <w:t>detention center</w:t>
      </w:r>
      <w:r w:rsidRPr="00BC4313">
        <w:rPr>
          <w:rFonts w:ascii="Georgia" w:hAnsi="Georgia" w:cs="Times New Roman"/>
          <w:sz w:val="24"/>
          <w:szCs w:val="24"/>
        </w:rPr>
        <w:t xml:space="preserve"> and kept in disgusting conditions for two weeks. This small glimpse into the story of </w:t>
      </w: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xml:space="preserve"> and his journey to apply for asylum shows the unacceptable conditions </w:t>
      </w:r>
      <w:r w:rsidR="00C26925">
        <w:rPr>
          <w:rFonts w:ascii="Georgia" w:hAnsi="Georgia" w:cs="Times New Roman"/>
          <w:sz w:val="24"/>
          <w:szCs w:val="24"/>
        </w:rPr>
        <w:t xml:space="preserve">befalling many </w:t>
      </w:r>
      <w:r w:rsidRPr="00BC4313">
        <w:rPr>
          <w:rFonts w:ascii="Georgia" w:hAnsi="Georgia" w:cs="Times New Roman"/>
          <w:sz w:val="24"/>
          <w:szCs w:val="24"/>
        </w:rPr>
        <w:t>refugees. His journey should not be an example of how the international refugee regime functions. The state of</w:t>
      </w:r>
      <w:r w:rsidR="00D32E70">
        <w:rPr>
          <w:rFonts w:ascii="Georgia" w:hAnsi="Georgia" w:cs="Times New Roman"/>
          <w:sz w:val="24"/>
          <w:szCs w:val="24"/>
        </w:rPr>
        <w:t xml:space="preserve"> the regime is in dire need of</w:t>
      </w:r>
      <w:r w:rsidRPr="00BC4313">
        <w:rPr>
          <w:rFonts w:ascii="Georgia" w:hAnsi="Georgia" w:cs="Times New Roman"/>
          <w:sz w:val="24"/>
          <w:szCs w:val="24"/>
        </w:rPr>
        <w:t xml:space="preserve"> reworking and until that time refugees will continue to suffer the consequences of a system plagued by limitations and infectiveness.        </w:t>
      </w:r>
    </w:p>
    <w:p w14:paraId="513D6E5F" w14:textId="77777777" w:rsidR="00813FC7" w:rsidRPr="00BC4313" w:rsidRDefault="00813FC7" w:rsidP="003A4944">
      <w:pPr>
        <w:spacing w:after="0" w:line="240" w:lineRule="auto"/>
        <w:rPr>
          <w:rFonts w:ascii="Georgia" w:hAnsi="Georgia" w:cs="Times New Roman"/>
          <w:sz w:val="24"/>
          <w:szCs w:val="24"/>
        </w:rPr>
      </w:pPr>
    </w:p>
    <w:p w14:paraId="3CC00888" w14:textId="77777777" w:rsidR="00CC26C4" w:rsidRPr="00C26925" w:rsidRDefault="00344EE0" w:rsidP="003A4944">
      <w:pPr>
        <w:spacing w:after="0" w:line="240" w:lineRule="auto"/>
        <w:rPr>
          <w:rFonts w:ascii="Georgia" w:hAnsi="Georgia" w:cs="Times New Roman"/>
          <w:i/>
          <w:sz w:val="24"/>
          <w:szCs w:val="24"/>
        </w:rPr>
      </w:pPr>
      <w:r>
        <w:rPr>
          <w:rFonts w:ascii="Georgia" w:hAnsi="Georgia" w:cs="Times New Roman"/>
          <w:i/>
          <w:sz w:val="24"/>
          <w:szCs w:val="24"/>
        </w:rPr>
        <w:t xml:space="preserve">Issues raised by the </w:t>
      </w:r>
      <w:r w:rsidR="00813FC7" w:rsidRPr="00C26925">
        <w:rPr>
          <w:rFonts w:ascii="Georgia" w:hAnsi="Georgia" w:cs="Times New Roman"/>
          <w:i/>
          <w:sz w:val="24"/>
          <w:szCs w:val="24"/>
        </w:rPr>
        <w:t>Dublin</w:t>
      </w:r>
      <w:r w:rsidR="00762C7E" w:rsidRPr="00C26925">
        <w:rPr>
          <w:rFonts w:ascii="Georgia" w:hAnsi="Georgia" w:cs="Times New Roman"/>
          <w:i/>
          <w:sz w:val="24"/>
          <w:szCs w:val="24"/>
        </w:rPr>
        <w:t xml:space="preserve"> </w:t>
      </w:r>
      <w:r>
        <w:rPr>
          <w:rFonts w:ascii="Georgia" w:hAnsi="Georgia" w:cs="Times New Roman"/>
          <w:i/>
          <w:sz w:val="24"/>
          <w:szCs w:val="24"/>
        </w:rPr>
        <w:t xml:space="preserve">system </w:t>
      </w:r>
    </w:p>
    <w:p w14:paraId="2E1410F7" w14:textId="77777777" w:rsidR="00CE5984" w:rsidRPr="00BC4313" w:rsidRDefault="00856BC5"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The story of </w:t>
      </w: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xml:space="preserve"> demonstrates the limitations </w:t>
      </w:r>
      <w:r w:rsidR="00BA11CB">
        <w:rPr>
          <w:rFonts w:ascii="Georgia" w:hAnsi="Georgia" w:cs="Times New Roman"/>
          <w:sz w:val="24"/>
          <w:szCs w:val="24"/>
        </w:rPr>
        <w:t>of</w:t>
      </w:r>
      <w:r w:rsidRPr="00BC4313">
        <w:rPr>
          <w:rFonts w:ascii="Georgia" w:hAnsi="Georgia" w:cs="Times New Roman"/>
          <w:sz w:val="24"/>
          <w:szCs w:val="24"/>
        </w:rPr>
        <w:t xml:space="preserve"> the Dublin Regulation. </w:t>
      </w:r>
      <w:r w:rsidR="00322A13" w:rsidRPr="00BC4313">
        <w:rPr>
          <w:rFonts w:ascii="Georgia" w:hAnsi="Georgia" w:cs="Times New Roman"/>
          <w:sz w:val="24"/>
          <w:szCs w:val="24"/>
        </w:rPr>
        <w:t>In an effort to make the international refugee regime more effective</w:t>
      </w:r>
      <w:r w:rsidR="00BA11CB">
        <w:rPr>
          <w:rFonts w:ascii="Georgia" w:hAnsi="Georgia" w:cs="Times New Roman"/>
          <w:sz w:val="24"/>
          <w:szCs w:val="24"/>
        </w:rPr>
        <w:t>,</w:t>
      </w:r>
      <w:r w:rsidR="00322A13" w:rsidRPr="00BC4313">
        <w:rPr>
          <w:rFonts w:ascii="Georgia" w:hAnsi="Georgia" w:cs="Times New Roman"/>
          <w:sz w:val="24"/>
          <w:szCs w:val="24"/>
        </w:rPr>
        <w:t xml:space="preserve"> the European Union began a series of harmon</w:t>
      </w:r>
      <w:r w:rsidR="00D176C0" w:rsidRPr="00BC4313">
        <w:rPr>
          <w:rFonts w:ascii="Georgia" w:hAnsi="Georgia" w:cs="Times New Roman"/>
          <w:sz w:val="24"/>
          <w:szCs w:val="24"/>
        </w:rPr>
        <w:t>ization policies in the 1990s.</w:t>
      </w:r>
      <w:r w:rsidR="00CE5984" w:rsidRPr="00BC4313">
        <w:rPr>
          <w:rFonts w:ascii="Georgia" w:hAnsi="Georgia" w:cs="Times New Roman"/>
          <w:sz w:val="24"/>
          <w:szCs w:val="24"/>
        </w:rPr>
        <w:t xml:space="preserve"> The Dublin Convention was introduced into international law in 1990 with the goal of making the asylum process more efficient. In accordance with </w:t>
      </w:r>
      <w:r w:rsidR="00936C5C" w:rsidRPr="00BC4313">
        <w:rPr>
          <w:rFonts w:ascii="Georgia" w:hAnsi="Georgia" w:cs="Times New Roman"/>
          <w:sz w:val="24"/>
          <w:szCs w:val="24"/>
        </w:rPr>
        <w:t>the Dublin Convention an asylum-</w:t>
      </w:r>
      <w:r w:rsidR="00CE5984" w:rsidRPr="00BC4313">
        <w:rPr>
          <w:rFonts w:ascii="Georgia" w:hAnsi="Georgia" w:cs="Times New Roman"/>
          <w:sz w:val="24"/>
          <w:szCs w:val="24"/>
        </w:rPr>
        <w:t xml:space="preserve">seeker could </w:t>
      </w:r>
      <w:r w:rsidR="00AA3A9B" w:rsidRPr="00BC4313">
        <w:rPr>
          <w:rFonts w:ascii="Georgia" w:hAnsi="Georgia" w:cs="Times New Roman"/>
          <w:sz w:val="24"/>
          <w:szCs w:val="24"/>
        </w:rPr>
        <w:t xml:space="preserve">only have their application </w:t>
      </w:r>
      <w:r w:rsidR="00CA07DD" w:rsidRPr="00BC4313">
        <w:rPr>
          <w:rFonts w:ascii="Georgia" w:hAnsi="Georgia" w:cs="Times New Roman"/>
          <w:sz w:val="24"/>
          <w:szCs w:val="24"/>
        </w:rPr>
        <w:t>reviewed in the first Member S</w:t>
      </w:r>
      <w:r w:rsidR="00CE5984" w:rsidRPr="00BC4313">
        <w:rPr>
          <w:rFonts w:ascii="Georgia" w:hAnsi="Georgia" w:cs="Times New Roman"/>
          <w:sz w:val="24"/>
          <w:szCs w:val="24"/>
        </w:rPr>
        <w:t>tate of the European Union that they entered (</w:t>
      </w:r>
      <w:proofErr w:type="spellStart"/>
      <w:r w:rsidR="00CE5984" w:rsidRPr="00BC4313">
        <w:rPr>
          <w:rFonts w:ascii="Georgia" w:hAnsi="Georgia" w:cs="Times New Roman"/>
          <w:sz w:val="24"/>
          <w:szCs w:val="24"/>
        </w:rPr>
        <w:t>Bacic</w:t>
      </w:r>
      <w:proofErr w:type="spellEnd"/>
      <w:r w:rsidR="00CE5984" w:rsidRPr="00BC4313">
        <w:rPr>
          <w:rFonts w:ascii="Georgia" w:hAnsi="Georgia" w:cs="Times New Roman"/>
          <w:sz w:val="24"/>
          <w:szCs w:val="24"/>
        </w:rPr>
        <w:t>, 2012, p. 46). Next, t</w:t>
      </w:r>
      <w:r w:rsidR="00D176C0" w:rsidRPr="00BC4313">
        <w:rPr>
          <w:rFonts w:ascii="Georgia" w:hAnsi="Georgia" w:cs="Times New Roman"/>
          <w:sz w:val="24"/>
          <w:szCs w:val="24"/>
        </w:rPr>
        <w:t>he Amsterdam T</w:t>
      </w:r>
      <w:r w:rsidR="00AA3A9B" w:rsidRPr="00BC4313">
        <w:rPr>
          <w:rFonts w:ascii="Georgia" w:hAnsi="Georgia" w:cs="Times New Roman"/>
          <w:sz w:val="24"/>
          <w:szCs w:val="24"/>
        </w:rPr>
        <w:t>reaty of 1999 outlined tenets</w:t>
      </w:r>
      <w:r w:rsidR="00D176C0" w:rsidRPr="00BC4313">
        <w:rPr>
          <w:rFonts w:ascii="Georgia" w:hAnsi="Georgia" w:cs="Times New Roman"/>
          <w:sz w:val="24"/>
          <w:szCs w:val="24"/>
        </w:rPr>
        <w:t xml:space="preserve"> that</w:t>
      </w:r>
      <w:r w:rsidR="00CE5984" w:rsidRPr="00BC4313">
        <w:rPr>
          <w:rFonts w:ascii="Georgia" w:hAnsi="Georgia" w:cs="Times New Roman"/>
          <w:sz w:val="24"/>
          <w:szCs w:val="24"/>
        </w:rPr>
        <w:t xml:space="preserve"> ev</w:t>
      </w:r>
      <w:r w:rsidR="00CA07DD" w:rsidRPr="00BC4313">
        <w:rPr>
          <w:rFonts w:ascii="Georgia" w:hAnsi="Georgia" w:cs="Times New Roman"/>
          <w:sz w:val="24"/>
          <w:szCs w:val="24"/>
        </w:rPr>
        <w:t>ery Member S</w:t>
      </w:r>
      <w:r w:rsidR="00CE5984" w:rsidRPr="00BC4313">
        <w:rPr>
          <w:rFonts w:ascii="Georgia" w:hAnsi="Georgia" w:cs="Times New Roman"/>
          <w:sz w:val="24"/>
          <w:szCs w:val="24"/>
        </w:rPr>
        <w:t>tate</w:t>
      </w:r>
      <w:r w:rsidR="00D176C0" w:rsidRPr="00BC4313">
        <w:rPr>
          <w:rFonts w:ascii="Georgia" w:hAnsi="Georgia" w:cs="Times New Roman"/>
          <w:sz w:val="24"/>
          <w:szCs w:val="24"/>
        </w:rPr>
        <w:t xml:space="preserve"> had to put into effect within five years of the treaty coming into law (</w:t>
      </w:r>
      <w:proofErr w:type="spellStart"/>
      <w:r w:rsidR="00D176C0" w:rsidRPr="00BC4313">
        <w:rPr>
          <w:rFonts w:ascii="Georgia" w:hAnsi="Georgia" w:cs="Times New Roman"/>
          <w:sz w:val="24"/>
          <w:szCs w:val="24"/>
        </w:rPr>
        <w:t>Bacic</w:t>
      </w:r>
      <w:proofErr w:type="spellEnd"/>
      <w:r w:rsidR="00D176C0" w:rsidRPr="00BC4313">
        <w:rPr>
          <w:rFonts w:ascii="Georgia" w:hAnsi="Georgia" w:cs="Times New Roman"/>
          <w:sz w:val="24"/>
          <w:szCs w:val="24"/>
        </w:rPr>
        <w:t>, 2012, p. 46-47). The r</w:t>
      </w:r>
      <w:r w:rsidR="00CA07DD" w:rsidRPr="00BC4313">
        <w:rPr>
          <w:rFonts w:ascii="Georgia" w:hAnsi="Georgia" w:cs="Times New Roman"/>
          <w:sz w:val="24"/>
          <w:szCs w:val="24"/>
        </w:rPr>
        <w:t>egulations were to ensure each Member S</w:t>
      </w:r>
      <w:r w:rsidR="00D176C0" w:rsidRPr="00BC4313">
        <w:rPr>
          <w:rFonts w:ascii="Georgia" w:hAnsi="Georgia" w:cs="Times New Roman"/>
          <w:sz w:val="24"/>
          <w:szCs w:val="24"/>
        </w:rPr>
        <w:t xml:space="preserve">tate was in compliance with the minimum standards of asylum as set forth by the 1951 Convention Relating to the Status of Refugees and 1967 Protocol.  </w:t>
      </w:r>
    </w:p>
    <w:p w14:paraId="52DB991D" w14:textId="77777777" w:rsidR="009F2E69" w:rsidRPr="00BC4313" w:rsidRDefault="00D176C0"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Shortly after the Amsterdam Treaty</w:t>
      </w:r>
      <w:r w:rsidR="009D6BDC" w:rsidRPr="00BC4313">
        <w:rPr>
          <w:rFonts w:ascii="Georgia" w:hAnsi="Georgia" w:cs="Times New Roman"/>
          <w:sz w:val="24"/>
          <w:szCs w:val="24"/>
        </w:rPr>
        <w:t>,</w:t>
      </w:r>
      <w:r w:rsidRPr="00BC4313">
        <w:rPr>
          <w:rFonts w:ascii="Georgia" w:hAnsi="Georgia" w:cs="Times New Roman"/>
          <w:sz w:val="24"/>
          <w:szCs w:val="24"/>
        </w:rPr>
        <w:t xml:space="preserve"> the Common European Asylum P</w:t>
      </w:r>
      <w:r w:rsidR="00A74498" w:rsidRPr="00BC4313">
        <w:rPr>
          <w:rFonts w:ascii="Georgia" w:hAnsi="Georgia" w:cs="Times New Roman"/>
          <w:sz w:val="24"/>
          <w:szCs w:val="24"/>
        </w:rPr>
        <w:t>olicy (CEAP</w:t>
      </w:r>
      <w:r w:rsidR="009F2E69" w:rsidRPr="00BC4313">
        <w:rPr>
          <w:rFonts w:ascii="Georgia" w:hAnsi="Georgia" w:cs="Times New Roman"/>
          <w:sz w:val="24"/>
          <w:szCs w:val="24"/>
        </w:rPr>
        <w:t>) was prepared</w:t>
      </w:r>
      <w:r w:rsidRPr="00BC4313">
        <w:rPr>
          <w:rFonts w:ascii="Georgia" w:hAnsi="Georgia" w:cs="Times New Roman"/>
          <w:sz w:val="24"/>
          <w:szCs w:val="24"/>
        </w:rPr>
        <w:t xml:space="preserve"> with the goal of creating a </w:t>
      </w:r>
      <w:r w:rsidR="00CE5984" w:rsidRPr="00BC4313">
        <w:rPr>
          <w:rFonts w:ascii="Georgia" w:hAnsi="Georgia" w:cs="Times New Roman"/>
          <w:sz w:val="24"/>
          <w:szCs w:val="24"/>
        </w:rPr>
        <w:t>universal</w:t>
      </w:r>
      <w:r w:rsidRPr="00BC4313">
        <w:rPr>
          <w:rFonts w:ascii="Georgia" w:hAnsi="Georgia" w:cs="Times New Roman"/>
          <w:sz w:val="24"/>
          <w:szCs w:val="24"/>
        </w:rPr>
        <w:t xml:space="preserve"> asylum </w:t>
      </w:r>
      <w:r w:rsidR="00CE5984" w:rsidRPr="00BC4313">
        <w:rPr>
          <w:rFonts w:ascii="Georgia" w:hAnsi="Georgia" w:cs="Times New Roman"/>
          <w:sz w:val="24"/>
          <w:szCs w:val="24"/>
        </w:rPr>
        <w:t>procedure</w:t>
      </w:r>
      <w:r w:rsidR="00CA07DD" w:rsidRPr="00BC4313">
        <w:rPr>
          <w:rFonts w:ascii="Georgia" w:hAnsi="Georgia" w:cs="Times New Roman"/>
          <w:sz w:val="24"/>
          <w:szCs w:val="24"/>
        </w:rPr>
        <w:t xml:space="preserve"> between all European Union Member S</w:t>
      </w:r>
      <w:r w:rsidRPr="00BC4313">
        <w:rPr>
          <w:rFonts w:ascii="Georgia" w:hAnsi="Georgia" w:cs="Times New Roman"/>
          <w:sz w:val="24"/>
          <w:szCs w:val="24"/>
        </w:rPr>
        <w:t>tates with consistent rules (</w:t>
      </w:r>
      <w:proofErr w:type="spellStart"/>
      <w:r w:rsidRPr="00BC4313">
        <w:rPr>
          <w:rFonts w:ascii="Georgia" w:hAnsi="Georgia" w:cs="Times New Roman"/>
          <w:sz w:val="24"/>
          <w:szCs w:val="24"/>
        </w:rPr>
        <w:t>Bacic</w:t>
      </w:r>
      <w:proofErr w:type="spellEnd"/>
      <w:r w:rsidRPr="00BC4313">
        <w:rPr>
          <w:rFonts w:ascii="Georgia" w:hAnsi="Georgia" w:cs="Times New Roman"/>
          <w:sz w:val="24"/>
          <w:szCs w:val="24"/>
        </w:rPr>
        <w:t>, 2012, p. 48).</w:t>
      </w:r>
      <w:r w:rsidR="009F2E69" w:rsidRPr="00BC4313">
        <w:rPr>
          <w:rFonts w:ascii="Georgia" w:hAnsi="Georgia" w:cs="Times New Roman"/>
          <w:sz w:val="24"/>
          <w:szCs w:val="24"/>
        </w:rPr>
        <w:t xml:space="preserve"> </w:t>
      </w:r>
      <w:r w:rsidR="00A74498" w:rsidRPr="00BC4313">
        <w:rPr>
          <w:rFonts w:ascii="Georgia" w:hAnsi="Georgia" w:cs="Times New Roman"/>
          <w:sz w:val="24"/>
          <w:szCs w:val="24"/>
        </w:rPr>
        <w:t>I</w:t>
      </w:r>
      <w:r w:rsidR="009F2E69" w:rsidRPr="00BC4313">
        <w:rPr>
          <w:rFonts w:ascii="Georgia" w:hAnsi="Georgia" w:cs="Times New Roman"/>
          <w:sz w:val="24"/>
          <w:szCs w:val="24"/>
        </w:rPr>
        <w:t>n 2003</w:t>
      </w:r>
      <w:r w:rsidR="00BA11CB">
        <w:rPr>
          <w:rFonts w:ascii="Georgia" w:hAnsi="Georgia" w:cs="Times New Roman"/>
          <w:sz w:val="24"/>
          <w:szCs w:val="24"/>
        </w:rPr>
        <w:t>,</w:t>
      </w:r>
      <w:r w:rsidR="009F2E69" w:rsidRPr="00BC4313">
        <w:rPr>
          <w:rFonts w:ascii="Georgia" w:hAnsi="Georgia" w:cs="Times New Roman"/>
          <w:sz w:val="24"/>
          <w:szCs w:val="24"/>
        </w:rPr>
        <w:t xml:space="preserve"> the Dublin</w:t>
      </w:r>
      <w:r w:rsidR="00AA3A9B" w:rsidRPr="00BC4313">
        <w:rPr>
          <w:rFonts w:ascii="Georgia" w:hAnsi="Georgia" w:cs="Times New Roman"/>
          <w:sz w:val="24"/>
          <w:szCs w:val="24"/>
        </w:rPr>
        <w:t xml:space="preserve"> </w:t>
      </w:r>
      <w:r w:rsidR="00DA435C">
        <w:rPr>
          <w:rFonts w:ascii="Georgia" w:hAnsi="Georgia" w:cs="Times New Roman"/>
          <w:sz w:val="24"/>
          <w:szCs w:val="24"/>
        </w:rPr>
        <w:t xml:space="preserve">II </w:t>
      </w:r>
      <w:r w:rsidR="00AA3A9B" w:rsidRPr="00BC4313">
        <w:rPr>
          <w:rFonts w:ascii="Georgia" w:hAnsi="Georgia" w:cs="Times New Roman"/>
          <w:sz w:val="24"/>
          <w:szCs w:val="24"/>
        </w:rPr>
        <w:t>R</w:t>
      </w:r>
      <w:r w:rsidR="009F2E69" w:rsidRPr="00BC4313">
        <w:rPr>
          <w:rFonts w:ascii="Georgia" w:hAnsi="Georgia" w:cs="Times New Roman"/>
          <w:sz w:val="24"/>
          <w:szCs w:val="24"/>
        </w:rPr>
        <w:t>egulation was passed to expa</w:t>
      </w:r>
      <w:r w:rsidR="00AA3A9B" w:rsidRPr="00BC4313">
        <w:rPr>
          <w:rFonts w:ascii="Georgia" w:hAnsi="Georgia" w:cs="Times New Roman"/>
          <w:sz w:val="24"/>
          <w:szCs w:val="24"/>
        </w:rPr>
        <w:t>nd the Dublin Convention</w:t>
      </w:r>
      <w:r w:rsidR="00D71C57" w:rsidRPr="00BC4313">
        <w:rPr>
          <w:rFonts w:ascii="Georgia" w:hAnsi="Georgia" w:cs="Times New Roman"/>
          <w:sz w:val="24"/>
          <w:szCs w:val="24"/>
        </w:rPr>
        <w:t xml:space="preserve"> (European Parliament, 2003)</w:t>
      </w:r>
      <w:r w:rsidR="009F2E69" w:rsidRPr="00BC4313">
        <w:rPr>
          <w:rFonts w:ascii="Georgia" w:hAnsi="Georgia" w:cs="Times New Roman"/>
          <w:sz w:val="24"/>
          <w:szCs w:val="24"/>
        </w:rPr>
        <w:t>.</w:t>
      </w:r>
      <w:r w:rsidR="00F23FCF" w:rsidRPr="00BC4313">
        <w:rPr>
          <w:rFonts w:ascii="Georgia" w:hAnsi="Georgia" w:cs="Times New Roman"/>
          <w:sz w:val="24"/>
          <w:szCs w:val="24"/>
        </w:rPr>
        <w:t xml:space="preserve"> The Dublin Regulation further “established the criteria for determining which Member State is responsible for examining a lodged asylum application” (</w:t>
      </w:r>
      <w:proofErr w:type="spellStart"/>
      <w:r w:rsidR="00F23FCF" w:rsidRPr="00BC4313">
        <w:rPr>
          <w:rFonts w:ascii="Georgia" w:hAnsi="Georgia" w:cs="Times New Roman"/>
          <w:sz w:val="24"/>
          <w:szCs w:val="24"/>
        </w:rPr>
        <w:t>Bacic</w:t>
      </w:r>
      <w:proofErr w:type="spellEnd"/>
      <w:r w:rsidR="00F23FCF" w:rsidRPr="00BC4313">
        <w:rPr>
          <w:rFonts w:ascii="Georgia" w:hAnsi="Georgia" w:cs="Times New Roman"/>
          <w:sz w:val="24"/>
          <w:szCs w:val="24"/>
        </w:rPr>
        <w:t>, 2012, p. 58).</w:t>
      </w:r>
      <w:r w:rsidR="00DA435C">
        <w:rPr>
          <w:rFonts w:ascii="Georgia" w:hAnsi="Georgia" w:cs="Times New Roman"/>
          <w:sz w:val="24"/>
          <w:szCs w:val="24"/>
        </w:rPr>
        <w:t xml:space="preserve"> The most recent update to the Dublin Regulation, aiming to correct some of the problems raised by Dublin II, came into force in July 2013. </w:t>
      </w:r>
      <w:r w:rsidR="00CE5984" w:rsidRPr="00BC4313">
        <w:rPr>
          <w:rFonts w:ascii="Georgia" w:hAnsi="Georgia" w:cs="Times New Roman"/>
          <w:sz w:val="24"/>
          <w:szCs w:val="24"/>
        </w:rPr>
        <w:t xml:space="preserve">  </w:t>
      </w:r>
    </w:p>
    <w:p w14:paraId="4D8DCF04" w14:textId="77777777" w:rsidR="00D63C44" w:rsidRPr="00BC4313" w:rsidRDefault="00EF2271" w:rsidP="00DA435C">
      <w:pPr>
        <w:spacing w:after="0" w:line="240" w:lineRule="auto"/>
        <w:rPr>
          <w:rFonts w:ascii="Georgia" w:hAnsi="Georgia" w:cs="Times New Roman"/>
          <w:sz w:val="24"/>
          <w:szCs w:val="24"/>
        </w:rPr>
      </w:pPr>
      <w:r w:rsidRPr="00BC4313">
        <w:rPr>
          <w:rFonts w:ascii="Georgia" w:hAnsi="Georgia" w:cs="Times New Roman"/>
          <w:sz w:val="24"/>
          <w:szCs w:val="24"/>
        </w:rPr>
        <w:tab/>
        <w:t>In accordance with the Dublin Regulation</w:t>
      </w:r>
      <w:r w:rsidR="00BA11CB">
        <w:rPr>
          <w:rFonts w:ascii="Georgia" w:hAnsi="Georgia" w:cs="Times New Roman"/>
          <w:sz w:val="24"/>
          <w:szCs w:val="24"/>
        </w:rPr>
        <w:t>,</w:t>
      </w:r>
      <w:r w:rsidRPr="00BC4313">
        <w:rPr>
          <w:rFonts w:ascii="Georgia" w:hAnsi="Georgia" w:cs="Times New Roman"/>
          <w:sz w:val="24"/>
          <w:szCs w:val="24"/>
        </w:rPr>
        <w:t xml:space="preserve"> a refugee must make an application for asyl</w:t>
      </w:r>
      <w:r w:rsidR="00AA3A9B" w:rsidRPr="00BC4313">
        <w:rPr>
          <w:rFonts w:ascii="Georgia" w:hAnsi="Georgia" w:cs="Times New Roman"/>
          <w:sz w:val="24"/>
          <w:szCs w:val="24"/>
        </w:rPr>
        <w:t>um in the first European Union Member S</w:t>
      </w:r>
      <w:r w:rsidRPr="00BC4313">
        <w:rPr>
          <w:rFonts w:ascii="Georgia" w:hAnsi="Georgia" w:cs="Times New Roman"/>
          <w:sz w:val="24"/>
          <w:szCs w:val="24"/>
        </w:rPr>
        <w:t>tate that they enter.</w:t>
      </w:r>
      <w:r w:rsidR="00936C5C" w:rsidRPr="00BC4313">
        <w:rPr>
          <w:rFonts w:ascii="Georgia" w:hAnsi="Georgia" w:cs="Times New Roman"/>
          <w:sz w:val="24"/>
          <w:szCs w:val="24"/>
        </w:rPr>
        <w:t xml:space="preserve"> “If an asylum-</w:t>
      </w:r>
      <w:r w:rsidR="00A715E4" w:rsidRPr="00BC4313">
        <w:rPr>
          <w:rFonts w:ascii="Georgia" w:hAnsi="Georgia" w:cs="Times New Roman"/>
          <w:sz w:val="24"/>
          <w:szCs w:val="24"/>
        </w:rPr>
        <w:t>seeker goes to another Member State and also lodges an application for asylum there, he shall be taken back to the Member State responsible</w:t>
      </w:r>
      <w:r w:rsidR="00762C7E" w:rsidRPr="00BC4313">
        <w:rPr>
          <w:rFonts w:ascii="Georgia" w:hAnsi="Georgia" w:cs="Times New Roman"/>
          <w:sz w:val="24"/>
          <w:szCs w:val="24"/>
        </w:rPr>
        <w:t>.</w:t>
      </w:r>
      <w:r w:rsidR="00936C5C" w:rsidRPr="00BC4313">
        <w:rPr>
          <w:rFonts w:ascii="Georgia" w:hAnsi="Georgia" w:cs="Times New Roman"/>
          <w:sz w:val="24"/>
          <w:szCs w:val="24"/>
        </w:rPr>
        <w:t xml:space="preserve"> Asylum-</w:t>
      </w:r>
      <w:r w:rsidR="00A715E4" w:rsidRPr="00BC4313">
        <w:rPr>
          <w:rFonts w:ascii="Georgia" w:hAnsi="Georgia" w:cs="Times New Roman"/>
          <w:sz w:val="24"/>
          <w:szCs w:val="24"/>
        </w:rPr>
        <w:t>seekers</w:t>
      </w:r>
      <w:r w:rsidR="00DA435C">
        <w:rPr>
          <w:rFonts w:ascii="Georgia" w:hAnsi="Georgia" w:cs="Times New Roman"/>
          <w:sz w:val="24"/>
          <w:szCs w:val="24"/>
        </w:rPr>
        <w:t xml:space="preserve"> </w:t>
      </w:r>
      <w:r w:rsidR="00A715E4" w:rsidRPr="00BC4313">
        <w:rPr>
          <w:rFonts w:ascii="Georgia" w:hAnsi="Georgia" w:cs="Times New Roman"/>
          <w:sz w:val="24"/>
          <w:szCs w:val="24"/>
        </w:rPr>
        <w:t>…</w:t>
      </w:r>
      <w:r w:rsidR="00DA435C">
        <w:rPr>
          <w:rFonts w:ascii="Georgia" w:hAnsi="Georgia" w:cs="Times New Roman"/>
          <w:sz w:val="24"/>
          <w:szCs w:val="24"/>
        </w:rPr>
        <w:t xml:space="preserve"> </w:t>
      </w:r>
      <w:r w:rsidR="00A715E4" w:rsidRPr="00BC4313">
        <w:rPr>
          <w:rFonts w:ascii="Georgia" w:hAnsi="Georgia" w:cs="Times New Roman"/>
          <w:sz w:val="24"/>
          <w:szCs w:val="24"/>
        </w:rPr>
        <w:t>do not have the right to move and reside freely</w:t>
      </w:r>
      <w:r w:rsidR="00DA435C">
        <w:rPr>
          <w:rFonts w:ascii="Georgia" w:hAnsi="Georgia" w:cs="Times New Roman"/>
          <w:sz w:val="24"/>
          <w:szCs w:val="24"/>
        </w:rPr>
        <w:t xml:space="preserve"> </w:t>
      </w:r>
      <w:r w:rsidR="00A715E4" w:rsidRPr="00BC4313">
        <w:rPr>
          <w:rFonts w:ascii="Georgia" w:hAnsi="Georgia" w:cs="Times New Roman"/>
          <w:sz w:val="24"/>
          <w:szCs w:val="24"/>
        </w:rPr>
        <w:t>…</w:t>
      </w:r>
      <w:r w:rsidR="00DA435C">
        <w:rPr>
          <w:rFonts w:ascii="Georgia" w:hAnsi="Georgia" w:cs="Times New Roman"/>
          <w:sz w:val="24"/>
          <w:szCs w:val="24"/>
        </w:rPr>
        <w:t xml:space="preserve"> </w:t>
      </w:r>
      <w:r w:rsidR="00A715E4" w:rsidRPr="00BC4313">
        <w:rPr>
          <w:rFonts w:ascii="Georgia" w:hAnsi="Georgia" w:cs="Times New Roman"/>
          <w:sz w:val="24"/>
          <w:szCs w:val="24"/>
        </w:rPr>
        <w:t>other than in the territory of the state respon</w:t>
      </w:r>
      <w:r w:rsidR="00BD7F9A" w:rsidRPr="00BC4313">
        <w:rPr>
          <w:rFonts w:ascii="Georgia" w:hAnsi="Georgia" w:cs="Times New Roman"/>
          <w:sz w:val="24"/>
          <w:szCs w:val="24"/>
        </w:rPr>
        <w:t>sible for their protection” (</w:t>
      </w:r>
      <w:proofErr w:type="spellStart"/>
      <w:r w:rsidR="00BD7F9A" w:rsidRPr="00BC4313">
        <w:rPr>
          <w:rFonts w:ascii="Georgia" w:hAnsi="Georgia" w:cs="Times New Roman"/>
          <w:sz w:val="24"/>
          <w:szCs w:val="24"/>
        </w:rPr>
        <w:t>Ba</w:t>
      </w:r>
      <w:r w:rsidR="00A715E4" w:rsidRPr="00BC4313">
        <w:rPr>
          <w:rFonts w:ascii="Georgia" w:hAnsi="Georgia" w:cs="Times New Roman"/>
          <w:sz w:val="24"/>
          <w:szCs w:val="24"/>
        </w:rPr>
        <w:t>cic</w:t>
      </w:r>
      <w:proofErr w:type="spellEnd"/>
      <w:r w:rsidR="00A715E4" w:rsidRPr="00BC4313">
        <w:rPr>
          <w:rFonts w:ascii="Georgia" w:hAnsi="Georgia" w:cs="Times New Roman"/>
          <w:sz w:val="24"/>
          <w:szCs w:val="24"/>
        </w:rPr>
        <w:t>, 2012, p. 59).</w:t>
      </w:r>
      <w:r w:rsidR="00762C7E" w:rsidRPr="00BC4313">
        <w:rPr>
          <w:rFonts w:ascii="Georgia" w:hAnsi="Georgia" w:cs="Times New Roman"/>
          <w:sz w:val="24"/>
          <w:szCs w:val="24"/>
        </w:rPr>
        <w:t xml:space="preserve"> </w:t>
      </w:r>
      <w:r w:rsidRPr="00BC4313">
        <w:rPr>
          <w:rFonts w:ascii="Georgia" w:hAnsi="Georgia" w:cs="Times New Roman"/>
          <w:sz w:val="24"/>
          <w:szCs w:val="24"/>
        </w:rPr>
        <w:t>The</w:t>
      </w:r>
      <w:r w:rsidR="0074316A" w:rsidRPr="00BC4313">
        <w:rPr>
          <w:rFonts w:ascii="Georgia" w:hAnsi="Georgia" w:cs="Times New Roman"/>
          <w:sz w:val="24"/>
          <w:szCs w:val="24"/>
        </w:rPr>
        <w:t xml:space="preserve"> original</w:t>
      </w:r>
      <w:r w:rsidRPr="00BC4313">
        <w:rPr>
          <w:rFonts w:ascii="Georgia" w:hAnsi="Georgia" w:cs="Times New Roman"/>
          <w:sz w:val="24"/>
          <w:szCs w:val="24"/>
        </w:rPr>
        <w:t xml:space="preserve"> </w:t>
      </w:r>
      <w:r w:rsidR="00762C7E" w:rsidRPr="00BC4313">
        <w:rPr>
          <w:rFonts w:ascii="Georgia" w:hAnsi="Georgia" w:cs="Times New Roman"/>
          <w:sz w:val="24"/>
          <w:szCs w:val="24"/>
        </w:rPr>
        <w:t>logic</w:t>
      </w:r>
      <w:r w:rsidRPr="00BC4313">
        <w:rPr>
          <w:rFonts w:ascii="Georgia" w:hAnsi="Georgia" w:cs="Times New Roman"/>
          <w:sz w:val="24"/>
          <w:szCs w:val="24"/>
        </w:rPr>
        <w:t xml:space="preserve"> behind this regulation was to avoid a backlog created </w:t>
      </w:r>
      <w:r w:rsidR="00DA435C">
        <w:rPr>
          <w:rFonts w:ascii="Georgia" w:hAnsi="Georgia" w:cs="Times New Roman"/>
          <w:sz w:val="24"/>
          <w:szCs w:val="24"/>
        </w:rPr>
        <w:t>by</w:t>
      </w:r>
      <w:r w:rsidRPr="00BC4313">
        <w:rPr>
          <w:rFonts w:ascii="Georgia" w:hAnsi="Georgia" w:cs="Times New Roman"/>
          <w:sz w:val="24"/>
          <w:szCs w:val="24"/>
        </w:rPr>
        <w:t xml:space="preserve"> multiple applications</w:t>
      </w:r>
      <w:r w:rsidR="00BD7F9A" w:rsidRPr="00BC4313">
        <w:rPr>
          <w:rFonts w:ascii="Georgia" w:hAnsi="Georgia" w:cs="Times New Roman"/>
          <w:sz w:val="24"/>
          <w:szCs w:val="24"/>
        </w:rPr>
        <w:t xml:space="preserve"> (</w:t>
      </w:r>
      <w:proofErr w:type="spellStart"/>
      <w:r w:rsidR="00BD7F9A" w:rsidRPr="00BC4313">
        <w:rPr>
          <w:rFonts w:ascii="Georgia" w:hAnsi="Georgia" w:cs="Times New Roman"/>
          <w:sz w:val="24"/>
          <w:szCs w:val="24"/>
        </w:rPr>
        <w:t>Ba</w:t>
      </w:r>
      <w:r w:rsidR="00762C7E" w:rsidRPr="00BC4313">
        <w:rPr>
          <w:rFonts w:ascii="Georgia" w:hAnsi="Georgia" w:cs="Times New Roman"/>
          <w:sz w:val="24"/>
          <w:szCs w:val="24"/>
        </w:rPr>
        <w:t>cic</w:t>
      </w:r>
      <w:proofErr w:type="spellEnd"/>
      <w:r w:rsidR="00762C7E" w:rsidRPr="00BC4313">
        <w:rPr>
          <w:rFonts w:ascii="Georgia" w:hAnsi="Georgia" w:cs="Times New Roman"/>
          <w:sz w:val="24"/>
          <w:szCs w:val="24"/>
        </w:rPr>
        <w:t>, 2012, p. 58)</w:t>
      </w:r>
      <w:r w:rsidRPr="00BC4313">
        <w:rPr>
          <w:rFonts w:ascii="Georgia" w:hAnsi="Georgia" w:cs="Times New Roman"/>
          <w:sz w:val="24"/>
          <w:szCs w:val="24"/>
        </w:rPr>
        <w:t>. However,</w:t>
      </w:r>
      <w:r w:rsidR="00762C7E" w:rsidRPr="00BC4313">
        <w:rPr>
          <w:rFonts w:ascii="Georgia" w:hAnsi="Georgia" w:cs="Times New Roman"/>
          <w:sz w:val="24"/>
          <w:szCs w:val="24"/>
        </w:rPr>
        <w:t xml:space="preserve"> this regulation has</w:t>
      </w:r>
      <w:r w:rsidRPr="00BC4313">
        <w:rPr>
          <w:rFonts w:ascii="Georgia" w:hAnsi="Georgia" w:cs="Times New Roman"/>
          <w:sz w:val="24"/>
          <w:szCs w:val="24"/>
        </w:rPr>
        <w:t xml:space="preserve"> hindered the effectiveness of the application process for asylum</w:t>
      </w:r>
      <w:r w:rsidR="00DA435C">
        <w:rPr>
          <w:rFonts w:ascii="Georgia" w:hAnsi="Georgia" w:cs="Times New Roman"/>
          <w:sz w:val="24"/>
          <w:szCs w:val="24"/>
        </w:rPr>
        <w:t>, as</w:t>
      </w:r>
      <w:r w:rsidR="0074316A" w:rsidRPr="00BC4313">
        <w:rPr>
          <w:rFonts w:ascii="Georgia" w:hAnsi="Georgia" w:cs="Times New Roman"/>
          <w:sz w:val="24"/>
          <w:szCs w:val="24"/>
        </w:rPr>
        <w:t xml:space="preserve"> </w:t>
      </w:r>
      <w:r w:rsidR="00DA435C">
        <w:rPr>
          <w:rFonts w:ascii="Georgia" w:hAnsi="Georgia" w:cs="Times New Roman"/>
          <w:sz w:val="24"/>
          <w:szCs w:val="24"/>
        </w:rPr>
        <w:t>t</w:t>
      </w:r>
      <w:r w:rsidR="00CA07DD" w:rsidRPr="00BC4313">
        <w:rPr>
          <w:rFonts w:ascii="Georgia" w:hAnsi="Georgia" w:cs="Times New Roman"/>
          <w:sz w:val="24"/>
          <w:szCs w:val="24"/>
        </w:rPr>
        <w:t xml:space="preserve">he </w:t>
      </w:r>
      <w:r w:rsidR="00CA07DD" w:rsidRPr="00BC4313">
        <w:rPr>
          <w:rFonts w:ascii="Georgia" w:hAnsi="Georgia" w:cs="Times New Roman"/>
          <w:sz w:val="24"/>
          <w:szCs w:val="24"/>
        </w:rPr>
        <w:lastRenderedPageBreak/>
        <w:t xml:space="preserve">geographic location of </w:t>
      </w:r>
      <w:r w:rsidR="00DA435C">
        <w:rPr>
          <w:rFonts w:ascii="Georgia" w:hAnsi="Georgia" w:cs="Times New Roman"/>
          <w:sz w:val="24"/>
          <w:szCs w:val="24"/>
        </w:rPr>
        <w:t>a</w:t>
      </w:r>
      <w:r w:rsidR="00CA07DD" w:rsidRPr="00BC4313">
        <w:rPr>
          <w:rFonts w:ascii="Georgia" w:hAnsi="Georgia" w:cs="Times New Roman"/>
          <w:sz w:val="24"/>
          <w:szCs w:val="24"/>
        </w:rPr>
        <w:t xml:space="preserve"> Member State is the sole determinant of the number of entries they will receive. Based on location alone</w:t>
      </w:r>
      <w:r w:rsidR="00DA435C">
        <w:rPr>
          <w:rFonts w:ascii="Georgia" w:hAnsi="Georgia" w:cs="Times New Roman"/>
          <w:sz w:val="24"/>
          <w:szCs w:val="24"/>
        </w:rPr>
        <w:t>,</w:t>
      </w:r>
      <w:r w:rsidR="00CA07DD" w:rsidRPr="00BC4313">
        <w:rPr>
          <w:rFonts w:ascii="Georgia" w:hAnsi="Georgia" w:cs="Times New Roman"/>
          <w:sz w:val="24"/>
          <w:szCs w:val="24"/>
        </w:rPr>
        <w:t xml:space="preserve"> all of the countries located in the eastern and southern parts of the European Union receive the highest amounts of incoming refugees and thus become responsible for filing and reviewing </w:t>
      </w:r>
      <w:r w:rsidR="002C4DF4" w:rsidRPr="00BC4313">
        <w:rPr>
          <w:rFonts w:ascii="Georgia" w:hAnsi="Georgia" w:cs="Times New Roman"/>
          <w:sz w:val="24"/>
          <w:szCs w:val="24"/>
        </w:rPr>
        <w:t xml:space="preserve">all of </w:t>
      </w:r>
      <w:r w:rsidR="00BD7F9A" w:rsidRPr="00BC4313">
        <w:rPr>
          <w:rFonts w:ascii="Georgia" w:hAnsi="Georgia" w:cs="Times New Roman"/>
          <w:sz w:val="24"/>
          <w:szCs w:val="24"/>
        </w:rPr>
        <w:t>their applications (</w:t>
      </w:r>
      <w:proofErr w:type="spellStart"/>
      <w:r w:rsidR="00BD7F9A" w:rsidRPr="00BC4313">
        <w:rPr>
          <w:rFonts w:ascii="Georgia" w:hAnsi="Georgia" w:cs="Times New Roman"/>
          <w:sz w:val="24"/>
          <w:szCs w:val="24"/>
        </w:rPr>
        <w:t>Ba</w:t>
      </w:r>
      <w:r w:rsidR="00CA07DD" w:rsidRPr="00BC4313">
        <w:rPr>
          <w:rFonts w:ascii="Georgia" w:hAnsi="Georgia" w:cs="Times New Roman"/>
          <w:sz w:val="24"/>
          <w:szCs w:val="24"/>
        </w:rPr>
        <w:t>cic</w:t>
      </w:r>
      <w:proofErr w:type="spellEnd"/>
      <w:r w:rsidR="00CA07DD" w:rsidRPr="00BC4313">
        <w:rPr>
          <w:rFonts w:ascii="Georgia" w:hAnsi="Georgia" w:cs="Times New Roman"/>
          <w:sz w:val="24"/>
          <w:szCs w:val="24"/>
        </w:rPr>
        <w:t>, 2012, p. 60).</w:t>
      </w:r>
      <w:r w:rsidR="002C4DF4" w:rsidRPr="00BC4313">
        <w:rPr>
          <w:rFonts w:ascii="Georgia" w:hAnsi="Georgia" w:cs="Times New Roman"/>
          <w:sz w:val="24"/>
          <w:szCs w:val="24"/>
        </w:rPr>
        <w:t xml:space="preserve"> The financial liability has become overwhelming and the resources necessary to ha</w:t>
      </w:r>
      <w:r w:rsidR="00D96C98" w:rsidRPr="00BC4313">
        <w:rPr>
          <w:rFonts w:ascii="Georgia" w:hAnsi="Georgia" w:cs="Times New Roman"/>
          <w:sz w:val="24"/>
          <w:szCs w:val="24"/>
        </w:rPr>
        <w:t>ndle large quantities of asylum-</w:t>
      </w:r>
      <w:r w:rsidR="002C4DF4" w:rsidRPr="00BC4313">
        <w:rPr>
          <w:rFonts w:ascii="Georgia" w:hAnsi="Georgia" w:cs="Times New Roman"/>
          <w:sz w:val="24"/>
          <w:szCs w:val="24"/>
        </w:rPr>
        <w:t>seekers are non-existent. The logical answer to this over-burdening of a Member State would be to transfer applicants to surrounding territories</w:t>
      </w:r>
      <w:r w:rsidR="00DA44FF" w:rsidRPr="00BC4313">
        <w:rPr>
          <w:rFonts w:ascii="Georgia" w:hAnsi="Georgia" w:cs="Times New Roman"/>
          <w:sz w:val="24"/>
          <w:szCs w:val="24"/>
        </w:rPr>
        <w:t>,</w:t>
      </w:r>
      <w:r w:rsidR="002C4DF4" w:rsidRPr="00BC4313">
        <w:rPr>
          <w:rFonts w:ascii="Georgia" w:hAnsi="Georgia" w:cs="Times New Roman"/>
          <w:sz w:val="24"/>
          <w:szCs w:val="24"/>
        </w:rPr>
        <w:t xml:space="preserve"> but the Dublin Regulation prevent</w:t>
      </w:r>
      <w:r w:rsidR="00ED256E">
        <w:rPr>
          <w:rFonts w:ascii="Georgia" w:hAnsi="Georgia" w:cs="Times New Roman"/>
          <w:sz w:val="24"/>
          <w:szCs w:val="24"/>
        </w:rPr>
        <w:t>s</w:t>
      </w:r>
      <w:r w:rsidR="002C4DF4" w:rsidRPr="00BC4313">
        <w:rPr>
          <w:rFonts w:ascii="Georgia" w:hAnsi="Georgia" w:cs="Times New Roman"/>
          <w:sz w:val="24"/>
          <w:szCs w:val="24"/>
        </w:rPr>
        <w:t xml:space="preserve"> that process from happen</w:t>
      </w:r>
      <w:r w:rsidR="00D96C98" w:rsidRPr="00BC4313">
        <w:rPr>
          <w:rFonts w:ascii="Georgia" w:hAnsi="Georgia" w:cs="Times New Roman"/>
          <w:sz w:val="24"/>
          <w:szCs w:val="24"/>
        </w:rPr>
        <w:t>ing. Furthermore, if an asylum-</w:t>
      </w:r>
      <w:r w:rsidR="002C4DF4" w:rsidRPr="00BC4313">
        <w:rPr>
          <w:rFonts w:ascii="Georgia" w:hAnsi="Georgia" w:cs="Times New Roman"/>
          <w:sz w:val="24"/>
          <w:szCs w:val="24"/>
        </w:rPr>
        <w:t>seeker moves from their point of entry state for any number of reasons and is caught</w:t>
      </w:r>
      <w:r w:rsidR="00ED256E">
        <w:rPr>
          <w:rFonts w:ascii="Georgia" w:hAnsi="Georgia" w:cs="Times New Roman"/>
          <w:sz w:val="24"/>
          <w:szCs w:val="24"/>
        </w:rPr>
        <w:t>,</w:t>
      </w:r>
      <w:r w:rsidR="002C4DF4" w:rsidRPr="00BC4313">
        <w:rPr>
          <w:rFonts w:ascii="Georgia" w:hAnsi="Georgia" w:cs="Times New Roman"/>
          <w:sz w:val="24"/>
          <w:szCs w:val="24"/>
        </w:rPr>
        <w:t xml:space="preserve"> </w:t>
      </w:r>
      <w:r w:rsidR="00ED256E">
        <w:rPr>
          <w:rFonts w:ascii="Georgia" w:hAnsi="Georgia" w:cs="Times New Roman"/>
          <w:sz w:val="24"/>
          <w:szCs w:val="24"/>
        </w:rPr>
        <w:t>s/he</w:t>
      </w:r>
      <w:r w:rsidR="002C4DF4" w:rsidRPr="00BC4313">
        <w:rPr>
          <w:rFonts w:ascii="Georgia" w:hAnsi="Georgia" w:cs="Times New Roman"/>
          <w:sz w:val="24"/>
          <w:szCs w:val="24"/>
        </w:rPr>
        <w:t xml:space="preserve"> will be shipped back, </w:t>
      </w:r>
      <w:r w:rsidR="00ED256E">
        <w:rPr>
          <w:rFonts w:ascii="Georgia" w:hAnsi="Georgia" w:cs="Times New Roman"/>
          <w:sz w:val="24"/>
          <w:szCs w:val="24"/>
        </w:rPr>
        <w:t xml:space="preserve">and </w:t>
      </w:r>
      <w:r w:rsidR="00DA44FF" w:rsidRPr="00BC4313">
        <w:rPr>
          <w:rFonts w:ascii="Georgia" w:hAnsi="Georgia" w:cs="Times New Roman"/>
          <w:sz w:val="24"/>
          <w:szCs w:val="24"/>
        </w:rPr>
        <w:t xml:space="preserve">any </w:t>
      </w:r>
      <w:r w:rsidR="0074316A" w:rsidRPr="00BC4313">
        <w:rPr>
          <w:rFonts w:ascii="Georgia" w:hAnsi="Georgia" w:cs="Times New Roman"/>
          <w:sz w:val="24"/>
          <w:szCs w:val="24"/>
        </w:rPr>
        <w:t xml:space="preserve">existing </w:t>
      </w:r>
      <w:r w:rsidR="00DA44FF" w:rsidRPr="00BC4313">
        <w:rPr>
          <w:rFonts w:ascii="Georgia" w:hAnsi="Georgia" w:cs="Times New Roman"/>
          <w:sz w:val="24"/>
          <w:szCs w:val="24"/>
        </w:rPr>
        <w:t>connections to the second Member State are disregarded</w:t>
      </w:r>
      <w:r w:rsidR="00BD7F9A" w:rsidRPr="00BC4313">
        <w:rPr>
          <w:rFonts w:ascii="Georgia" w:hAnsi="Georgia" w:cs="Times New Roman"/>
          <w:sz w:val="24"/>
          <w:szCs w:val="24"/>
        </w:rPr>
        <w:t xml:space="preserve"> (</w:t>
      </w:r>
      <w:proofErr w:type="spellStart"/>
      <w:r w:rsidR="00BD7F9A" w:rsidRPr="00BC4313">
        <w:rPr>
          <w:rFonts w:ascii="Georgia" w:hAnsi="Georgia" w:cs="Times New Roman"/>
          <w:sz w:val="24"/>
          <w:szCs w:val="24"/>
        </w:rPr>
        <w:t>Ba</w:t>
      </w:r>
      <w:r w:rsidR="00D63C44" w:rsidRPr="00BC4313">
        <w:rPr>
          <w:rFonts w:ascii="Georgia" w:hAnsi="Georgia" w:cs="Times New Roman"/>
          <w:sz w:val="24"/>
          <w:szCs w:val="24"/>
        </w:rPr>
        <w:t>cic</w:t>
      </w:r>
      <w:proofErr w:type="spellEnd"/>
      <w:r w:rsidR="00D63C44" w:rsidRPr="00BC4313">
        <w:rPr>
          <w:rFonts w:ascii="Georgia" w:hAnsi="Georgia" w:cs="Times New Roman"/>
          <w:sz w:val="24"/>
          <w:szCs w:val="24"/>
        </w:rPr>
        <w:t>, 2012, p. 61).</w:t>
      </w:r>
    </w:p>
    <w:p w14:paraId="544BB25B" w14:textId="77777777" w:rsidR="0074316A" w:rsidRPr="00BC4313" w:rsidRDefault="00D63C44"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The </w:t>
      </w:r>
      <w:r w:rsidR="00ED62B4" w:rsidRPr="00BC4313">
        <w:rPr>
          <w:rFonts w:ascii="Georgia" w:hAnsi="Georgia" w:cs="Times New Roman"/>
          <w:sz w:val="24"/>
          <w:szCs w:val="24"/>
        </w:rPr>
        <w:t xml:space="preserve">overwhelming burdens that are placed on states that reside on the periphery of the European Union are </w:t>
      </w:r>
      <w:r w:rsidR="00ED256E">
        <w:rPr>
          <w:rFonts w:ascii="Georgia" w:hAnsi="Georgia" w:cs="Times New Roman"/>
          <w:sz w:val="24"/>
          <w:szCs w:val="24"/>
        </w:rPr>
        <w:t xml:space="preserve">best </w:t>
      </w:r>
      <w:r w:rsidR="00ED62B4" w:rsidRPr="00BC4313">
        <w:rPr>
          <w:rFonts w:ascii="Georgia" w:hAnsi="Georgia" w:cs="Times New Roman"/>
          <w:sz w:val="24"/>
          <w:szCs w:val="24"/>
        </w:rPr>
        <w:t>illustrated through numbers</w:t>
      </w:r>
      <w:r w:rsidR="00ED256E">
        <w:rPr>
          <w:rFonts w:ascii="Georgia" w:hAnsi="Georgia" w:cs="Times New Roman"/>
          <w:sz w:val="24"/>
          <w:szCs w:val="24"/>
        </w:rPr>
        <w:t>:</w:t>
      </w:r>
      <w:r w:rsidR="00ED62B4" w:rsidRPr="00BC4313">
        <w:rPr>
          <w:rFonts w:ascii="Georgia" w:hAnsi="Georgia" w:cs="Times New Roman"/>
          <w:sz w:val="24"/>
          <w:szCs w:val="24"/>
        </w:rPr>
        <w:t xml:space="preserve"> “In some Member States, more than 50% of asylum applications result in success, while in others the percen</w:t>
      </w:r>
      <w:r w:rsidR="00BD7F9A" w:rsidRPr="00BC4313">
        <w:rPr>
          <w:rFonts w:ascii="Georgia" w:hAnsi="Georgia" w:cs="Times New Roman"/>
          <w:sz w:val="24"/>
          <w:szCs w:val="24"/>
        </w:rPr>
        <w:t>tage is even lower than 1%” (</w:t>
      </w:r>
      <w:proofErr w:type="spellStart"/>
      <w:r w:rsidR="00BD7F9A" w:rsidRPr="00BC4313">
        <w:rPr>
          <w:rFonts w:ascii="Georgia" w:hAnsi="Georgia" w:cs="Times New Roman"/>
          <w:sz w:val="24"/>
          <w:szCs w:val="24"/>
        </w:rPr>
        <w:t>Ba</w:t>
      </w:r>
      <w:r w:rsidR="00ED62B4" w:rsidRPr="00BC4313">
        <w:rPr>
          <w:rFonts w:ascii="Georgia" w:hAnsi="Georgia" w:cs="Times New Roman"/>
          <w:sz w:val="24"/>
          <w:szCs w:val="24"/>
        </w:rPr>
        <w:t>cic</w:t>
      </w:r>
      <w:proofErr w:type="spellEnd"/>
      <w:r w:rsidR="00ED62B4" w:rsidRPr="00BC4313">
        <w:rPr>
          <w:rFonts w:ascii="Georgia" w:hAnsi="Georgia" w:cs="Times New Roman"/>
          <w:sz w:val="24"/>
          <w:szCs w:val="24"/>
        </w:rPr>
        <w:t>, 2012, p. 60</w:t>
      </w:r>
      <w:r w:rsidR="00ED62B4" w:rsidRPr="00ED256E">
        <w:rPr>
          <w:rFonts w:ascii="Georgia" w:hAnsi="Georgia" w:cs="Times New Roman"/>
          <w:sz w:val="24"/>
          <w:szCs w:val="24"/>
        </w:rPr>
        <w:t>).</w:t>
      </w:r>
      <w:r w:rsidR="00ED62B4" w:rsidRPr="00BC4313">
        <w:rPr>
          <w:rFonts w:ascii="Georgia" w:hAnsi="Georgia" w:cs="Times New Roman"/>
          <w:b/>
          <w:sz w:val="24"/>
          <w:szCs w:val="24"/>
        </w:rPr>
        <w:t xml:space="preserve"> </w:t>
      </w:r>
      <w:r w:rsidR="00D47384" w:rsidRPr="00BC4313">
        <w:rPr>
          <w:rFonts w:ascii="Georgia" w:hAnsi="Georgia" w:cs="Times New Roman"/>
          <w:sz w:val="24"/>
          <w:szCs w:val="24"/>
        </w:rPr>
        <w:t xml:space="preserve">Statistics show that Greece has over a 99% rejection </w:t>
      </w:r>
      <w:r w:rsidR="00D53614" w:rsidRPr="00BC4313">
        <w:rPr>
          <w:rFonts w:ascii="Georgia" w:hAnsi="Georgia" w:cs="Times New Roman"/>
          <w:sz w:val="24"/>
          <w:szCs w:val="24"/>
        </w:rPr>
        <w:t>rate</w:t>
      </w:r>
      <w:r w:rsidR="00ED256E">
        <w:rPr>
          <w:rFonts w:ascii="Georgia" w:hAnsi="Georgia" w:cs="Times New Roman"/>
          <w:sz w:val="24"/>
          <w:szCs w:val="24"/>
        </w:rPr>
        <w:t>, which</w:t>
      </w:r>
      <w:r w:rsidR="00D47384" w:rsidRPr="00BC4313">
        <w:rPr>
          <w:rFonts w:ascii="Georgia" w:hAnsi="Georgia" w:cs="Times New Roman"/>
          <w:sz w:val="24"/>
          <w:szCs w:val="24"/>
        </w:rPr>
        <w:t xml:space="preserve"> is higher than any other Member State (</w:t>
      </w:r>
      <w:r w:rsidR="00B735C1" w:rsidRPr="00BC4313">
        <w:rPr>
          <w:rFonts w:ascii="Georgia" w:hAnsi="Georgia" w:cs="Times New Roman"/>
          <w:sz w:val="24"/>
          <w:szCs w:val="24"/>
        </w:rPr>
        <w:t>Greek Council for Refugees, 2013</w:t>
      </w:r>
      <w:r w:rsidR="00D47384" w:rsidRPr="00BC4313">
        <w:rPr>
          <w:rFonts w:ascii="Georgia" w:hAnsi="Georgia" w:cs="Times New Roman"/>
          <w:sz w:val="24"/>
          <w:szCs w:val="24"/>
        </w:rPr>
        <w:t xml:space="preserve">). </w:t>
      </w:r>
      <w:r w:rsidR="00ED256E">
        <w:rPr>
          <w:rFonts w:ascii="Georgia" w:hAnsi="Georgia" w:cs="Times New Roman"/>
          <w:sz w:val="24"/>
          <w:szCs w:val="24"/>
        </w:rPr>
        <w:t>T</w:t>
      </w:r>
      <w:r w:rsidRPr="00BC4313">
        <w:rPr>
          <w:rFonts w:ascii="Georgia" w:hAnsi="Georgia" w:cs="Times New Roman"/>
          <w:sz w:val="24"/>
          <w:szCs w:val="24"/>
        </w:rPr>
        <w:t xml:space="preserve">he Dublin Regulation </w:t>
      </w:r>
      <w:r w:rsidR="00ED256E">
        <w:rPr>
          <w:rFonts w:ascii="Georgia" w:hAnsi="Georgia" w:cs="Times New Roman"/>
          <w:sz w:val="24"/>
          <w:szCs w:val="24"/>
        </w:rPr>
        <w:t xml:space="preserve">also </w:t>
      </w:r>
      <w:r w:rsidRPr="00BC4313">
        <w:rPr>
          <w:rFonts w:ascii="Georgia" w:hAnsi="Georgia" w:cs="Times New Roman"/>
          <w:sz w:val="24"/>
          <w:szCs w:val="24"/>
        </w:rPr>
        <w:t>introduced a “sovereignty clause</w:t>
      </w:r>
      <w:r w:rsidR="00ED256E">
        <w:rPr>
          <w:rFonts w:ascii="Georgia" w:hAnsi="Georgia" w:cs="Times New Roman"/>
          <w:sz w:val="24"/>
          <w:szCs w:val="24"/>
        </w:rPr>
        <w:t>,</w:t>
      </w:r>
      <w:r w:rsidRPr="00BC4313">
        <w:rPr>
          <w:rFonts w:ascii="Georgia" w:hAnsi="Georgia" w:cs="Times New Roman"/>
          <w:sz w:val="24"/>
          <w:szCs w:val="24"/>
        </w:rPr>
        <w:t>” which allows a Member State to disregard their responsibility to transfer an applicant back to their point of entry state if they are aware the first state is unable to co</w:t>
      </w:r>
      <w:r w:rsidR="00BD7F9A" w:rsidRPr="00BC4313">
        <w:rPr>
          <w:rFonts w:ascii="Georgia" w:hAnsi="Georgia" w:cs="Times New Roman"/>
          <w:sz w:val="24"/>
          <w:szCs w:val="24"/>
        </w:rPr>
        <w:t>pe with the applicant</w:t>
      </w:r>
      <w:r w:rsidR="00ED256E">
        <w:rPr>
          <w:rFonts w:ascii="Georgia" w:hAnsi="Georgia" w:cs="Times New Roman"/>
          <w:sz w:val="24"/>
          <w:szCs w:val="24"/>
        </w:rPr>
        <w:t>’</w:t>
      </w:r>
      <w:r w:rsidR="00BD7F9A" w:rsidRPr="00BC4313">
        <w:rPr>
          <w:rFonts w:ascii="Georgia" w:hAnsi="Georgia" w:cs="Times New Roman"/>
          <w:sz w:val="24"/>
          <w:szCs w:val="24"/>
        </w:rPr>
        <w:t>s file (</w:t>
      </w:r>
      <w:proofErr w:type="spellStart"/>
      <w:r w:rsidR="00BD7F9A" w:rsidRPr="00BC4313">
        <w:rPr>
          <w:rFonts w:ascii="Georgia" w:hAnsi="Georgia" w:cs="Times New Roman"/>
          <w:sz w:val="24"/>
          <w:szCs w:val="24"/>
        </w:rPr>
        <w:t>Ba</w:t>
      </w:r>
      <w:r w:rsidRPr="00BC4313">
        <w:rPr>
          <w:rFonts w:ascii="Georgia" w:hAnsi="Georgia" w:cs="Times New Roman"/>
          <w:sz w:val="24"/>
          <w:szCs w:val="24"/>
        </w:rPr>
        <w:t>cic</w:t>
      </w:r>
      <w:proofErr w:type="spellEnd"/>
      <w:r w:rsidRPr="00BC4313">
        <w:rPr>
          <w:rFonts w:ascii="Georgia" w:hAnsi="Georgia" w:cs="Times New Roman"/>
          <w:sz w:val="24"/>
          <w:szCs w:val="24"/>
        </w:rPr>
        <w:t>, 2012, p. 58).</w:t>
      </w:r>
      <w:r w:rsidR="00AA3A9B" w:rsidRPr="00BC4313">
        <w:rPr>
          <w:rFonts w:ascii="Georgia" w:hAnsi="Georgia" w:cs="Times New Roman"/>
          <w:sz w:val="24"/>
          <w:szCs w:val="24"/>
        </w:rPr>
        <w:t xml:space="preserve"> If the Dublin Regulation w</w:t>
      </w:r>
      <w:r w:rsidR="00ED256E">
        <w:rPr>
          <w:rFonts w:ascii="Georgia" w:hAnsi="Georgia" w:cs="Times New Roman"/>
          <w:sz w:val="24"/>
          <w:szCs w:val="24"/>
        </w:rPr>
        <w:t>ere</w:t>
      </w:r>
      <w:r w:rsidR="00AA3A9B" w:rsidRPr="00BC4313">
        <w:rPr>
          <w:rFonts w:ascii="Georgia" w:hAnsi="Georgia" w:cs="Times New Roman"/>
          <w:sz w:val="24"/>
          <w:szCs w:val="24"/>
        </w:rPr>
        <w:t xml:space="preserve"> successful in making the asylum process more straightforward</w:t>
      </w:r>
      <w:r w:rsidR="00CA5861" w:rsidRPr="00BC4313">
        <w:rPr>
          <w:rFonts w:ascii="Georgia" w:hAnsi="Georgia" w:cs="Times New Roman"/>
          <w:sz w:val="24"/>
          <w:szCs w:val="24"/>
        </w:rPr>
        <w:t>,</w:t>
      </w:r>
      <w:r w:rsidR="00AA3A9B" w:rsidRPr="00BC4313">
        <w:rPr>
          <w:rFonts w:ascii="Georgia" w:hAnsi="Georgia" w:cs="Times New Roman"/>
          <w:sz w:val="24"/>
          <w:szCs w:val="24"/>
        </w:rPr>
        <w:t xml:space="preserve"> there would be no need for a sovereignty-clause that contradicts the directive it is built into. </w:t>
      </w:r>
      <w:r w:rsidRPr="00BC4313">
        <w:rPr>
          <w:rFonts w:ascii="Georgia" w:hAnsi="Georgia" w:cs="Times New Roman"/>
          <w:sz w:val="24"/>
          <w:szCs w:val="24"/>
        </w:rPr>
        <w:t xml:space="preserve"> </w:t>
      </w:r>
      <w:r w:rsidR="002C4DF4" w:rsidRPr="00BC4313">
        <w:rPr>
          <w:rFonts w:ascii="Georgia" w:hAnsi="Georgia" w:cs="Times New Roman"/>
          <w:sz w:val="24"/>
          <w:szCs w:val="24"/>
        </w:rPr>
        <w:t xml:space="preserve">  </w:t>
      </w:r>
      <w:r w:rsidR="00CA07DD" w:rsidRPr="00BC4313">
        <w:rPr>
          <w:rFonts w:ascii="Georgia" w:hAnsi="Georgia" w:cs="Times New Roman"/>
          <w:sz w:val="24"/>
          <w:szCs w:val="24"/>
        </w:rPr>
        <w:t xml:space="preserve">  </w:t>
      </w:r>
    </w:p>
    <w:p w14:paraId="77062818" w14:textId="77777777" w:rsidR="003E019F" w:rsidRPr="00BC4313" w:rsidRDefault="00762C7E" w:rsidP="00D32E70">
      <w:pPr>
        <w:spacing w:after="0" w:line="240" w:lineRule="auto"/>
        <w:rPr>
          <w:rFonts w:ascii="Georgia" w:hAnsi="Georgia" w:cs="Times New Roman"/>
          <w:sz w:val="24"/>
          <w:szCs w:val="24"/>
        </w:rPr>
      </w:pPr>
      <w:r w:rsidRPr="00BC4313">
        <w:rPr>
          <w:rFonts w:ascii="Georgia" w:hAnsi="Georgia" w:cs="Times New Roman"/>
          <w:b/>
          <w:sz w:val="24"/>
          <w:szCs w:val="24"/>
        </w:rPr>
        <w:t xml:space="preserve"> </w:t>
      </w:r>
      <w:r w:rsidR="00D32E70">
        <w:rPr>
          <w:rFonts w:ascii="Georgia" w:hAnsi="Georgia" w:cs="Times New Roman"/>
          <w:b/>
          <w:sz w:val="24"/>
          <w:szCs w:val="24"/>
        </w:rPr>
        <w:tab/>
      </w:r>
      <w:r w:rsidR="003E5D4C" w:rsidRPr="00BC4313">
        <w:rPr>
          <w:rFonts w:ascii="Georgia" w:hAnsi="Georgia" w:cs="Times New Roman"/>
          <w:sz w:val="24"/>
          <w:szCs w:val="24"/>
        </w:rPr>
        <w:t xml:space="preserve">The realities of the Dublin </w:t>
      </w:r>
      <w:r w:rsidR="00ED256E">
        <w:rPr>
          <w:rFonts w:ascii="Georgia" w:hAnsi="Georgia" w:cs="Times New Roman"/>
          <w:sz w:val="24"/>
          <w:szCs w:val="24"/>
        </w:rPr>
        <w:t>system</w:t>
      </w:r>
      <w:r w:rsidR="003E5D4C" w:rsidRPr="00BC4313">
        <w:rPr>
          <w:rFonts w:ascii="Georgia" w:hAnsi="Georgia" w:cs="Times New Roman"/>
          <w:sz w:val="24"/>
          <w:szCs w:val="24"/>
        </w:rPr>
        <w:t xml:space="preserve"> are not without consequence</w:t>
      </w:r>
      <w:r w:rsidR="00ED256E">
        <w:rPr>
          <w:rFonts w:ascii="Georgia" w:hAnsi="Georgia" w:cs="Times New Roman"/>
          <w:sz w:val="24"/>
          <w:szCs w:val="24"/>
        </w:rPr>
        <w:t>:</w:t>
      </w:r>
      <w:r w:rsidR="003E5D4C" w:rsidRPr="00BC4313">
        <w:rPr>
          <w:rFonts w:ascii="Georgia" w:hAnsi="Georgia" w:cs="Times New Roman"/>
          <w:sz w:val="24"/>
          <w:szCs w:val="24"/>
        </w:rPr>
        <w:t xml:space="preserve"> “The Dublin Regulation, in combination with the other legislative acts of the Union, brings into question the compliance of the European asylum system with international</w:t>
      </w:r>
      <w:r w:rsidR="00BD7F9A" w:rsidRPr="00BC4313">
        <w:rPr>
          <w:rFonts w:ascii="Georgia" w:hAnsi="Georgia" w:cs="Times New Roman"/>
          <w:sz w:val="24"/>
          <w:szCs w:val="24"/>
        </w:rPr>
        <w:t xml:space="preserve"> human rights guarantees” (</w:t>
      </w:r>
      <w:proofErr w:type="spellStart"/>
      <w:r w:rsidR="00BD7F9A" w:rsidRPr="00BC4313">
        <w:rPr>
          <w:rFonts w:ascii="Georgia" w:hAnsi="Georgia" w:cs="Times New Roman"/>
          <w:sz w:val="24"/>
          <w:szCs w:val="24"/>
        </w:rPr>
        <w:t>Ba</w:t>
      </w:r>
      <w:r w:rsidR="003E5D4C" w:rsidRPr="00BC4313">
        <w:rPr>
          <w:rFonts w:ascii="Georgia" w:hAnsi="Georgia" w:cs="Times New Roman"/>
          <w:sz w:val="24"/>
          <w:szCs w:val="24"/>
        </w:rPr>
        <w:t>cic</w:t>
      </w:r>
      <w:proofErr w:type="spellEnd"/>
      <w:r w:rsidR="003E5D4C" w:rsidRPr="00BC4313">
        <w:rPr>
          <w:rFonts w:ascii="Georgia" w:hAnsi="Georgia" w:cs="Times New Roman"/>
          <w:sz w:val="24"/>
          <w:szCs w:val="24"/>
        </w:rPr>
        <w:t>, 2012, p. 65).</w:t>
      </w:r>
      <w:r w:rsidR="002C574F" w:rsidRPr="00BC4313">
        <w:rPr>
          <w:rFonts w:ascii="Georgia" w:hAnsi="Georgia" w:cs="Times New Roman"/>
          <w:sz w:val="24"/>
          <w:szCs w:val="24"/>
        </w:rPr>
        <w:t xml:space="preserve"> A fundamental problem with the Dublin Regulation is that it was drafted on top of the assumption that the harmonization policies of the 1990s were successful</w:t>
      </w:r>
      <w:r w:rsidR="000C1B47" w:rsidRPr="00BC4313">
        <w:rPr>
          <w:rFonts w:ascii="Georgia" w:hAnsi="Georgia" w:cs="Times New Roman"/>
          <w:sz w:val="24"/>
          <w:szCs w:val="24"/>
        </w:rPr>
        <w:t xml:space="preserve">. </w:t>
      </w:r>
      <w:r w:rsidR="00CA574F" w:rsidRPr="00BC4313">
        <w:rPr>
          <w:rFonts w:ascii="Georgia" w:hAnsi="Georgia" w:cs="Times New Roman"/>
          <w:sz w:val="24"/>
          <w:szCs w:val="24"/>
        </w:rPr>
        <w:t>However, statistics show that</w:t>
      </w:r>
      <w:r w:rsidR="00D32E70">
        <w:rPr>
          <w:rFonts w:ascii="Georgia" w:hAnsi="Georgia" w:cs="Times New Roman"/>
          <w:sz w:val="24"/>
          <w:szCs w:val="24"/>
        </w:rPr>
        <w:t xml:space="preserve"> in</w:t>
      </w:r>
      <w:r w:rsidR="00CA574F" w:rsidRPr="00BC4313">
        <w:rPr>
          <w:rFonts w:ascii="Georgia" w:hAnsi="Georgia" w:cs="Times New Roman"/>
          <w:sz w:val="24"/>
          <w:szCs w:val="24"/>
        </w:rPr>
        <w:t xml:space="preserve"> “2012 just under one third (31%) of EU first instance asylum decisions resulted in positive outcomes</w:t>
      </w:r>
      <w:r w:rsidR="00ED256E">
        <w:rPr>
          <w:rFonts w:ascii="Georgia" w:hAnsi="Georgia" w:cs="Times New Roman"/>
          <w:sz w:val="24"/>
          <w:szCs w:val="24"/>
        </w:rPr>
        <w:t xml:space="preserve"> </w:t>
      </w:r>
      <w:r w:rsidR="00CA574F" w:rsidRPr="00BC4313">
        <w:rPr>
          <w:rFonts w:ascii="Georgia" w:hAnsi="Georgia" w:cs="Times New Roman"/>
          <w:sz w:val="24"/>
          <w:szCs w:val="24"/>
        </w:rPr>
        <w:t>…</w:t>
      </w:r>
      <w:r w:rsidR="00ED256E">
        <w:rPr>
          <w:rFonts w:ascii="Georgia" w:hAnsi="Georgia" w:cs="Times New Roman"/>
          <w:sz w:val="24"/>
          <w:szCs w:val="24"/>
        </w:rPr>
        <w:t xml:space="preserve"> </w:t>
      </w:r>
      <w:r w:rsidR="00CA574F" w:rsidRPr="00BC4313">
        <w:rPr>
          <w:rFonts w:ascii="Georgia" w:hAnsi="Georgia" w:cs="Times New Roman"/>
          <w:sz w:val="24"/>
          <w:szCs w:val="24"/>
        </w:rPr>
        <w:t>the share was considerably lower (19%) for final decisions [based on appeal or review]” (</w:t>
      </w:r>
      <w:r w:rsidR="00B735C1" w:rsidRPr="00BC4313">
        <w:rPr>
          <w:rFonts w:ascii="Georgia" w:hAnsi="Georgia" w:cs="Times New Roman"/>
          <w:sz w:val="24"/>
          <w:szCs w:val="24"/>
        </w:rPr>
        <w:t>Eurostat, 2013</w:t>
      </w:r>
      <w:r w:rsidR="00CA574F" w:rsidRPr="00BC4313">
        <w:rPr>
          <w:rFonts w:ascii="Georgia" w:hAnsi="Georgia" w:cs="Times New Roman"/>
          <w:sz w:val="24"/>
          <w:szCs w:val="24"/>
        </w:rPr>
        <w:t xml:space="preserve">). Also, in a country like Greece that functions as an internal </w:t>
      </w:r>
      <w:proofErr w:type="gramStart"/>
      <w:r w:rsidR="00CA574F" w:rsidRPr="00BC4313">
        <w:rPr>
          <w:rFonts w:ascii="Georgia" w:hAnsi="Georgia" w:cs="Times New Roman"/>
          <w:sz w:val="24"/>
          <w:szCs w:val="24"/>
        </w:rPr>
        <w:t>gate-keeper</w:t>
      </w:r>
      <w:proofErr w:type="gramEnd"/>
      <w:r w:rsidR="00CA574F" w:rsidRPr="00BC4313">
        <w:rPr>
          <w:rFonts w:ascii="Georgia" w:hAnsi="Georgia" w:cs="Times New Roman"/>
          <w:sz w:val="24"/>
          <w:szCs w:val="24"/>
        </w:rPr>
        <w:t xml:space="preserve"> for the European Union, acceptance rates are as low as 0.1% (</w:t>
      </w:r>
      <w:r w:rsidR="00CA574F" w:rsidRPr="00BC4313">
        <w:rPr>
          <w:rFonts w:ascii="Georgia" w:hAnsi="Georgia" w:cs="Times New Roman"/>
          <w:i/>
          <w:sz w:val="24"/>
          <w:szCs w:val="24"/>
        </w:rPr>
        <w:t xml:space="preserve">M.S.S. v. Belgium and Greece, </w:t>
      </w:r>
      <w:r w:rsidR="00CA574F" w:rsidRPr="00BC4313">
        <w:rPr>
          <w:rFonts w:ascii="Georgia" w:hAnsi="Georgia" w:cs="Times New Roman"/>
          <w:sz w:val="24"/>
          <w:szCs w:val="24"/>
        </w:rPr>
        <w:t xml:space="preserve">2011). </w:t>
      </w:r>
      <w:r w:rsidR="000C1B47" w:rsidRPr="00BC4313">
        <w:rPr>
          <w:rFonts w:ascii="Georgia" w:hAnsi="Georgia" w:cs="Times New Roman"/>
          <w:sz w:val="24"/>
          <w:szCs w:val="24"/>
        </w:rPr>
        <w:t>These</w:t>
      </w:r>
      <w:r w:rsidR="002C574F" w:rsidRPr="00BC4313">
        <w:rPr>
          <w:rFonts w:ascii="Georgia" w:hAnsi="Georgia" w:cs="Times New Roman"/>
          <w:sz w:val="24"/>
          <w:szCs w:val="24"/>
        </w:rPr>
        <w:t xml:space="preserve"> stat</w:t>
      </w:r>
      <w:r w:rsidR="00CA574F" w:rsidRPr="00BC4313">
        <w:rPr>
          <w:rFonts w:ascii="Georgia" w:hAnsi="Georgia" w:cs="Times New Roman"/>
          <w:sz w:val="24"/>
          <w:szCs w:val="24"/>
        </w:rPr>
        <w:t xml:space="preserve">istics </w:t>
      </w:r>
      <w:r w:rsidR="002C574F" w:rsidRPr="00BC4313">
        <w:rPr>
          <w:rFonts w:ascii="Georgia" w:hAnsi="Georgia" w:cs="Times New Roman"/>
          <w:sz w:val="24"/>
          <w:szCs w:val="24"/>
        </w:rPr>
        <w:t>demonstrate that the overburdened states have a much smaller acceptance rate</w:t>
      </w:r>
      <w:r w:rsidR="00ED256E">
        <w:rPr>
          <w:rFonts w:ascii="Georgia" w:hAnsi="Georgia" w:cs="Times New Roman"/>
          <w:sz w:val="24"/>
          <w:szCs w:val="24"/>
        </w:rPr>
        <w:t>, and</w:t>
      </w:r>
      <w:r w:rsidR="002C574F" w:rsidRPr="00BC4313">
        <w:rPr>
          <w:rFonts w:ascii="Georgia" w:hAnsi="Georgia" w:cs="Times New Roman"/>
          <w:sz w:val="24"/>
          <w:szCs w:val="24"/>
        </w:rPr>
        <w:t xml:space="preserve"> the playing field is simply not equal.</w:t>
      </w:r>
      <w:r w:rsidR="003E019F" w:rsidRPr="00BC4313">
        <w:rPr>
          <w:rFonts w:ascii="Georgia" w:hAnsi="Georgia" w:cs="Times New Roman"/>
          <w:sz w:val="24"/>
          <w:szCs w:val="24"/>
        </w:rPr>
        <w:t xml:space="preserve"> Not only has operating under the false assumption of harmonization led to overburdening some Member States</w:t>
      </w:r>
      <w:r w:rsidR="009D6BDC" w:rsidRPr="00BC4313">
        <w:rPr>
          <w:rFonts w:ascii="Georgia" w:hAnsi="Georgia" w:cs="Times New Roman"/>
          <w:sz w:val="24"/>
          <w:szCs w:val="24"/>
        </w:rPr>
        <w:t>,</w:t>
      </w:r>
      <w:r w:rsidR="003E019F" w:rsidRPr="00BC4313">
        <w:rPr>
          <w:rFonts w:ascii="Georgia" w:hAnsi="Georgia" w:cs="Times New Roman"/>
          <w:sz w:val="24"/>
          <w:szCs w:val="24"/>
        </w:rPr>
        <w:t xml:space="preserve"> but it has also led to the disintegration of human rights</w:t>
      </w:r>
      <w:r w:rsidR="000B4EE9" w:rsidRPr="000B4EE9">
        <w:rPr>
          <w:rFonts w:ascii="Georgia" w:hAnsi="Georgia" w:cs="Times New Roman"/>
          <w:sz w:val="24"/>
          <w:szCs w:val="24"/>
        </w:rPr>
        <w:t xml:space="preserve"> </w:t>
      </w:r>
      <w:r w:rsidR="000B4EE9" w:rsidRPr="00BC4313">
        <w:rPr>
          <w:rFonts w:ascii="Georgia" w:hAnsi="Georgia" w:cs="Times New Roman"/>
          <w:sz w:val="24"/>
          <w:szCs w:val="24"/>
        </w:rPr>
        <w:t>guarantees</w:t>
      </w:r>
      <w:r w:rsidR="003E019F" w:rsidRPr="00BC4313">
        <w:rPr>
          <w:rFonts w:ascii="Georgia" w:hAnsi="Georgia" w:cs="Times New Roman"/>
          <w:sz w:val="24"/>
          <w:szCs w:val="24"/>
        </w:rPr>
        <w:t>.</w:t>
      </w:r>
      <w:r w:rsidR="002C574F" w:rsidRPr="00BC4313">
        <w:rPr>
          <w:rFonts w:ascii="Georgia" w:hAnsi="Georgia" w:cs="Times New Roman"/>
          <w:sz w:val="24"/>
          <w:szCs w:val="24"/>
        </w:rPr>
        <w:t xml:space="preserve">  </w:t>
      </w:r>
    </w:p>
    <w:p w14:paraId="423D1528" w14:textId="77777777" w:rsidR="00CF3DF5" w:rsidRPr="00BC4313" w:rsidRDefault="0056773E"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The </w:t>
      </w:r>
      <w:r w:rsidR="001B1E22" w:rsidRPr="00BC4313">
        <w:rPr>
          <w:rFonts w:ascii="Georgia" w:hAnsi="Georgia" w:cs="Times New Roman"/>
          <w:sz w:val="24"/>
          <w:szCs w:val="24"/>
        </w:rPr>
        <w:t xml:space="preserve">first </w:t>
      </w:r>
      <w:r w:rsidR="000B4EE9">
        <w:rPr>
          <w:rFonts w:ascii="Georgia" w:hAnsi="Georgia" w:cs="Times New Roman"/>
          <w:sz w:val="24"/>
          <w:szCs w:val="24"/>
        </w:rPr>
        <w:t xml:space="preserve">type of </w:t>
      </w:r>
      <w:r w:rsidR="001B1E22" w:rsidRPr="00BC4313">
        <w:rPr>
          <w:rFonts w:ascii="Georgia" w:hAnsi="Georgia" w:cs="Times New Roman"/>
          <w:sz w:val="24"/>
          <w:szCs w:val="24"/>
        </w:rPr>
        <w:t xml:space="preserve">human rights </w:t>
      </w:r>
      <w:r w:rsidR="000B4EE9">
        <w:rPr>
          <w:rFonts w:ascii="Georgia" w:hAnsi="Georgia" w:cs="Times New Roman"/>
          <w:sz w:val="24"/>
          <w:szCs w:val="24"/>
        </w:rPr>
        <w:t xml:space="preserve">violation </w:t>
      </w:r>
      <w:r w:rsidR="001B1E22" w:rsidRPr="00BC4313">
        <w:rPr>
          <w:rFonts w:ascii="Georgia" w:hAnsi="Georgia" w:cs="Times New Roman"/>
          <w:sz w:val="24"/>
          <w:szCs w:val="24"/>
        </w:rPr>
        <w:t xml:space="preserve">has been the increased use of detention centers. These detention centers </w:t>
      </w:r>
      <w:r w:rsidRPr="00BC4313">
        <w:rPr>
          <w:rFonts w:ascii="Georgia" w:hAnsi="Georgia" w:cs="Times New Roman"/>
          <w:sz w:val="24"/>
          <w:szCs w:val="24"/>
        </w:rPr>
        <w:t xml:space="preserve">began as avenues of last resort but have quickly become the first </w:t>
      </w:r>
      <w:r w:rsidR="000B4EE9">
        <w:rPr>
          <w:rFonts w:ascii="Georgia" w:hAnsi="Georgia" w:cs="Times New Roman"/>
          <w:sz w:val="24"/>
          <w:szCs w:val="24"/>
        </w:rPr>
        <w:t xml:space="preserve">stop for </w:t>
      </w:r>
      <w:r w:rsidRPr="00BC4313">
        <w:rPr>
          <w:rFonts w:ascii="Georgia" w:hAnsi="Georgia" w:cs="Times New Roman"/>
          <w:sz w:val="24"/>
          <w:szCs w:val="24"/>
        </w:rPr>
        <w:t xml:space="preserve">applicants awaiting transfer. These centers </w:t>
      </w:r>
      <w:r w:rsidR="001B1E22" w:rsidRPr="00BC4313">
        <w:rPr>
          <w:rFonts w:ascii="Georgia" w:hAnsi="Georgia" w:cs="Times New Roman"/>
          <w:sz w:val="24"/>
          <w:szCs w:val="24"/>
        </w:rPr>
        <w:t>are oftentimes not up to international law standards</w:t>
      </w:r>
      <w:r w:rsidRPr="00BC4313">
        <w:rPr>
          <w:rFonts w:ascii="Georgia" w:hAnsi="Georgia" w:cs="Times New Roman"/>
          <w:sz w:val="24"/>
          <w:szCs w:val="24"/>
        </w:rPr>
        <w:t xml:space="preserve"> and</w:t>
      </w:r>
      <w:r w:rsidR="001B1E22" w:rsidRPr="00BC4313">
        <w:rPr>
          <w:rFonts w:ascii="Georgia" w:hAnsi="Georgia" w:cs="Times New Roman"/>
          <w:sz w:val="24"/>
          <w:szCs w:val="24"/>
        </w:rPr>
        <w:t xml:space="preserve"> </w:t>
      </w:r>
      <w:r w:rsidRPr="00BC4313">
        <w:rPr>
          <w:rFonts w:ascii="Georgia" w:hAnsi="Georgia" w:cs="Times New Roman"/>
          <w:sz w:val="24"/>
          <w:szCs w:val="24"/>
        </w:rPr>
        <w:t>have earned the reputation for</w:t>
      </w:r>
      <w:r w:rsidR="001B1E22" w:rsidRPr="00BC4313">
        <w:rPr>
          <w:rFonts w:ascii="Georgia" w:hAnsi="Georgia" w:cs="Times New Roman"/>
          <w:sz w:val="24"/>
          <w:szCs w:val="24"/>
        </w:rPr>
        <w:t xml:space="preserve"> treat</w:t>
      </w:r>
      <w:r w:rsidRPr="00BC4313">
        <w:rPr>
          <w:rFonts w:ascii="Georgia" w:hAnsi="Georgia" w:cs="Times New Roman"/>
          <w:sz w:val="24"/>
          <w:szCs w:val="24"/>
        </w:rPr>
        <w:t>ing</w:t>
      </w:r>
      <w:r w:rsidR="00D96C98" w:rsidRPr="00BC4313">
        <w:rPr>
          <w:rFonts w:ascii="Georgia" w:hAnsi="Georgia" w:cs="Times New Roman"/>
          <w:sz w:val="24"/>
          <w:szCs w:val="24"/>
        </w:rPr>
        <w:t xml:space="preserve"> asylum-</w:t>
      </w:r>
      <w:r w:rsidR="001B1E22" w:rsidRPr="00BC4313">
        <w:rPr>
          <w:rFonts w:ascii="Georgia" w:hAnsi="Georgia" w:cs="Times New Roman"/>
          <w:sz w:val="24"/>
          <w:szCs w:val="24"/>
        </w:rPr>
        <w:t>seekers like unlawful prison</w:t>
      </w:r>
      <w:r w:rsidR="00CF3DF5" w:rsidRPr="00BC4313">
        <w:rPr>
          <w:rFonts w:ascii="Georgia" w:hAnsi="Georgia" w:cs="Times New Roman"/>
          <w:sz w:val="24"/>
          <w:szCs w:val="24"/>
        </w:rPr>
        <w:t>ers instead of refugees seeking</w:t>
      </w:r>
      <w:r w:rsidR="001B1E22" w:rsidRPr="00BC4313">
        <w:rPr>
          <w:rFonts w:ascii="Georgia" w:hAnsi="Georgia" w:cs="Times New Roman"/>
          <w:sz w:val="24"/>
          <w:szCs w:val="24"/>
        </w:rPr>
        <w:t xml:space="preserve"> assistance</w:t>
      </w:r>
      <w:r w:rsidR="00BD7F9A" w:rsidRPr="00BC4313">
        <w:rPr>
          <w:rFonts w:ascii="Georgia" w:hAnsi="Georgia" w:cs="Times New Roman"/>
          <w:sz w:val="24"/>
          <w:szCs w:val="24"/>
        </w:rPr>
        <w:t xml:space="preserve"> (</w:t>
      </w:r>
      <w:proofErr w:type="spellStart"/>
      <w:r w:rsidR="00BD7F9A" w:rsidRPr="00BC4313">
        <w:rPr>
          <w:rFonts w:ascii="Georgia" w:hAnsi="Georgia" w:cs="Times New Roman"/>
          <w:sz w:val="24"/>
          <w:szCs w:val="24"/>
        </w:rPr>
        <w:t>Ba</w:t>
      </w:r>
      <w:r w:rsidRPr="00BC4313">
        <w:rPr>
          <w:rFonts w:ascii="Georgia" w:hAnsi="Georgia" w:cs="Times New Roman"/>
          <w:sz w:val="24"/>
          <w:szCs w:val="24"/>
        </w:rPr>
        <w:t>cic</w:t>
      </w:r>
      <w:proofErr w:type="spellEnd"/>
      <w:r w:rsidRPr="00BC4313">
        <w:rPr>
          <w:rFonts w:ascii="Georgia" w:hAnsi="Georgia" w:cs="Times New Roman"/>
          <w:sz w:val="24"/>
          <w:szCs w:val="24"/>
        </w:rPr>
        <w:t>, 2012, p. 65)</w:t>
      </w:r>
      <w:r w:rsidR="001B1E22" w:rsidRPr="00BC4313">
        <w:rPr>
          <w:rFonts w:ascii="Georgia" w:hAnsi="Georgia" w:cs="Times New Roman"/>
          <w:sz w:val="24"/>
          <w:szCs w:val="24"/>
        </w:rPr>
        <w:t>.</w:t>
      </w:r>
      <w:r w:rsidR="00D47384" w:rsidRPr="00BC4313">
        <w:rPr>
          <w:rFonts w:ascii="Georgia" w:hAnsi="Georgia" w:cs="Times New Roman"/>
          <w:sz w:val="24"/>
          <w:szCs w:val="24"/>
        </w:rPr>
        <w:t xml:space="preserve"> For example, “The Committee for the</w:t>
      </w:r>
      <w:r w:rsidR="00CF3DF5" w:rsidRPr="00BC4313">
        <w:rPr>
          <w:rFonts w:ascii="Georgia" w:hAnsi="Georgia" w:cs="Times New Roman"/>
          <w:sz w:val="24"/>
          <w:szCs w:val="24"/>
        </w:rPr>
        <w:t xml:space="preserve"> </w:t>
      </w:r>
      <w:r w:rsidR="00D47384" w:rsidRPr="00BC4313">
        <w:rPr>
          <w:rFonts w:ascii="Georgia" w:hAnsi="Georgia" w:cs="Times New Roman"/>
          <w:sz w:val="24"/>
          <w:szCs w:val="24"/>
        </w:rPr>
        <w:t>Prevention of Torture of the Council of Europe [CPT] noted in the report on their last visit in 2011 that the design of detention centers in Greece do not respect the CPT standards and have not respected them at least since 1997</w:t>
      </w:r>
      <w:r w:rsidR="00D626FC">
        <w:rPr>
          <w:rFonts w:ascii="Georgia" w:hAnsi="Georgia" w:cs="Times New Roman"/>
          <w:sz w:val="24"/>
          <w:szCs w:val="24"/>
        </w:rPr>
        <w:t>” (</w:t>
      </w:r>
      <w:r w:rsidR="00D47384" w:rsidRPr="00BC4313">
        <w:rPr>
          <w:rFonts w:ascii="Georgia" w:hAnsi="Georgia" w:cs="Times New Roman"/>
          <w:sz w:val="24"/>
          <w:szCs w:val="24"/>
        </w:rPr>
        <w:t>Detention Conditions, 2013).</w:t>
      </w:r>
      <w:r w:rsidR="00CF3DF5" w:rsidRPr="00BC4313">
        <w:rPr>
          <w:rFonts w:ascii="Georgia" w:hAnsi="Georgia" w:cs="Times New Roman"/>
          <w:sz w:val="24"/>
          <w:szCs w:val="24"/>
        </w:rPr>
        <w:t xml:space="preserve"> Article</w:t>
      </w:r>
      <w:r w:rsidR="00E56E6C">
        <w:rPr>
          <w:rFonts w:ascii="Georgia" w:hAnsi="Georgia" w:cs="Times New Roman"/>
          <w:sz w:val="24"/>
          <w:szCs w:val="24"/>
        </w:rPr>
        <w:t xml:space="preserve"> 31</w:t>
      </w:r>
      <w:r w:rsidR="00CF3DF5" w:rsidRPr="00BC4313">
        <w:rPr>
          <w:rFonts w:ascii="Georgia" w:hAnsi="Georgia" w:cs="Times New Roman"/>
          <w:sz w:val="24"/>
          <w:szCs w:val="24"/>
        </w:rPr>
        <w:t xml:space="preserve"> of the 1951 </w:t>
      </w:r>
      <w:r w:rsidR="00E56E6C">
        <w:rPr>
          <w:rFonts w:ascii="Georgia" w:hAnsi="Georgia" w:cs="Times New Roman"/>
          <w:sz w:val="24"/>
          <w:szCs w:val="24"/>
        </w:rPr>
        <w:t xml:space="preserve">Refugee </w:t>
      </w:r>
      <w:r w:rsidR="00D626FC">
        <w:rPr>
          <w:rFonts w:ascii="Georgia" w:hAnsi="Georgia" w:cs="Times New Roman"/>
          <w:sz w:val="24"/>
          <w:szCs w:val="24"/>
        </w:rPr>
        <w:t>Convention</w:t>
      </w:r>
      <w:r w:rsidR="00E56E6C">
        <w:rPr>
          <w:rFonts w:ascii="Georgia" w:hAnsi="Georgia" w:cs="Times New Roman"/>
          <w:sz w:val="24"/>
          <w:szCs w:val="24"/>
        </w:rPr>
        <w:t xml:space="preserve"> provides</w:t>
      </w:r>
      <w:r w:rsidR="00D626FC">
        <w:rPr>
          <w:rFonts w:ascii="Georgia" w:hAnsi="Georgia" w:cs="Times New Roman"/>
          <w:sz w:val="24"/>
          <w:szCs w:val="24"/>
        </w:rPr>
        <w:t xml:space="preserve"> that</w:t>
      </w:r>
      <w:r w:rsidR="00CF3DF5" w:rsidRPr="00BC4313">
        <w:rPr>
          <w:rFonts w:ascii="Georgia" w:hAnsi="Georgia" w:cs="Times New Roman"/>
          <w:sz w:val="24"/>
          <w:szCs w:val="24"/>
        </w:rPr>
        <w:t xml:space="preserve"> </w:t>
      </w:r>
      <w:r w:rsidR="00D626FC">
        <w:rPr>
          <w:rFonts w:ascii="Georgia" w:hAnsi="Georgia" w:cs="Times New Roman"/>
          <w:sz w:val="24"/>
          <w:szCs w:val="24"/>
        </w:rPr>
        <w:t>“t</w:t>
      </w:r>
      <w:r w:rsidR="00CF3DF5" w:rsidRPr="00BC4313">
        <w:rPr>
          <w:rFonts w:ascii="Georgia" w:hAnsi="Georgia" w:cs="Times New Roman"/>
          <w:sz w:val="24"/>
          <w:szCs w:val="24"/>
        </w:rPr>
        <w:t xml:space="preserve">he Contracting States shall not impose penalties, on account of their [refugees] illegal entry or presence” (UN General Assembly, 1951). The use of detention centers </w:t>
      </w:r>
      <w:r w:rsidR="00CF3DF5" w:rsidRPr="00BC4313">
        <w:rPr>
          <w:rFonts w:ascii="Georgia" w:hAnsi="Georgia" w:cs="Times New Roman"/>
          <w:sz w:val="24"/>
          <w:szCs w:val="24"/>
        </w:rPr>
        <w:lastRenderedPageBreak/>
        <w:t xml:space="preserve">and their prison-like conditions is in clear violation of </w:t>
      </w:r>
      <w:r w:rsidR="00E56E6C">
        <w:rPr>
          <w:rFonts w:ascii="Georgia" w:hAnsi="Georgia" w:cs="Times New Roman"/>
          <w:sz w:val="24"/>
          <w:szCs w:val="24"/>
        </w:rPr>
        <w:t xml:space="preserve">this </w:t>
      </w:r>
      <w:r w:rsidR="00CF3DF5" w:rsidRPr="00BC4313">
        <w:rPr>
          <w:rFonts w:ascii="Georgia" w:hAnsi="Georgia" w:cs="Times New Roman"/>
          <w:sz w:val="24"/>
          <w:szCs w:val="24"/>
        </w:rPr>
        <w:t>article.</w:t>
      </w:r>
      <w:r w:rsidR="00D65DD2" w:rsidRPr="00BC4313">
        <w:rPr>
          <w:rFonts w:ascii="Georgia" w:hAnsi="Georgia" w:cs="Times New Roman"/>
          <w:sz w:val="24"/>
          <w:szCs w:val="24"/>
        </w:rPr>
        <w:t xml:space="preserve"> If the conditions of the detention centers in Greece have been in violation of numerous laws for over ten years, why has no effort </w:t>
      </w:r>
      <w:r w:rsidR="00E56E6C">
        <w:rPr>
          <w:rFonts w:ascii="Georgia" w:hAnsi="Georgia" w:cs="Times New Roman"/>
          <w:sz w:val="24"/>
          <w:szCs w:val="24"/>
        </w:rPr>
        <w:t>been</w:t>
      </w:r>
      <w:r w:rsidR="00D65DD2" w:rsidRPr="00BC4313">
        <w:rPr>
          <w:rFonts w:ascii="Georgia" w:hAnsi="Georgia" w:cs="Times New Roman"/>
          <w:sz w:val="24"/>
          <w:szCs w:val="24"/>
        </w:rPr>
        <w:t xml:space="preserve"> ma</w:t>
      </w:r>
      <w:r w:rsidR="00E56E6C">
        <w:rPr>
          <w:rFonts w:ascii="Georgia" w:hAnsi="Georgia" w:cs="Times New Roman"/>
          <w:sz w:val="24"/>
          <w:szCs w:val="24"/>
        </w:rPr>
        <w:t>d</w:t>
      </w:r>
      <w:r w:rsidR="00D65DD2" w:rsidRPr="00BC4313">
        <w:rPr>
          <w:rFonts w:ascii="Georgia" w:hAnsi="Georgia" w:cs="Times New Roman"/>
          <w:sz w:val="24"/>
          <w:szCs w:val="24"/>
        </w:rPr>
        <w:t xml:space="preserve">e </w:t>
      </w:r>
      <w:r w:rsidR="00E56E6C">
        <w:rPr>
          <w:rFonts w:ascii="Georgia" w:hAnsi="Georgia" w:cs="Times New Roman"/>
          <w:sz w:val="24"/>
          <w:szCs w:val="24"/>
        </w:rPr>
        <w:t>to change them</w:t>
      </w:r>
      <w:r w:rsidR="00D65DD2" w:rsidRPr="00BC4313">
        <w:rPr>
          <w:rFonts w:ascii="Georgia" w:hAnsi="Georgia" w:cs="Times New Roman"/>
          <w:sz w:val="24"/>
          <w:szCs w:val="24"/>
        </w:rPr>
        <w:t>?</w:t>
      </w:r>
      <w:r w:rsidR="00CF3DF5" w:rsidRPr="00BC4313">
        <w:rPr>
          <w:rFonts w:ascii="Georgia" w:hAnsi="Georgia" w:cs="Times New Roman"/>
          <w:sz w:val="24"/>
          <w:szCs w:val="24"/>
        </w:rPr>
        <w:t xml:space="preserve">  </w:t>
      </w:r>
    </w:p>
    <w:p w14:paraId="3C6183DC" w14:textId="77777777" w:rsidR="004A3DC5" w:rsidRPr="00BC4313" w:rsidRDefault="009D6BDC" w:rsidP="003A4944">
      <w:pPr>
        <w:spacing w:after="0" w:line="240" w:lineRule="auto"/>
        <w:ind w:firstLine="720"/>
        <w:rPr>
          <w:rFonts w:ascii="Georgia" w:hAnsi="Georgia" w:cs="Times New Roman"/>
          <w:sz w:val="24"/>
          <w:szCs w:val="24"/>
        </w:rPr>
      </w:pPr>
      <w:r w:rsidRPr="00BC4313">
        <w:rPr>
          <w:rFonts w:ascii="Georgia" w:hAnsi="Georgia" w:cs="Times New Roman"/>
          <w:sz w:val="24"/>
          <w:szCs w:val="24"/>
        </w:rPr>
        <w:t xml:space="preserve">The next </w:t>
      </w:r>
      <w:r w:rsidR="00E56E6C">
        <w:rPr>
          <w:rFonts w:ascii="Georgia" w:hAnsi="Georgia" w:cs="Times New Roman"/>
          <w:sz w:val="24"/>
          <w:szCs w:val="24"/>
        </w:rPr>
        <w:t xml:space="preserve">type of human rights violation </w:t>
      </w:r>
      <w:r w:rsidRPr="00BC4313">
        <w:rPr>
          <w:rFonts w:ascii="Georgia" w:hAnsi="Georgia" w:cs="Times New Roman"/>
          <w:sz w:val="24"/>
          <w:szCs w:val="24"/>
        </w:rPr>
        <w:t>i</w:t>
      </w:r>
      <w:r w:rsidR="00D626FC">
        <w:rPr>
          <w:rFonts w:ascii="Georgia" w:hAnsi="Georgia" w:cs="Times New Roman"/>
          <w:sz w:val="24"/>
          <w:szCs w:val="24"/>
        </w:rPr>
        <w:t>s the varied reception conditions</w:t>
      </w:r>
      <w:r w:rsidRPr="00BC4313">
        <w:rPr>
          <w:rFonts w:ascii="Georgia" w:hAnsi="Georgia" w:cs="Times New Roman"/>
          <w:sz w:val="24"/>
          <w:szCs w:val="24"/>
        </w:rPr>
        <w:t xml:space="preserve"> </w:t>
      </w:r>
      <w:r w:rsidR="00E56E6C">
        <w:rPr>
          <w:rFonts w:ascii="Georgia" w:hAnsi="Georgia" w:cs="Times New Roman"/>
          <w:sz w:val="24"/>
          <w:szCs w:val="24"/>
        </w:rPr>
        <w:t xml:space="preserve">in </w:t>
      </w:r>
      <w:r w:rsidRPr="00BC4313">
        <w:rPr>
          <w:rFonts w:ascii="Georgia" w:hAnsi="Georgia" w:cs="Times New Roman"/>
          <w:sz w:val="24"/>
          <w:szCs w:val="24"/>
        </w:rPr>
        <w:t xml:space="preserve">each Member State. The 1951 Convention outlines the basic responsibilities </w:t>
      </w:r>
      <w:r w:rsidR="00E56E6C">
        <w:rPr>
          <w:rFonts w:ascii="Georgia" w:hAnsi="Georgia" w:cs="Times New Roman"/>
          <w:sz w:val="24"/>
          <w:szCs w:val="24"/>
        </w:rPr>
        <w:t>of</w:t>
      </w:r>
      <w:r w:rsidRPr="00BC4313">
        <w:rPr>
          <w:rFonts w:ascii="Georgia" w:hAnsi="Georgia" w:cs="Times New Roman"/>
          <w:sz w:val="24"/>
          <w:szCs w:val="24"/>
        </w:rPr>
        <w:t xml:space="preserve"> receiving state</w:t>
      </w:r>
      <w:r w:rsidR="00E56E6C">
        <w:rPr>
          <w:rFonts w:ascii="Georgia" w:hAnsi="Georgia" w:cs="Times New Roman"/>
          <w:sz w:val="24"/>
          <w:szCs w:val="24"/>
        </w:rPr>
        <w:t>s</w:t>
      </w:r>
      <w:r w:rsidRPr="00BC4313">
        <w:rPr>
          <w:rFonts w:ascii="Georgia" w:hAnsi="Georgia" w:cs="Times New Roman"/>
          <w:sz w:val="24"/>
          <w:szCs w:val="24"/>
        </w:rPr>
        <w:t xml:space="preserve"> </w:t>
      </w:r>
      <w:r w:rsidR="00E56E6C">
        <w:rPr>
          <w:rFonts w:ascii="Georgia" w:hAnsi="Georgia" w:cs="Times New Roman"/>
          <w:sz w:val="24"/>
          <w:szCs w:val="24"/>
        </w:rPr>
        <w:t>towards</w:t>
      </w:r>
      <w:r w:rsidRPr="00BC4313">
        <w:rPr>
          <w:rFonts w:ascii="Georgia" w:hAnsi="Georgia" w:cs="Times New Roman"/>
          <w:sz w:val="24"/>
          <w:szCs w:val="24"/>
        </w:rPr>
        <w:t xml:space="preserve"> incoming refugee</w:t>
      </w:r>
      <w:r w:rsidR="00E56E6C">
        <w:rPr>
          <w:rFonts w:ascii="Georgia" w:hAnsi="Georgia" w:cs="Times New Roman"/>
          <w:sz w:val="24"/>
          <w:szCs w:val="24"/>
        </w:rPr>
        <w:t>s</w:t>
      </w:r>
      <w:r w:rsidRPr="00BC4313">
        <w:rPr>
          <w:rFonts w:ascii="Georgia" w:hAnsi="Georgia" w:cs="Times New Roman"/>
          <w:sz w:val="24"/>
          <w:szCs w:val="24"/>
        </w:rPr>
        <w:t xml:space="preserve"> in </w:t>
      </w:r>
      <w:r w:rsidR="0087387A">
        <w:rPr>
          <w:rFonts w:ascii="Georgia" w:hAnsi="Georgia" w:cs="Times New Roman"/>
          <w:sz w:val="24"/>
          <w:szCs w:val="24"/>
        </w:rPr>
        <w:t>A</w:t>
      </w:r>
      <w:r w:rsidRPr="00BC4313">
        <w:rPr>
          <w:rFonts w:ascii="Georgia" w:hAnsi="Georgia" w:cs="Times New Roman"/>
          <w:sz w:val="24"/>
          <w:szCs w:val="24"/>
        </w:rPr>
        <w:t xml:space="preserve">rticles </w:t>
      </w:r>
      <w:r w:rsidR="00E56E6C">
        <w:rPr>
          <w:rFonts w:ascii="Georgia" w:hAnsi="Georgia" w:cs="Times New Roman"/>
          <w:sz w:val="24"/>
          <w:szCs w:val="24"/>
        </w:rPr>
        <w:t>16</w:t>
      </w:r>
      <w:r w:rsidRPr="00BC4313">
        <w:rPr>
          <w:rFonts w:ascii="Georgia" w:hAnsi="Georgia" w:cs="Times New Roman"/>
          <w:sz w:val="24"/>
          <w:szCs w:val="24"/>
        </w:rPr>
        <w:t xml:space="preserve">, </w:t>
      </w:r>
      <w:r w:rsidR="00E56E6C">
        <w:rPr>
          <w:rFonts w:ascii="Georgia" w:hAnsi="Georgia" w:cs="Times New Roman"/>
          <w:sz w:val="24"/>
          <w:szCs w:val="24"/>
        </w:rPr>
        <w:t>21</w:t>
      </w:r>
      <w:r w:rsidRPr="00BC4313">
        <w:rPr>
          <w:rFonts w:ascii="Georgia" w:hAnsi="Georgia" w:cs="Times New Roman"/>
          <w:sz w:val="24"/>
          <w:szCs w:val="24"/>
        </w:rPr>
        <w:t xml:space="preserve">, and </w:t>
      </w:r>
      <w:r w:rsidR="00E56E6C">
        <w:rPr>
          <w:rFonts w:ascii="Georgia" w:hAnsi="Georgia" w:cs="Times New Roman"/>
          <w:sz w:val="24"/>
          <w:szCs w:val="24"/>
        </w:rPr>
        <w:t>24</w:t>
      </w:r>
      <w:r w:rsidRPr="00BC4313">
        <w:rPr>
          <w:rFonts w:ascii="Georgia" w:hAnsi="Georgia" w:cs="Times New Roman"/>
          <w:sz w:val="24"/>
          <w:szCs w:val="24"/>
        </w:rPr>
        <w:t>. The</w:t>
      </w:r>
      <w:r w:rsidR="00E56E6C">
        <w:rPr>
          <w:rFonts w:ascii="Georgia" w:hAnsi="Georgia" w:cs="Times New Roman"/>
          <w:sz w:val="24"/>
          <w:szCs w:val="24"/>
        </w:rPr>
        <w:t>y include</w:t>
      </w:r>
      <w:r w:rsidRPr="00BC4313">
        <w:rPr>
          <w:rFonts w:ascii="Georgia" w:hAnsi="Georgia" w:cs="Times New Roman"/>
          <w:sz w:val="24"/>
          <w:szCs w:val="24"/>
        </w:rPr>
        <w:t xml:space="preserve"> access to courts, housing, and social security (UN General Assembly, 1951). </w:t>
      </w:r>
      <w:r w:rsidR="0074316A" w:rsidRPr="00BC4313">
        <w:rPr>
          <w:rFonts w:ascii="Georgia" w:hAnsi="Georgia" w:cs="Times New Roman"/>
          <w:sz w:val="24"/>
          <w:szCs w:val="24"/>
        </w:rPr>
        <w:t>However,</w:t>
      </w:r>
      <w:r w:rsidRPr="00BC4313">
        <w:rPr>
          <w:rFonts w:ascii="Georgia" w:hAnsi="Georgia" w:cs="Times New Roman"/>
          <w:sz w:val="24"/>
          <w:szCs w:val="24"/>
        </w:rPr>
        <w:t xml:space="preserve"> some member states, such as Greece, </w:t>
      </w:r>
      <w:r w:rsidR="00E56E6C">
        <w:rPr>
          <w:rFonts w:ascii="Georgia" w:hAnsi="Georgia" w:cs="Times New Roman"/>
          <w:sz w:val="24"/>
          <w:szCs w:val="24"/>
        </w:rPr>
        <w:t>are</w:t>
      </w:r>
      <w:r w:rsidRPr="00BC4313">
        <w:rPr>
          <w:rFonts w:ascii="Georgia" w:hAnsi="Georgia" w:cs="Times New Roman"/>
          <w:sz w:val="24"/>
          <w:szCs w:val="24"/>
        </w:rPr>
        <w:t xml:space="preserve"> unable to cope with the number of applicants in their country</w:t>
      </w:r>
      <w:r w:rsidR="00E56E6C">
        <w:rPr>
          <w:rFonts w:ascii="Georgia" w:hAnsi="Georgia" w:cs="Times New Roman"/>
          <w:sz w:val="24"/>
          <w:szCs w:val="24"/>
        </w:rPr>
        <w:t>, so</w:t>
      </w:r>
      <w:r w:rsidRPr="00BC4313">
        <w:rPr>
          <w:rFonts w:ascii="Georgia" w:hAnsi="Georgia" w:cs="Times New Roman"/>
          <w:sz w:val="24"/>
          <w:szCs w:val="24"/>
        </w:rPr>
        <w:t xml:space="preserve"> these guarantees are </w:t>
      </w:r>
      <w:r w:rsidR="00CC5187" w:rsidRPr="00BC4313">
        <w:rPr>
          <w:rFonts w:ascii="Georgia" w:hAnsi="Georgia" w:cs="Times New Roman"/>
          <w:sz w:val="24"/>
          <w:szCs w:val="24"/>
        </w:rPr>
        <w:t xml:space="preserve">not being fulfilled </w:t>
      </w:r>
      <w:r w:rsidR="00BD7F9A" w:rsidRPr="00BC4313">
        <w:rPr>
          <w:rFonts w:ascii="Georgia" w:hAnsi="Georgia" w:cs="Times New Roman"/>
          <w:sz w:val="24"/>
          <w:szCs w:val="24"/>
        </w:rPr>
        <w:t>(</w:t>
      </w:r>
      <w:proofErr w:type="spellStart"/>
      <w:r w:rsidR="00BD7F9A" w:rsidRPr="00BC4313">
        <w:rPr>
          <w:rFonts w:ascii="Georgia" w:hAnsi="Georgia" w:cs="Times New Roman"/>
          <w:sz w:val="24"/>
          <w:szCs w:val="24"/>
        </w:rPr>
        <w:t>Ba</w:t>
      </w:r>
      <w:r w:rsidR="00CF3DF5" w:rsidRPr="00BC4313">
        <w:rPr>
          <w:rFonts w:ascii="Georgia" w:hAnsi="Georgia" w:cs="Times New Roman"/>
          <w:sz w:val="24"/>
          <w:szCs w:val="24"/>
        </w:rPr>
        <w:t>cic</w:t>
      </w:r>
      <w:proofErr w:type="spellEnd"/>
      <w:r w:rsidR="00CF3DF5" w:rsidRPr="00BC4313">
        <w:rPr>
          <w:rFonts w:ascii="Georgia" w:hAnsi="Georgia" w:cs="Times New Roman"/>
          <w:sz w:val="24"/>
          <w:szCs w:val="24"/>
        </w:rPr>
        <w:t>, 2012, p. 65)</w:t>
      </w:r>
      <w:r w:rsidR="00D96C98" w:rsidRPr="00BC4313">
        <w:rPr>
          <w:rFonts w:ascii="Georgia" w:hAnsi="Georgia" w:cs="Times New Roman"/>
          <w:sz w:val="24"/>
          <w:szCs w:val="24"/>
        </w:rPr>
        <w:t xml:space="preserve">. Asylum-seekers are being cheated out of the resources they are afforded through the 1951 Convention and </w:t>
      </w:r>
      <w:r w:rsidR="0074316A" w:rsidRPr="00BC4313">
        <w:rPr>
          <w:rFonts w:ascii="Georgia" w:hAnsi="Georgia" w:cs="Times New Roman"/>
          <w:sz w:val="24"/>
          <w:szCs w:val="24"/>
        </w:rPr>
        <w:t>their rights are being violated. Oftentimes asylum-seekers are left homeless on the streets of cities and given no resources for obtaining basic housing, food, or medical care (</w:t>
      </w:r>
      <w:r w:rsidR="0074316A" w:rsidRPr="00BC4313">
        <w:rPr>
          <w:rFonts w:ascii="Georgia" w:hAnsi="Georgia" w:cs="Times New Roman"/>
          <w:i/>
          <w:sz w:val="24"/>
          <w:szCs w:val="24"/>
        </w:rPr>
        <w:t>M.S.S v. Belgium and Greece</w:t>
      </w:r>
      <w:r w:rsidR="0074316A" w:rsidRPr="00BC4313">
        <w:rPr>
          <w:rFonts w:ascii="Georgia" w:hAnsi="Georgia" w:cs="Times New Roman"/>
          <w:sz w:val="24"/>
          <w:szCs w:val="24"/>
        </w:rPr>
        <w:t>, 2011).</w:t>
      </w:r>
    </w:p>
    <w:p w14:paraId="040C7115" w14:textId="77777777" w:rsidR="00BD7F9A" w:rsidRPr="00BC4313" w:rsidRDefault="00CC5187" w:rsidP="00E56E6C">
      <w:pPr>
        <w:spacing w:after="0" w:line="240" w:lineRule="auto"/>
        <w:rPr>
          <w:rFonts w:ascii="Georgia" w:hAnsi="Georgia" w:cs="Times New Roman"/>
          <w:sz w:val="24"/>
          <w:szCs w:val="24"/>
        </w:rPr>
      </w:pPr>
      <w:r w:rsidRPr="00BC4313">
        <w:rPr>
          <w:rFonts w:ascii="Georgia" w:hAnsi="Georgia" w:cs="Times New Roman"/>
          <w:b/>
          <w:sz w:val="24"/>
          <w:szCs w:val="24"/>
        </w:rPr>
        <w:tab/>
      </w:r>
      <w:r w:rsidRPr="00BC4313">
        <w:rPr>
          <w:rFonts w:ascii="Georgia" w:hAnsi="Georgia" w:cs="Times New Roman"/>
          <w:sz w:val="24"/>
          <w:szCs w:val="24"/>
        </w:rPr>
        <w:t>The</w:t>
      </w:r>
      <w:r w:rsidR="00E56E6C">
        <w:rPr>
          <w:rFonts w:ascii="Georgia" w:hAnsi="Georgia" w:cs="Times New Roman"/>
          <w:sz w:val="24"/>
          <w:szCs w:val="24"/>
        </w:rPr>
        <w:t xml:space="preserve">se key shortcomings of the Dublin system, and in particular </w:t>
      </w:r>
      <w:proofErr w:type="gramStart"/>
      <w:r w:rsidR="00E56E6C">
        <w:rPr>
          <w:rFonts w:ascii="Georgia" w:hAnsi="Georgia" w:cs="Times New Roman"/>
          <w:sz w:val="24"/>
          <w:szCs w:val="24"/>
        </w:rPr>
        <w:t>burden-sharing</w:t>
      </w:r>
      <w:proofErr w:type="gramEnd"/>
      <w:r w:rsidR="00E56E6C">
        <w:rPr>
          <w:rFonts w:ascii="Georgia" w:hAnsi="Georgia" w:cs="Times New Roman"/>
          <w:sz w:val="24"/>
          <w:szCs w:val="24"/>
        </w:rPr>
        <w:t xml:space="preserve">, are clearly revealed in landmark European decisions on refugees, primarily </w:t>
      </w:r>
      <w:r w:rsidR="00E56E6C" w:rsidRPr="00E56E6C">
        <w:rPr>
          <w:rFonts w:ascii="Georgia" w:hAnsi="Georgia" w:cs="Times New Roman"/>
          <w:i/>
          <w:sz w:val="24"/>
          <w:szCs w:val="24"/>
        </w:rPr>
        <w:t>M.S.S. v. Belgium and Greece</w:t>
      </w:r>
      <w:r w:rsidR="00E56E6C">
        <w:rPr>
          <w:rFonts w:ascii="Georgia" w:hAnsi="Georgia" w:cs="Times New Roman"/>
          <w:sz w:val="24"/>
          <w:szCs w:val="24"/>
        </w:rPr>
        <w:t xml:space="preserve"> (2011), examined next. </w:t>
      </w:r>
      <w:r w:rsidR="00282BCC" w:rsidRPr="00BC4313">
        <w:rPr>
          <w:rFonts w:ascii="Georgia" w:hAnsi="Georgia" w:cs="Times New Roman"/>
          <w:sz w:val="24"/>
          <w:szCs w:val="24"/>
        </w:rPr>
        <w:t>I</w:t>
      </w:r>
      <w:r w:rsidR="00A85460" w:rsidRPr="00BC4313">
        <w:rPr>
          <w:rFonts w:ascii="Georgia" w:hAnsi="Georgia" w:cs="Times New Roman"/>
          <w:sz w:val="24"/>
          <w:szCs w:val="24"/>
        </w:rPr>
        <w:t>t is important to note that th</w:t>
      </w:r>
      <w:r w:rsidR="00E56E6C">
        <w:rPr>
          <w:rFonts w:ascii="Georgia" w:hAnsi="Georgia" w:cs="Times New Roman"/>
          <w:sz w:val="24"/>
          <w:szCs w:val="24"/>
        </w:rPr>
        <w:t>is is not an</w:t>
      </w:r>
      <w:r w:rsidR="00A85460" w:rsidRPr="00BC4313">
        <w:rPr>
          <w:rFonts w:ascii="Georgia" w:hAnsi="Georgia" w:cs="Times New Roman"/>
          <w:sz w:val="24"/>
          <w:szCs w:val="24"/>
        </w:rPr>
        <w:t xml:space="preserve"> </w:t>
      </w:r>
      <w:r w:rsidR="00282BCC" w:rsidRPr="00BC4313">
        <w:rPr>
          <w:rFonts w:ascii="Georgia" w:hAnsi="Georgia" w:cs="Times New Roman"/>
          <w:sz w:val="24"/>
          <w:szCs w:val="24"/>
        </w:rPr>
        <w:t>isolated</w:t>
      </w:r>
      <w:r w:rsidR="00E56E6C">
        <w:rPr>
          <w:rFonts w:ascii="Georgia" w:hAnsi="Georgia" w:cs="Times New Roman"/>
          <w:sz w:val="24"/>
          <w:szCs w:val="24"/>
        </w:rPr>
        <w:t xml:space="preserve"> case, but</w:t>
      </w:r>
      <w:r w:rsidR="00A85460" w:rsidRPr="00BC4313">
        <w:rPr>
          <w:rFonts w:ascii="Georgia" w:hAnsi="Georgia" w:cs="Times New Roman"/>
          <w:sz w:val="24"/>
          <w:szCs w:val="24"/>
        </w:rPr>
        <w:t xml:space="preserve"> just one example of</w:t>
      </w:r>
      <w:r w:rsidR="00282BCC" w:rsidRPr="00BC4313">
        <w:rPr>
          <w:rFonts w:ascii="Georgia" w:hAnsi="Georgia" w:cs="Times New Roman"/>
          <w:sz w:val="24"/>
          <w:szCs w:val="24"/>
        </w:rPr>
        <w:t xml:space="preserve"> a refugee suffering due to the failing international refugee regime. </w:t>
      </w:r>
      <w:r w:rsidR="00E56E6C">
        <w:rPr>
          <w:rFonts w:ascii="Georgia" w:hAnsi="Georgia" w:cs="Times New Roman"/>
          <w:sz w:val="24"/>
          <w:szCs w:val="24"/>
        </w:rPr>
        <w:t>I</w:t>
      </w:r>
      <w:r w:rsidR="00282BCC" w:rsidRPr="00BC4313">
        <w:rPr>
          <w:rFonts w:ascii="Georgia" w:hAnsi="Georgia" w:cs="Times New Roman"/>
          <w:sz w:val="24"/>
          <w:szCs w:val="24"/>
        </w:rPr>
        <w:t xml:space="preserve">t is helpful to analyze how the courts have begun to deal with the issue of </w:t>
      </w:r>
      <w:proofErr w:type="gramStart"/>
      <w:r w:rsidR="00282BCC" w:rsidRPr="00BC4313">
        <w:rPr>
          <w:rFonts w:ascii="Georgia" w:hAnsi="Georgia" w:cs="Times New Roman"/>
          <w:sz w:val="24"/>
          <w:szCs w:val="24"/>
        </w:rPr>
        <w:t>burden-sharing</w:t>
      </w:r>
      <w:proofErr w:type="gramEnd"/>
      <w:r w:rsidR="00282BCC" w:rsidRPr="00BC4313">
        <w:rPr>
          <w:rFonts w:ascii="Georgia" w:hAnsi="Georgia" w:cs="Times New Roman"/>
          <w:sz w:val="24"/>
          <w:szCs w:val="24"/>
        </w:rPr>
        <w:t xml:space="preserve"> and </w:t>
      </w:r>
      <w:r w:rsidR="00E56E6C">
        <w:rPr>
          <w:rFonts w:ascii="Georgia" w:hAnsi="Georgia" w:cs="Times New Roman"/>
          <w:sz w:val="24"/>
          <w:szCs w:val="24"/>
        </w:rPr>
        <w:t xml:space="preserve">how they </w:t>
      </w:r>
      <w:r w:rsidR="00282BCC" w:rsidRPr="00BC4313">
        <w:rPr>
          <w:rFonts w:ascii="Georgia" w:hAnsi="Georgia" w:cs="Times New Roman"/>
          <w:sz w:val="24"/>
          <w:szCs w:val="24"/>
        </w:rPr>
        <w:t>criti</w:t>
      </w:r>
      <w:r w:rsidR="00E56E6C">
        <w:rPr>
          <w:rFonts w:ascii="Georgia" w:hAnsi="Georgia" w:cs="Times New Roman"/>
          <w:sz w:val="24"/>
          <w:szCs w:val="24"/>
        </w:rPr>
        <w:t>que</w:t>
      </w:r>
      <w:r w:rsidR="00282BCC" w:rsidRPr="00BC4313">
        <w:rPr>
          <w:rFonts w:ascii="Georgia" w:hAnsi="Georgia" w:cs="Times New Roman"/>
          <w:sz w:val="24"/>
          <w:szCs w:val="24"/>
        </w:rPr>
        <w:t xml:space="preserve"> the </w:t>
      </w:r>
      <w:r w:rsidR="00E56E6C">
        <w:rPr>
          <w:rFonts w:ascii="Georgia" w:hAnsi="Georgia" w:cs="Times New Roman"/>
          <w:sz w:val="24"/>
          <w:szCs w:val="24"/>
        </w:rPr>
        <w:t xml:space="preserve">overall refugee </w:t>
      </w:r>
      <w:r w:rsidR="00282BCC" w:rsidRPr="00BC4313">
        <w:rPr>
          <w:rFonts w:ascii="Georgia" w:hAnsi="Georgia" w:cs="Times New Roman"/>
          <w:sz w:val="24"/>
          <w:szCs w:val="24"/>
        </w:rPr>
        <w:t xml:space="preserve">regime. </w:t>
      </w:r>
      <w:r w:rsidR="00027922" w:rsidRPr="00BC4313">
        <w:rPr>
          <w:rFonts w:ascii="Georgia" w:hAnsi="Georgia" w:cs="Times New Roman"/>
          <w:sz w:val="24"/>
          <w:szCs w:val="24"/>
        </w:rPr>
        <w:t xml:space="preserve">   </w:t>
      </w:r>
    </w:p>
    <w:p w14:paraId="6C5AE427" w14:textId="77777777" w:rsidR="007F6DF0" w:rsidRPr="00BC4313" w:rsidRDefault="007F6DF0" w:rsidP="003A4944">
      <w:pPr>
        <w:spacing w:after="0" w:line="240" w:lineRule="auto"/>
        <w:rPr>
          <w:rFonts w:ascii="Georgia" w:hAnsi="Georgia" w:cs="Times New Roman"/>
          <w:b/>
          <w:sz w:val="24"/>
          <w:szCs w:val="24"/>
        </w:rPr>
      </w:pPr>
    </w:p>
    <w:p w14:paraId="75EFAED7" w14:textId="77777777" w:rsidR="00CA72FA" w:rsidRPr="00E56E6C" w:rsidRDefault="00A96F00" w:rsidP="003A4944">
      <w:pPr>
        <w:spacing w:after="0" w:line="240" w:lineRule="auto"/>
        <w:rPr>
          <w:rFonts w:ascii="Georgia" w:hAnsi="Georgia" w:cs="Times New Roman"/>
          <w:sz w:val="24"/>
          <w:szCs w:val="24"/>
        </w:rPr>
      </w:pPr>
      <w:r w:rsidRPr="00E56E6C">
        <w:rPr>
          <w:rFonts w:ascii="Georgia" w:hAnsi="Georgia" w:cs="Times New Roman"/>
          <w:i/>
          <w:sz w:val="24"/>
          <w:szCs w:val="24"/>
        </w:rPr>
        <w:t>M.S.S. v. Belgium and Greece (2011)</w:t>
      </w:r>
      <w:r w:rsidR="00CA72FA" w:rsidRPr="00E56E6C">
        <w:rPr>
          <w:rFonts w:ascii="Georgia" w:hAnsi="Georgia" w:cs="Times New Roman"/>
          <w:sz w:val="24"/>
          <w:szCs w:val="24"/>
        </w:rPr>
        <w:t xml:space="preserve"> </w:t>
      </w:r>
    </w:p>
    <w:p w14:paraId="071365EB" w14:textId="77777777" w:rsidR="00CA72FA" w:rsidRPr="00BC4313" w:rsidRDefault="00CA72FA" w:rsidP="0042297F">
      <w:pPr>
        <w:spacing w:after="0" w:line="240" w:lineRule="auto"/>
        <w:ind w:firstLine="720"/>
        <w:rPr>
          <w:rFonts w:ascii="Georgia" w:hAnsi="Georgia" w:cs="Times New Roman"/>
          <w:b/>
          <w:sz w:val="24"/>
          <w:szCs w:val="24"/>
        </w:rPr>
      </w:pPr>
      <w:r w:rsidRPr="00BC4313">
        <w:rPr>
          <w:rFonts w:ascii="Georgia" w:hAnsi="Georgia" w:cs="Times New Roman"/>
          <w:sz w:val="24"/>
          <w:szCs w:val="24"/>
        </w:rPr>
        <w:t xml:space="preserve">The problem of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is very different from the problem of sexual orientation as a missed group in the 1951 Convention.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became a major difficulty due to the parameters of asylum </w:t>
      </w:r>
      <w:r w:rsidR="0042297F">
        <w:rPr>
          <w:rFonts w:ascii="Georgia" w:hAnsi="Georgia" w:cs="Times New Roman"/>
          <w:sz w:val="24"/>
          <w:szCs w:val="24"/>
        </w:rPr>
        <w:t xml:space="preserve">established by </w:t>
      </w:r>
      <w:r w:rsidRPr="00BC4313">
        <w:rPr>
          <w:rFonts w:ascii="Georgia" w:hAnsi="Georgia" w:cs="Times New Roman"/>
          <w:sz w:val="24"/>
          <w:szCs w:val="24"/>
        </w:rPr>
        <w:t xml:space="preserve">the Dublin </w:t>
      </w:r>
      <w:r w:rsidR="0042297F">
        <w:rPr>
          <w:rFonts w:ascii="Georgia" w:hAnsi="Georgia" w:cs="Times New Roman"/>
          <w:sz w:val="24"/>
          <w:szCs w:val="24"/>
        </w:rPr>
        <w:t xml:space="preserve">system, while </w:t>
      </w:r>
      <w:r w:rsidRPr="00BC4313">
        <w:rPr>
          <w:rFonts w:ascii="Georgia" w:hAnsi="Georgia" w:cs="Times New Roman"/>
          <w:sz w:val="24"/>
          <w:szCs w:val="24"/>
        </w:rPr>
        <w:t xml:space="preserve">sexual orientation as a missed group was </w:t>
      </w:r>
      <w:r w:rsidR="0042297F">
        <w:rPr>
          <w:rFonts w:ascii="Georgia" w:hAnsi="Georgia" w:cs="Times New Roman"/>
          <w:sz w:val="24"/>
          <w:szCs w:val="24"/>
        </w:rPr>
        <w:t xml:space="preserve">simply </w:t>
      </w:r>
      <w:r w:rsidRPr="00BC4313">
        <w:rPr>
          <w:rFonts w:ascii="Georgia" w:hAnsi="Georgia" w:cs="Times New Roman"/>
          <w:sz w:val="24"/>
          <w:szCs w:val="24"/>
        </w:rPr>
        <w:t xml:space="preserve">not </w:t>
      </w:r>
      <w:r w:rsidR="00D626FC">
        <w:rPr>
          <w:rFonts w:ascii="Georgia" w:hAnsi="Georgia" w:cs="Times New Roman"/>
          <w:sz w:val="24"/>
          <w:szCs w:val="24"/>
        </w:rPr>
        <w:t>considered</w:t>
      </w:r>
      <w:r w:rsidRPr="00BC4313">
        <w:rPr>
          <w:rFonts w:ascii="Georgia" w:hAnsi="Georgia" w:cs="Times New Roman"/>
          <w:sz w:val="24"/>
          <w:szCs w:val="24"/>
        </w:rPr>
        <w:t xml:space="preserve"> during the drafting of the 1951 Convention. However, both shortcomings result </w:t>
      </w:r>
      <w:r w:rsidR="0042297F">
        <w:rPr>
          <w:rFonts w:ascii="Georgia" w:hAnsi="Georgia" w:cs="Times New Roman"/>
          <w:sz w:val="24"/>
          <w:szCs w:val="24"/>
        </w:rPr>
        <w:t xml:space="preserve">in </w:t>
      </w:r>
      <w:r w:rsidRPr="00BC4313">
        <w:rPr>
          <w:rFonts w:ascii="Georgia" w:hAnsi="Georgia" w:cs="Times New Roman"/>
          <w:sz w:val="24"/>
          <w:szCs w:val="24"/>
        </w:rPr>
        <w:t xml:space="preserve">human rights violations. </w:t>
      </w:r>
    </w:p>
    <w:p w14:paraId="0E39ACEF" w14:textId="77777777" w:rsidR="00CA72FA" w:rsidRPr="00BC4313" w:rsidRDefault="00CA72FA" w:rsidP="003A4944">
      <w:pPr>
        <w:spacing w:after="0" w:line="240" w:lineRule="auto"/>
        <w:rPr>
          <w:rFonts w:ascii="Georgia" w:hAnsi="Georgia" w:cs="Times New Roman"/>
          <w:sz w:val="24"/>
          <w:szCs w:val="24"/>
        </w:rPr>
      </w:pPr>
      <w:r w:rsidRPr="00BC4313">
        <w:rPr>
          <w:rFonts w:ascii="Georgia" w:hAnsi="Georgia" w:cs="Times New Roman"/>
          <w:sz w:val="24"/>
          <w:szCs w:val="24"/>
        </w:rPr>
        <w:tab/>
        <w:t>In 2008</w:t>
      </w:r>
      <w:r w:rsidR="0042297F">
        <w:rPr>
          <w:rFonts w:ascii="Georgia" w:hAnsi="Georgia" w:cs="Times New Roman"/>
          <w:sz w:val="24"/>
          <w:szCs w:val="24"/>
        </w:rPr>
        <w:t>,</w:t>
      </w:r>
      <w:r w:rsidRPr="00BC4313">
        <w:rPr>
          <w:rFonts w:ascii="Georgia" w:hAnsi="Georgia" w:cs="Times New Roman"/>
          <w:sz w:val="24"/>
          <w:szCs w:val="24"/>
        </w:rPr>
        <w:t xml:space="preserve"> an Afghan national left Kabul and entered the European Union through Greece after traveling through Iran and Turkey. The applicant arrived </w:t>
      </w:r>
      <w:r w:rsidR="0074316A" w:rsidRPr="00BC4313">
        <w:rPr>
          <w:rFonts w:ascii="Georgia" w:hAnsi="Georgia" w:cs="Times New Roman"/>
          <w:sz w:val="24"/>
          <w:szCs w:val="24"/>
        </w:rPr>
        <w:t xml:space="preserve">in Greece and continued to travel until he arrived </w:t>
      </w:r>
      <w:r w:rsidRPr="00BC4313">
        <w:rPr>
          <w:rFonts w:ascii="Georgia" w:hAnsi="Georgia" w:cs="Times New Roman"/>
          <w:sz w:val="24"/>
          <w:szCs w:val="24"/>
        </w:rPr>
        <w:t>in Belgium in 2009 where he immediately applied for asylum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2011). However, Belgian authorities submitted a request for the applicant to be transferred back to Greece</w:t>
      </w:r>
      <w:r w:rsidR="0042297F">
        <w:rPr>
          <w:rFonts w:ascii="Georgia" w:hAnsi="Georgia" w:cs="Times New Roman"/>
          <w:sz w:val="24"/>
          <w:szCs w:val="24"/>
        </w:rPr>
        <w:t>,</w:t>
      </w:r>
      <w:r w:rsidRPr="00BC4313">
        <w:rPr>
          <w:rFonts w:ascii="Georgia" w:hAnsi="Georgia" w:cs="Times New Roman"/>
          <w:sz w:val="24"/>
          <w:szCs w:val="24"/>
        </w:rPr>
        <w:t xml:space="preserve"> because under the Dublin Regulation application</w:t>
      </w:r>
      <w:r w:rsidR="0042297F">
        <w:rPr>
          <w:rFonts w:ascii="Georgia" w:hAnsi="Georgia" w:cs="Times New Roman"/>
          <w:sz w:val="24"/>
          <w:szCs w:val="24"/>
        </w:rPr>
        <w:t>s</w:t>
      </w:r>
      <w:r w:rsidRPr="00BC4313">
        <w:rPr>
          <w:rFonts w:ascii="Georgia" w:hAnsi="Georgia" w:cs="Times New Roman"/>
          <w:sz w:val="24"/>
          <w:szCs w:val="24"/>
        </w:rPr>
        <w:t xml:space="preserve"> for asylum must be submitted in the first European Union Member State an asylum-seeker enters. After the request for transfer was made</w:t>
      </w:r>
      <w:r w:rsidR="0042297F">
        <w:rPr>
          <w:rFonts w:ascii="Georgia" w:hAnsi="Georgia" w:cs="Times New Roman"/>
          <w:sz w:val="24"/>
          <w:szCs w:val="24"/>
        </w:rPr>
        <w:t>,</w:t>
      </w:r>
      <w:r w:rsidRPr="00BC4313">
        <w:rPr>
          <w:rFonts w:ascii="Georgia" w:hAnsi="Georgia" w:cs="Times New Roman"/>
          <w:sz w:val="24"/>
          <w:szCs w:val="24"/>
        </w:rPr>
        <w:t xml:space="preserve"> the UNHCR offered a letter to the Belgian Minister for Migration and Asylum Policy expressing their condemnation of the decision to invoke the Dublin Regulation. The UNHCR cited the highly criticized reception conditions in Greece and </w:t>
      </w:r>
      <w:r w:rsidR="00034310">
        <w:rPr>
          <w:rFonts w:ascii="Georgia" w:hAnsi="Georgia" w:cs="Times New Roman"/>
          <w:sz w:val="24"/>
          <w:szCs w:val="24"/>
        </w:rPr>
        <w:t xml:space="preserve">the </w:t>
      </w:r>
      <w:r w:rsidRPr="00BC4313">
        <w:rPr>
          <w:rFonts w:ascii="Georgia" w:hAnsi="Georgia" w:cs="Times New Roman"/>
          <w:sz w:val="24"/>
          <w:szCs w:val="24"/>
        </w:rPr>
        <w:t xml:space="preserve">overwhelming number of asylum applications Greece </w:t>
      </w:r>
      <w:r w:rsidR="00034310">
        <w:rPr>
          <w:rFonts w:ascii="Georgia" w:hAnsi="Georgia" w:cs="Times New Roman"/>
          <w:sz w:val="24"/>
          <w:szCs w:val="24"/>
        </w:rPr>
        <w:t xml:space="preserve">had </w:t>
      </w:r>
      <w:r w:rsidRPr="00BC4313">
        <w:rPr>
          <w:rFonts w:ascii="Georgia" w:hAnsi="Georgia" w:cs="Times New Roman"/>
          <w:sz w:val="24"/>
          <w:szCs w:val="24"/>
        </w:rPr>
        <w:t>as reasons for Belgium to review the application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w:t>
      </w:r>
    </w:p>
    <w:p w14:paraId="55AC0804" w14:textId="77777777" w:rsidR="00CA72FA" w:rsidRPr="00BC4313" w:rsidRDefault="00CA72FA"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Despite the plea from the UNHCR to cancel the transfer request and Greece remaining unresponsive to the request within the two-month period provided for by the Dublin Regulation, Belgian authorities moved to follow through with the removal. The applicant lodged an appeal to the Alien Appeals Board </w:t>
      </w:r>
      <w:r w:rsidR="00034310">
        <w:rPr>
          <w:rFonts w:ascii="Georgia" w:hAnsi="Georgia" w:cs="Times New Roman"/>
          <w:sz w:val="24"/>
          <w:szCs w:val="24"/>
        </w:rPr>
        <w:t xml:space="preserve">and claimed </w:t>
      </w:r>
      <w:r w:rsidRPr="00BC4313">
        <w:rPr>
          <w:rFonts w:ascii="Georgia" w:hAnsi="Georgia" w:cs="Times New Roman"/>
          <w:sz w:val="24"/>
          <w:szCs w:val="24"/>
        </w:rPr>
        <w:t>he would not only be detained upon arrival in Greece in horrible conditions</w:t>
      </w:r>
      <w:r w:rsidR="0074316A" w:rsidRPr="00BC4313">
        <w:rPr>
          <w:rFonts w:ascii="Georgia" w:hAnsi="Georgia" w:cs="Times New Roman"/>
          <w:sz w:val="24"/>
          <w:szCs w:val="24"/>
        </w:rPr>
        <w:t>,</w:t>
      </w:r>
      <w:r w:rsidRPr="00BC4313">
        <w:rPr>
          <w:rFonts w:ascii="Georgia" w:hAnsi="Georgia" w:cs="Times New Roman"/>
          <w:sz w:val="24"/>
          <w:szCs w:val="24"/>
        </w:rPr>
        <w:t xml:space="preserve"> but also not receive the proper attention </w:t>
      </w:r>
      <w:r w:rsidR="00034310">
        <w:rPr>
          <w:rFonts w:ascii="Georgia" w:hAnsi="Georgia" w:cs="Times New Roman"/>
          <w:sz w:val="24"/>
          <w:szCs w:val="24"/>
        </w:rPr>
        <w:t xml:space="preserve">regarding </w:t>
      </w:r>
      <w:r w:rsidRPr="00BC4313">
        <w:rPr>
          <w:rFonts w:ascii="Georgia" w:hAnsi="Georgia" w:cs="Times New Roman"/>
          <w:sz w:val="24"/>
          <w:szCs w:val="24"/>
        </w:rPr>
        <w:t xml:space="preserve">his </w:t>
      </w:r>
      <w:r w:rsidR="00034310">
        <w:rPr>
          <w:rFonts w:ascii="Georgia" w:hAnsi="Georgia" w:cs="Times New Roman"/>
          <w:sz w:val="24"/>
          <w:szCs w:val="24"/>
        </w:rPr>
        <w:t xml:space="preserve">asylum </w:t>
      </w:r>
      <w:r w:rsidRPr="00BC4313">
        <w:rPr>
          <w:rFonts w:ascii="Georgia" w:hAnsi="Georgia" w:cs="Times New Roman"/>
          <w:sz w:val="24"/>
          <w:szCs w:val="24"/>
        </w:rPr>
        <w:t xml:space="preserve">application and </w:t>
      </w:r>
      <w:r w:rsidR="00034310">
        <w:rPr>
          <w:rFonts w:ascii="Georgia" w:hAnsi="Georgia" w:cs="Times New Roman"/>
          <w:sz w:val="24"/>
          <w:szCs w:val="24"/>
        </w:rPr>
        <w:t xml:space="preserve">would </w:t>
      </w:r>
      <w:r w:rsidRPr="00BC4313">
        <w:rPr>
          <w:rFonts w:ascii="Georgia" w:hAnsi="Georgia" w:cs="Times New Roman"/>
          <w:sz w:val="24"/>
          <w:szCs w:val="24"/>
        </w:rPr>
        <w:t>ultimately be sent back to Afghanistan and put in danger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The appeal was denied and the applicant was put on a plane to Greece. Upon arrival in Athens the applicant was placed in a detention center where he was locked up in a small space with </w:t>
      </w:r>
      <w:r w:rsidRPr="00BC4313">
        <w:rPr>
          <w:rFonts w:ascii="Georgia" w:hAnsi="Georgia" w:cs="Times New Roman"/>
          <w:sz w:val="24"/>
          <w:szCs w:val="24"/>
        </w:rPr>
        <w:lastRenderedPageBreak/>
        <w:t xml:space="preserve">twenty other detainees, </w:t>
      </w:r>
      <w:r w:rsidR="00034310">
        <w:rPr>
          <w:rFonts w:ascii="Georgia" w:hAnsi="Georgia" w:cs="Times New Roman"/>
          <w:sz w:val="24"/>
          <w:szCs w:val="24"/>
        </w:rPr>
        <w:t xml:space="preserve">had restricted </w:t>
      </w:r>
      <w:r w:rsidR="00D626FC">
        <w:rPr>
          <w:rFonts w:ascii="Georgia" w:hAnsi="Georgia" w:cs="Times New Roman"/>
          <w:sz w:val="24"/>
          <w:szCs w:val="24"/>
        </w:rPr>
        <w:t>access to</w:t>
      </w:r>
      <w:r w:rsidRPr="00BC4313">
        <w:rPr>
          <w:rFonts w:ascii="Georgia" w:hAnsi="Georgia" w:cs="Times New Roman"/>
          <w:sz w:val="24"/>
          <w:szCs w:val="24"/>
        </w:rPr>
        <w:t xml:space="preserve"> toilets, </w:t>
      </w:r>
      <w:r w:rsidR="00034310">
        <w:rPr>
          <w:rFonts w:ascii="Georgia" w:hAnsi="Georgia" w:cs="Times New Roman"/>
          <w:sz w:val="24"/>
          <w:szCs w:val="24"/>
        </w:rPr>
        <w:t xml:space="preserve">was </w:t>
      </w:r>
      <w:r w:rsidRPr="00BC4313">
        <w:rPr>
          <w:rFonts w:ascii="Georgia" w:hAnsi="Georgia" w:cs="Times New Roman"/>
          <w:sz w:val="24"/>
          <w:szCs w:val="24"/>
        </w:rPr>
        <w:t xml:space="preserve">not allowed out into the open air, </w:t>
      </w:r>
      <w:r w:rsidR="00034310">
        <w:rPr>
          <w:rFonts w:ascii="Georgia" w:hAnsi="Georgia" w:cs="Times New Roman"/>
          <w:sz w:val="24"/>
          <w:szCs w:val="24"/>
        </w:rPr>
        <w:t>was</w:t>
      </w:r>
      <w:r w:rsidRPr="00BC4313">
        <w:rPr>
          <w:rFonts w:ascii="Georgia" w:hAnsi="Georgia" w:cs="Times New Roman"/>
          <w:sz w:val="24"/>
          <w:szCs w:val="24"/>
        </w:rPr>
        <w:t xml:space="preserve"> given very little</w:t>
      </w:r>
      <w:r w:rsidR="00034310">
        <w:rPr>
          <w:rFonts w:ascii="Georgia" w:hAnsi="Georgia" w:cs="Times New Roman"/>
          <w:sz w:val="24"/>
          <w:szCs w:val="24"/>
        </w:rPr>
        <w:t xml:space="preserve"> to</w:t>
      </w:r>
      <w:r w:rsidRPr="00BC4313">
        <w:rPr>
          <w:rFonts w:ascii="Georgia" w:hAnsi="Georgia" w:cs="Times New Roman"/>
          <w:sz w:val="24"/>
          <w:szCs w:val="24"/>
        </w:rPr>
        <w:t xml:space="preserve"> eat and had to sleep on dirty mattresses or on the bare floor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2011). After a few days he was released with no money, resources, or a place to go.</w:t>
      </w:r>
    </w:p>
    <w:p w14:paraId="43BC6E53" w14:textId="77777777" w:rsidR="00CA72FA" w:rsidRPr="00BC4313" w:rsidRDefault="00CA72FA" w:rsidP="003A4944">
      <w:pPr>
        <w:spacing w:after="0" w:line="240" w:lineRule="auto"/>
        <w:rPr>
          <w:rFonts w:ascii="Georgia" w:hAnsi="Georgia" w:cs="Times New Roman"/>
          <w:sz w:val="24"/>
          <w:szCs w:val="24"/>
        </w:rPr>
      </w:pPr>
      <w:r w:rsidRPr="00BC4313">
        <w:rPr>
          <w:rFonts w:ascii="Georgia" w:hAnsi="Georgia" w:cs="Times New Roman"/>
          <w:sz w:val="24"/>
          <w:szCs w:val="24"/>
        </w:rPr>
        <w:tab/>
        <w:t>Due to the</w:t>
      </w:r>
      <w:r w:rsidR="00034310">
        <w:rPr>
          <w:rFonts w:ascii="Georgia" w:hAnsi="Georgia" w:cs="Times New Roman"/>
          <w:sz w:val="24"/>
          <w:szCs w:val="24"/>
        </w:rPr>
        <w:t>se</w:t>
      </w:r>
      <w:r w:rsidRPr="00BC4313">
        <w:rPr>
          <w:rFonts w:ascii="Georgia" w:hAnsi="Georgia" w:cs="Times New Roman"/>
          <w:sz w:val="24"/>
          <w:szCs w:val="24"/>
        </w:rPr>
        <w:t xml:space="preserve"> desperate conditions</w:t>
      </w:r>
      <w:r w:rsidR="00034310">
        <w:rPr>
          <w:rFonts w:ascii="Georgia" w:hAnsi="Georgia" w:cs="Times New Roman"/>
          <w:sz w:val="24"/>
          <w:szCs w:val="24"/>
        </w:rPr>
        <w:t>,</w:t>
      </w:r>
      <w:r w:rsidRPr="00BC4313">
        <w:rPr>
          <w:rFonts w:ascii="Georgia" w:hAnsi="Georgia" w:cs="Times New Roman"/>
          <w:sz w:val="24"/>
          <w:szCs w:val="24"/>
        </w:rPr>
        <w:t xml:space="preserve"> the applicant attempted to leave Greece but was intercepted and arrested. The applicant was returned to the detention center for a second time and cited </w:t>
      </w:r>
      <w:proofErr w:type="gramStart"/>
      <w:r w:rsidRPr="00BC4313">
        <w:rPr>
          <w:rFonts w:ascii="Georgia" w:hAnsi="Georgia" w:cs="Times New Roman"/>
          <w:sz w:val="24"/>
          <w:szCs w:val="24"/>
        </w:rPr>
        <w:t>that this time he was beaten by the police</w:t>
      </w:r>
      <w:proofErr w:type="gramEnd"/>
      <w:r w:rsidRPr="00BC4313">
        <w:rPr>
          <w:rFonts w:ascii="Georgia" w:hAnsi="Georgia" w:cs="Times New Roman"/>
          <w:sz w:val="24"/>
          <w:szCs w:val="24"/>
        </w:rPr>
        <w:t xml:space="preserve">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After </w:t>
      </w:r>
      <w:r w:rsidR="00034310">
        <w:rPr>
          <w:rFonts w:ascii="Georgia" w:hAnsi="Georgia" w:cs="Times New Roman"/>
          <w:sz w:val="24"/>
          <w:szCs w:val="24"/>
        </w:rPr>
        <w:t>his</w:t>
      </w:r>
      <w:r w:rsidRPr="00BC4313">
        <w:rPr>
          <w:rFonts w:ascii="Georgia" w:hAnsi="Georgia" w:cs="Times New Roman"/>
          <w:sz w:val="24"/>
          <w:szCs w:val="24"/>
        </w:rPr>
        <w:t xml:space="preserve"> release the applicant continued to live on the streets and survived by taking donations from a local church</w:t>
      </w:r>
      <w:r w:rsidR="00034310">
        <w:rPr>
          <w:rFonts w:ascii="Georgia" w:hAnsi="Georgia" w:cs="Times New Roman"/>
          <w:sz w:val="24"/>
          <w:szCs w:val="24"/>
        </w:rPr>
        <w:t>.</w:t>
      </w:r>
      <w:r w:rsidRPr="00BC4313">
        <w:rPr>
          <w:rFonts w:ascii="Georgia" w:hAnsi="Georgia" w:cs="Times New Roman"/>
          <w:sz w:val="24"/>
          <w:szCs w:val="24"/>
        </w:rPr>
        <w:t xml:space="preserve"> </w:t>
      </w:r>
      <w:r w:rsidR="00034310">
        <w:rPr>
          <w:rFonts w:ascii="Georgia" w:hAnsi="Georgia" w:cs="Times New Roman"/>
          <w:sz w:val="24"/>
          <w:szCs w:val="24"/>
        </w:rPr>
        <w:t>N</w:t>
      </w:r>
      <w:r w:rsidRPr="00BC4313">
        <w:rPr>
          <w:rFonts w:ascii="Georgia" w:hAnsi="Georgia" w:cs="Times New Roman"/>
          <w:sz w:val="24"/>
          <w:szCs w:val="24"/>
        </w:rPr>
        <w:t xml:space="preserve">o social services or housing were ever offered to him by the Greek authorities. After this experience the applicant lodged </w:t>
      </w:r>
      <w:r w:rsidR="00D626FC">
        <w:rPr>
          <w:rFonts w:ascii="Georgia" w:hAnsi="Georgia" w:cs="Times New Roman"/>
          <w:sz w:val="24"/>
          <w:szCs w:val="24"/>
        </w:rPr>
        <w:t>a</w:t>
      </w:r>
      <w:r w:rsidRPr="00BC4313">
        <w:rPr>
          <w:rFonts w:ascii="Georgia" w:hAnsi="Georgia" w:cs="Times New Roman"/>
          <w:sz w:val="24"/>
          <w:szCs w:val="24"/>
        </w:rPr>
        <w:t xml:space="preserve"> claim </w:t>
      </w:r>
      <w:r w:rsidR="00D626FC">
        <w:rPr>
          <w:rFonts w:ascii="Georgia" w:hAnsi="Georgia" w:cs="Times New Roman"/>
          <w:sz w:val="24"/>
          <w:szCs w:val="24"/>
        </w:rPr>
        <w:t xml:space="preserve">and argued </w:t>
      </w:r>
      <w:r w:rsidRPr="00BC4313">
        <w:rPr>
          <w:rFonts w:ascii="Georgia" w:hAnsi="Georgia" w:cs="Times New Roman"/>
          <w:sz w:val="24"/>
          <w:szCs w:val="24"/>
        </w:rPr>
        <w:t xml:space="preserve">that </w:t>
      </w:r>
      <w:r w:rsidR="0087387A">
        <w:rPr>
          <w:rFonts w:ascii="Georgia" w:hAnsi="Georgia" w:cs="Times New Roman"/>
          <w:sz w:val="24"/>
          <w:szCs w:val="24"/>
        </w:rPr>
        <w:t>A</w:t>
      </w:r>
      <w:r w:rsidRPr="00BC4313">
        <w:rPr>
          <w:rFonts w:ascii="Georgia" w:hAnsi="Georgia" w:cs="Times New Roman"/>
          <w:sz w:val="24"/>
          <w:szCs w:val="24"/>
        </w:rPr>
        <w:t xml:space="preserve">rticles </w:t>
      </w:r>
      <w:r w:rsidR="00034310">
        <w:rPr>
          <w:rFonts w:ascii="Georgia" w:hAnsi="Georgia" w:cs="Times New Roman"/>
          <w:sz w:val="24"/>
          <w:szCs w:val="24"/>
        </w:rPr>
        <w:t>2</w:t>
      </w:r>
      <w:r w:rsidRPr="00BC4313">
        <w:rPr>
          <w:rFonts w:ascii="Georgia" w:hAnsi="Georgia" w:cs="Times New Roman"/>
          <w:sz w:val="24"/>
          <w:szCs w:val="24"/>
        </w:rPr>
        <w:t xml:space="preserve">, </w:t>
      </w:r>
      <w:r w:rsidR="00034310">
        <w:rPr>
          <w:rFonts w:ascii="Georgia" w:hAnsi="Georgia" w:cs="Times New Roman"/>
          <w:sz w:val="24"/>
          <w:szCs w:val="24"/>
        </w:rPr>
        <w:t>3</w:t>
      </w:r>
      <w:r w:rsidRPr="00BC4313">
        <w:rPr>
          <w:rFonts w:ascii="Georgia" w:hAnsi="Georgia" w:cs="Times New Roman"/>
          <w:sz w:val="24"/>
          <w:szCs w:val="24"/>
        </w:rPr>
        <w:t xml:space="preserve">, and </w:t>
      </w:r>
      <w:r w:rsidR="00034310">
        <w:rPr>
          <w:rFonts w:ascii="Georgia" w:hAnsi="Georgia" w:cs="Times New Roman"/>
          <w:sz w:val="24"/>
          <w:szCs w:val="24"/>
        </w:rPr>
        <w:t>13</w:t>
      </w:r>
      <w:r w:rsidRPr="00BC4313">
        <w:rPr>
          <w:rFonts w:ascii="Georgia" w:hAnsi="Georgia" w:cs="Times New Roman"/>
          <w:sz w:val="24"/>
          <w:szCs w:val="24"/>
        </w:rPr>
        <w:t xml:space="preserve"> </w:t>
      </w:r>
      <w:r w:rsidR="00034310">
        <w:rPr>
          <w:rFonts w:ascii="Georgia" w:hAnsi="Georgia" w:cs="Times New Roman"/>
          <w:sz w:val="24"/>
          <w:szCs w:val="24"/>
        </w:rPr>
        <w:t>of</w:t>
      </w:r>
      <w:r w:rsidRPr="00BC4313">
        <w:rPr>
          <w:rFonts w:ascii="Georgia" w:hAnsi="Georgia" w:cs="Times New Roman"/>
          <w:sz w:val="24"/>
          <w:szCs w:val="24"/>
        </w:rPr>
        <w:t xml:space="preserve"> the European Convention on Human Rights were violated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2011).</w:t>
      </w:r>
      <w:r w:rsidR="00D626FC">
        <w:rPr>
          <w:rFonts w:ascii="Georgia" w:hAnsi="Georgia" w:cs="Times New Roman"/>
          <w:sz w:val="24"/>
          <w:szCs w:val="24"/>
        </w:rPr>
        <w:t xml:space="preserve"> These articles refer</w:t>
      </w:r>
      <w:r w:rsidRPr="00BC4313">
        <w:rPr>
          <w:rFonts w:ascii="Georgia" w:hAnsi="Georgia" w:cs="Times New Roman"/>
          <w:sz w:val="24"/>
          <w:szCs w:val="24"/>
        </w:rPr>
        <w:t xml:space="preserve"> </w:t>
      </w:r>
      <w:r w:rsidR="00D626FC">
        <w:rPr>
          <w:rFonts w:ascii="Georgia" w:hAnsi="Georgia" w:cs="Times New Roman"/>
          <w:sz w:val="24"/>
          <w:szCs w:val="24"/>
        </w:rPr>
        <w:t xml:space="preserve">to </w:t>
      </w:r>
      <w:r w:rsidRPr="00BC4313">
        <w:rPr>
          <w:rFonts w:ascii="Georgia" w:hAnsi="Georgia" w:cs="Times New Roman"/>
          <w:sz w:val="24"/>
          <w:szCs w:val="24"/>
        </w:rPr>
        <w:t xml:space="preserve">the applicant’s right to life, right against inhuman or degrading treatment, and right to an effective remedy (Council of Europe, 1950).  </w:t>
      </w:r>
    </w:p>
    <w:p w14:paraId="2EE13D12" w14:textId="77777777" w:rsidR="00CA72FA" w:rsidRPr="00BC4313" w:rsidRDefault="00CA72FA"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The European Court of Human Rights ruled that </w:t>
      </w:r>
      <w:r w:rsidR="0087387A">
        <w:rPr>
          <w:rFonts w:ascii="Georgia" w:hAnsi="Georgia" w:cs="Times New Roman"/>
          <w:sz w:val="24"/>
          <w:szCs w:val="24"/>
        </w:rPr>
        <w:t>A</w:t>
      </w:r>
      <w:r w:rsidRPr="00BC4313">
        <w:rPr>
          <w:rFonts w:ascii="Georgia" w:hAnsi="Georgia" w:cs="Times New Roman"/>
          <w:sz w:val="24"/>
          <w:szCs w:val="24"/>
        </w:rPr>
        <w:t>rticle</w:t>
      </w:r>
      <w:r w:rsidR="00034310">
        <w:rPr>
          <w:rFonts w:ascii="Georgia" w:hAnsi="Georgia" w:cs="Times New Roman"/>
          <w:sz w:val="24"/>
          <w:szCs w:val="24"/>
        </w:rPr>
        <w:t>s</w:t>
      </w:r>
      <w:r w:rsidRPr="00BC4313">
        <w:rPr>
          <w:rFonts w:ascii="Georgia" w:hAnsi="Georgia" w:cs="Times New Roman"/>
          <w:sz w:val="24"/>
          <w:szCs w:val="24"/>
        </w:rPr>
        <w:t xml:space="preserve"> </w:t>
      </w:r>
      <w:r w:rsidR="00034310">
        <w:rPr>
          <w:rFonts w:ascii="Georgia" w:hAnsi="Georgia" w:cs="Times New Roman"/>
          <w:sz w:val="24"/>
          <w:szCs w:val="24"/>
        </w:rPr>
        <w:t>3</w:t>
      </w:r>
      <w:r w:rsidRPr="00BC4313">
        <w:rPr>
          <w:rFonts w:ascii="Georgia" w:hAnsi="Georgia" w:cs="Times New Roman"/>
          <w:sz w:val="24"/>
          <w:szCs w:val="24"/>
        </w:rPr>
        <w:t xml:space="preserve"> and </w:t>
      </w:r>
      <w:r w:rsidR="00034310">
        <w:rPr>
          <w:rFonts w:ascii="Georgia" w:hAnsi="Georgia" w:cs="Times New Roman"/>
          <w:sz w:val="24"/>
          <w:szCs w:val="24"/>
        </w:rPr>
        <w:t>13</w:t>
      </w:r>
      <w:r w:rsidRPr="00BC4313">
        <w:rPr>
          <w:rFonts w:ascii="Georgia" w:hAnsi="Georgia" w:cs="Times New Roman"/>
          <w:sz w:val="24"/>
          <w:szCs w:val="24"/>
        </w:rPr>
        <w:t xml:space="preserve"> were violated and </w:t>
      </w:r>
      <w:r w:rsidR="00034310">
        <w:rPr>
          <w:rFonts w:ascii="Georgia" w:hAnsi="Georgia" w:cs="Times New Roman"/>
          <w:sz w:val="24"/>
          <w:szCs w:val="24"/>
        </w:rPr>
        <w:t xml:space="preserve">awarded the applicant </w:t>
      </w:r>
      <w:r w:rsidRPr="00BC4313">
        <w:rPr>
          <w:rFonts w:ascii="Georgia" w:hAnsi="Georgia" w:cs="Times New Roman"/>
          <w:sz w:val="24"/>
          <w:szCs w:val="24"/>
        </w:rPr>
        <w:t>compensation. In regards to the Greek detention centers, the Court acknowledged the burden that Greece faced, but ruled that “the situation could not absolve Greece of its obligations under Article 3”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The conditions inside the prison and </w:t>
      </w:r>
      <w:r w:rsidR="0087387A">
        <w:rPr>
          <w:rFonts w:ascii="Georgia" w:hAnsi="Georgia" w:cs="Times New Roman"/>
          <w:sz w:val="24"/>
          <w:szCs w:val="24"/>
        </w:rPr>
        <w:t xml:space="preserve">the </w:t>
      </w:r>
      <w:r w:rsidRPr="00BC4313">
        <w:rPr>
          <w:rFonts w:ascii="Georgia" w:hAnsi="Georgia" w:cs="Times New Roman"/>
          <w:sz w:val="24"/>
          <w:szCs w:val="24"/>
        </w:rPr>
        <w:t>allegation of bodily harm w</w:t>
      </w:r>
      <w:r w:rsidR="0087387A">
        <w:rPr>
          <w:rFonts w:ascii="Georgia" w:hAnsi="Georgia" w:cs="Times New Roman"/>
          <w:sz w:val="24"/>
          <w:szCs w:val="24"/>
        </w:rPr>
        <w:t>ere</w:t>
      </w:r>
      <w:r w:rsidRPr="00BC4313">
        <w:rPr>
          <w:rFonts w:ascii="Georgia" w:hAnsi="Georgia" w:cs="Times New Roman"/>
          <w:sz w:val="24"/>
          <w:szCs w:val="24"/>
        </w:rPr>
        <w:t xml:space="preserve"> coupled with various reports by international bodies and non-governmental organizations such as the UNHCR and </w:t>
      </w:r>
      <w:r w:rsidR="0087387A">
        <w:rPr>
          <w:rFonts w:ascii="Georgia" w:hAnsi="Georgia" w:cs="Times New Roman"/>
          <w:sz w:val="24"/>
          <w:szCs w:val="24"/>
        </w:rPr>
        <w:t xml:space="preserve">the </w:t>
      </w:r>
      <w:r w:rsidRPr="00BC4313">
        <w:rPr>
          <w:rFonts w:ascii="Georgia" w:hAnsi="Georgia" w:cs="Times New Roman"/>
          <w:sz w:val="24"/>
          <w:szCs w:val="24"/>
        </w:rPr>
        <w:t xml:space="preserve">European Committee for the Prevention of Torture that confirmed </w:t>
      </w:r>
      <w:r w:rsidR="00D626FC">
        <w:rPr>
          <w:rFonts w:ascii="Georgia" w:hAnsi="Georgia" w:cs="Times New Roman"/>
          <w:sz w:val="24"/>
          <w:szCs w:val="24"/>
        </w:rPr>
        <w:t xml:space="preserve">that </w:t>
      </w:r>
      <w:r w:rsidRPr="00BC4313">
        <w:rPr>
          <w:rFonts w:ascii="Georgia" w:hAnsi="Georgia" w:cs="Times New Roman"/>
          <w:sz w:val="24"/>
          <w:szCs w:val="24"/>
        </w:rPr>
        <w:t xml:space="preserve">the immediate placement of asylum-seekers in detention centers is normal practice in Greece. These two forms of evidence were sufficient to rule the detention, albeit short, violated the applicant’s right against cruel or inhuman treatment.    </w:t>
      </w:r>
    </w:p>
    <w:p w14:paraId="11F0A9FE" w14:textId="77777777" w:rsidR="00CA72FA" w:rsidRPr="00BC4313" w:rsidRDefault="00CA72FA"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The Court also ruled </w:t>
      </w:r>
      <w:r w:rsidR="0074316A" w:rsidRPr="00BC4313">
        <w:rPr>
          <w:rFonts w:ascii="Georgia" w:hAnsi="Georgia" w:cs="Times New Roman"/>
          <w:sz w:val="24"/>
          <w:szCs w:val="24"/>
        </w:rPr>
        <w:t xml:space="preserve">that </w:t>
      </w:r>
      <w:r w:rsidR="0087387A">
        <w:rPr>
          <w:rFonts w:ascii="Georgia" w:hAnsi="Georgia" w:cs="Times New Roman"/>
          <w:sz w:val="24"/>
          <w:szCs w:val="24"/>
        </w:rPr>
        <w:t>A</w:t>
      </w:r>
      <w:r w:rsidRPr="00BC4313">
        <w:rPr>
          <w:rFonts w:ascii="Georgia" w:hAnsi="Georgia" w:cs="Times New Roman"/>
          <w:sz w:val="24"/>
          <w:szCs w:val="24"/>
        </w:rPr>
        <w:t xml:space="preserve">rticle </w:t>
      </w:r>
      <w:r w:rsidR="0087387A">
        <w:rPr>
          <w:rFonts w:ascii="Georgia" w:hAnsi="Georgia" w:cs="Times New Roman"/>
          <w:sz w:val="24"/>
          <w:szCs w:val="24"/>
        </w:rPr>
        <w:t>3</w:t>
      </w:r>
      <w:r w:rsidRPr="00BC4313">
        <w:rPr>
          <w:rFonts w:ascii="Georgia" w:hAnsi="Georgia" w:cs="Times New Roman"/>
          <w:sz w:val="24"/>
          <w:szCs w:val="24"/>
        </w:rPr>
        <w:t xml:space="preserve"> was violated </w:t>
      </w:r>
      <w:r w:rsidR="0087387A">
        <w:rPr>
          <w:rFonts w:ascii="Georgia" w:hAnsi="Georgia" w:cs="Times New Roman"/>
          <w:sz w:val="24"/>
          <w:szCs w:val="24"/>
        </w:rPr>
        <w:t>based on</w:t>
      </w:r>
      <w:r w:rsidRPr="00BC4313">
        <w:rPr>
          <w:rFonts w:ascii="Georgia" w:hAnsi="Georgia" w:cs="Times New Roman"/>
          <w:sz w:val="24"/>
          <w:szCs w:val="24"/>
        </w:rPr>
        <w:t xml:space="preserve"> the living conditions the applicant had to suffer through after applying for asylum. The applicant “spent months living in extreme poverty, unable to cater for his most basic needs- food, hygiene, and a place to live- while in fear of being attacked and robbed”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While </w:t>
      </w:r>
      <w:r w:rsidR="0087387A">
        <w:rPr>
          <w:rFonts w:ascii="Georgia" w:hAnsi="Georgia" w:cs="Times New Roman"/>
          <w:sz w:val="24"/>
          <w:szCs w:val="24"/>
        </w:rPr>
        <w:t>A</w:t>
      </w:r>
      <w:r w:rsidRPr="00BC4313">
        <w:rPr>
          <w:rFonts w:ascii="Georgia" w:hAnsi="Georgia" w:cs="Times New Roman"/>
          <w:sz w:val="24"/>
          <w:szCs w:val="24"/>
        </w:rPr>
        <w:t xml:space="preserve">rticle </w:t>
      </w:r>
      <w:r w:rsidR="0087387A">
        <w:rPr>
          <w:rFonts w:ascii="Georgia" w:hAnsi="Georgia" w:cs="Times New Roman"/>
          <w:sz w:val="24"/>
          <w:szCs w:val="24"/>
        </w:rPr>
        <w:t>3</w:t>
      </w:r>
      <w:r w:rsidRPr="00BC4313">
        <w:rPr>
          <w:rFonts w:ascii="Georgia" w:hAnsi="Georgia" w:cs="Times New Roman"/>
          <w:sz w:val="24"/>
          <w:szCs w:val="24"/>
        </w:rPr>
        <w:t xml:space="preserve"> of the European Convention on Human Rights does not explicitly oblige Member States to provide financial assistance to asylum-seekers, the Court found this situation particularly serious. The Court </w:t>
      </w:r>
      <w:r w:rsidR="00D626FC">
        <w:rPr>
          <w:rFonts w:ascii="Georgia" w:hAnsi="Georgia" w:cs="Times New Roman"/>
          <w:sz w:val="24"/>
          <w:szCs w:val="24"/>
        </w:rPr>
        <w:t>st</w:t>
      </w:r>
      <w:r w:rsidR="0087387A">
        <w:rPr>
          <w:rFonts w:ascii="Georgia" w:hAnsi="Georgia" w:cs="Times New Roman"/>
          <w:sz w:val="24"/>
          <w:szCs w:val="24"/>
        </w:rPr>
        <w:t>ated</w:t>
      </w:r>
      <w:r w:rsidRPr="00BC4313">
        <w:rPr>
          <w:rFonts w:ascii="Georgia" w:hAnsi="Georgia" w:cs="Times New Roman"/>
          <w:sz w:val="24"/>
          <w:szCs w:val="24"/>
        </w:rPr>
        <w:t xml:space="preserve"> that the Greek authorities had to have known the applicant was homeless, especially considering that there are fewer than 1,000 placements available in reception centers to accommodate tens of thousands of asylum-seekers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Due </w:t>
      </w:r>
      <w:r w:rsidR="0087387A">
        <w:rPr>
          <w:rFonts w:ascii="Georgia" w:hAnsi="Georgia" w:cs="Times New Roman"/>
          <w:sz w:val="24"/>
          <w:szCs w:val="24"/>
        </w:rPr>
        <w:t xml:space="preserve">to </w:t>
      </w:r>
      <w:r w:rsidRPr="00BC4313">
        <w:rPr>
          <w:rFonts w:ascii="Georgia" w:hAnsi="Georgia" w:cs="Times New Roman"/>
          <w:sz w:val="24"/>
          <w:szCs w:val="24"/>
        </w:rPr>
        <w:t xml:space="preserve">these findings on </w:t>
      </w:r>
      <w:r w:rsidR="0087387A">
        <w:rPr>
          <w:rFonts w:ascii="Georgia" w:hAnsi="Georgia" w:cs="Times New Roman"/>
          <w:sz w:val="24"/>
          <w:szCs w:val="24"/>
        </w:rPr>
        <w:t>A</w:t>
      </w:r>
      <w:r w:rsidRPr="00BC4313">
        <w:rPr>
          <w:rFonts w:ascii="Georgia" w:hAnsi="Georgia" w:cs="Times New Roman"/>
          <w:sz w:val="24"/>
          <w:szCs w:val="24"/>
        </w:rPr>
        <w:t xml:space="preserve">rticle </w:t>
      </w:r>
      <w:r w:rsidR="0087387A">
        <w:rPr>
          <w:rFonts w:ascii="Georgia" w:hAnsi="Georgia" w:cs="Times New Roman"/>
          <w:sz w:val="24"/>
          <w:szCs w:val="24"/>
        </w:rPr>
        <w:t>3</w:t>
      </w:r>
      <w:r w:rsidRPr="00BC4313">
        <w:rPr>
          <w:rFonts w:ascii="Georgia" w:hAnsi="Georgia" w:cs="Times New Roman"/>
          <w:sz w:val="24"/>
          <w:szCs w:val="24"/>
        </w:rPr>
        <w:t xml:space="preserve">, the Court did not examine the claims </w:t>
      </w:r>
      <w:r w:rsidR="0087387A">
        <w:rPr>
          <w:rFonts w:ascii="Georgia" w:hAnsi="Georgia" w:cs="Times New Roman"/>
          <w:sz w:val="24"/>
          <w:szCs w:val="24"/>
        </w:rPr>
        <w:t>based on</w:t>
      </w:r>
      <w:r w:rsidRPr="00BC4313">
        <w:rPr>
          <w:rFonts w:ascii="Georgia" w:hAnsi="Georgia" w:cs="Times New Roman"/>
          <w:sz w:val="24"/>
          <w:szCs w:val="24"/>
        </w:rPr>
        <w:t xml:space="preserve"> </w:t>
      </w:r>
      <w:r w:rsidR="0087387A">
        <w:rPr>
          <w:rFonts w:ascii="Georgia" w:hAnsi="Georgia" w:cs="Times New Roman"/>
          <w:sz w:val="24"/>
          <w:szCs w:val="24"/>
        </w:rPr>
        <w:t>A</w:t>
      </w:r>
      <w:r w:rsidRPr="00BC4313">
        <w:rPr>
          <w:rFonts w:ascii="Georgia" w:hAnsi="Georgia" w:cs="Times New Roman"/>
          <w:sz w:val="24"/>
          <w:szCs w:val="24"/>
        </w:rPr>
        <w:t xml:space="preserve">rticle </w:t>
      </w:r>
      <w:r w:rsidR="0087387A">
        <w:rPr>
          <w:rFonts w:ascii="Georgia" w:hAnsi="Georgia" w:cs="Times New Roman"/>
          <w:sz w:val="24"/>
          <w:szCs w:val="24"/>
        </w:rPr>
        <w:t>2 of the Convention</w:t>
      </w:r>
      <w:r w:rsidRPr="00BC4313">
        <w:rPr>
          <w:rFonts w:ascii="Georgia" w:hAnsi="Georgia" w:cs="Times New Roman"/>
          <w:sz w:val="24"/>
          <w:szCs w:val="24"/>
        </w:rPr>
        <w:t>.</w:t>
      </w:r>
    </w:p>
    <w:p w14:paraId="58B62F91" w14:textId="77777777" w:rsidR="00CA72FA" w:rsidRPr="00BC4313" w:rsidRDefault="00CA72FA" w:rsidP="003A4944">
      <w:pPr>
        <w:spacing w:after="0" w:line="240" w:lineRule="auto"/>
        <w:rPr>
          <w:rFonts w:ascii="Georgia" w:hAnsi="Georgia" w:cs="Times New Roman"/>
          <w:sz w:val="24"/>
          <w:szCs w:val="24"/>
        </w:rPr>
      </w:pPr>
      <w:r w:rsidRPr="00BC4313">
        <w:rPr>
          <w:rFonts w:ascii="Georgia" w:hAnsi="Georgia" w:cs="Times New Roman"/>
          <w:sz w:val="24"/>
          <w:szCs w:val="24"/>
        </w:rPr>
        <w:tab/>
      </w:r>
      <w:r w:rsidR="0074316A" w:rsidRPr="00BC4313">
        <w:rPr>
          <w:rFonts w:ascii="Georgia" w:hAnsi="Georgia" w:cs="Times New Roman"/>
          <w:sz w:val="24"/>
          <w:szCs w:val="24"/>
        </w:rPr>
        <w:t>Next, the</w:t>
      </w:r>
      <w:r w:rsidRPr="00BC4313">
        <w:rPr>
          <w:rFonts w:ascii="Georgia" w:hAnsi="Georgia" w:cs="Times New Roman"/>
          <w:sz w:val="24"/>
          <w:szCs w:val="24"/>
        </w:rPr>
        <w:t xml:space="preserve"> Court ex</w:t>
      </w:r>
      <w:r w:rsidR="0087387A">
        <w:rPr>
          <w:rFonts w:ascii="Georgia" w:hAnsi="Georgia" w:cs="Times New Roman"/>
          <w:sz w:val="24"/>
          <w:szCs w:val="24"/>
        </w:rPr>
        <w:t>amined</w:t>
      </w:r>
      <w:r w:rsidRPr="00BC4313">
        <w:rPr>
          <w:rFonts w:ascii="Georgia" w:hAnsi="Georgia" w:cs="Times New Roman"/>
          <w:sz w:val="24"/>
          <w:szCs w:val="24"/>
        </w:rPr>
        <w:t xml:space="preserve"> if Greece violated </w:t>
      </w:r>
      <w:r w:rsidR="0087387A">
        <w:rPr>
          <w:rFonts w:ascii="Georgia" w:hAnsi="Georgia" w:cs="Times New Roman"/>
          <w:sz w:val="24"/>
          <w:szCs w:val="24"/>
        </w:rPr>
        <w:t>A</w:t>
      </w:r>
      <w:r w:rsidRPr="00BC4313">
        <w:rPr>
          <w:rFonts w:ascii="Georgia" w:hAnsi="Georgia" w:cs="Times New Roman"/>
          <w:sz w:val="24"/>
          <w:szCs w:val="24"/>
        </w:rPr>
        <w:t xml:space="preserve">rticle </w:t>
      </w:r>
      <w:r w:rsidR="0087387A">
        <w:rPr>
          <w:rFonts w:ascii="Georgia" w:hAnsi="Georgia" w:cs="Times New Roman"/>
          <w:sz w:val="24"/>
          <w:szCs w:val="24"/>
        </w:rPr>
        <w:t>13</w:t>
      </w:r>
      <w:r w:rsidRPr="00BC4313">
        <w:rPr>
          <w:rFonts w:ascii="Georgia" w:hAnsi="Georgia" w:cs="Times New Roman"/>
          <w:sz w:val="24"/>
          <w:szCs w:val="24"/>
        </w:rPr>
        <w:t xml:space="preserve"> of the European Convention on Human Rights that guarantee an effective remedy for a violation of a right. The Court found that while guarantees in Greek law for the protection against arbitrary removal of an asylum-seeker existed, they were not being put into practice. The Court found numerous faults within Greece’s asylum procedure</w:t>
      </w:r>
      <w:r w:rsidR="0087387A">
        <w:rPr>
          <w:rFonts w:ascii="Georgia" w:hAnsi="Georgia" w:cs="Times New Roman"/>
          <w:sz w:val="24"/>
          <w:szCs w:val="24"/>
        </w:rPr>
        <w:t>,</w:t>
      </w:r>
      <w:r w:rsidRPr="00BC4313">
        <w:rPr>
          <w:rFonts w:ascii="Georgia" w:hAnsi="Georgia" w:cs="Times New Roman"/>
          <w:sz w:val="24"/>
          <w:szCs w:val="24"/>
        </w:rPr>
        <w:t xml:space="preserve"> such as: “insufficient information about the procedures to be followed, the lack of a reliable system of communication between authorities and asylum-seekers, the lack of training of the staff responsible for conducting interviews with them, a shortage of interpreters and a lack of legal aid effectively depriving asylum-seekers of legal counsel”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Furthermore, while the Greek authorities had an appeal process in place, the Court found the average duration </w:t>
      </w:r>
      <w:r w:rsidR="0087387A">
        <w:rPr>
          <w:rFonts w:ascii="Georgia" w:hAnsi="Georgia" w:cs="Times New Roman"/>
          <w:sz w:val="24"/>
          <w:szCs w:val="24"/>
        </w:rPr>
        <w:t>o</w:t>
      </w:r>
      <w:r w:rsidRPr="00BC4313">
        <w:rPr>
          <w:rFonts w:ascii="Georgia" w:hAnsi="Georgia" w:cs="Times New Roman"/>
          <w:sz w:val="24"/>
          <w:szCs w:val="24"/>
        </w:rPr>
        <w:t xml:space="preserve">f an appeal was more than five </w:t>
      </w:r>
      <w:r w:rsidRPr="00BC4313">
        <w:rPr>
          <w:rFonts w:ascii="Georgia" w:hAnsi="Georgia" w:cs="Times New Roman"/>
          <w:sz w:val="24"/>
          <w:szCs w:val="24"/>
        </w:rPr>
        <w:lastRenderedPageBreak/>
        <w:t>years</w:t>
      </w:r>
      <w:r w:rsidR="0087387A">
        <w:rPr>
          <w:rFonts w:ascii="Georgia" w:hAnsi="Georgia" w:cs="Times New Roman"/>
          <w:sz w:val="24"/>
          <w:szCs w:val="24"/>
        </w:rPr>
        <w:t>, and</w:t>
      </w:r>
      <w:r w:rsidRPr="00BC4313">
        <w:rPr>
          <w:rFonts w:ascii="Georgia" w:hAnsi="Georgia" w:cs="Times New Roman"/>
          <w:sz w:val="24"/>
          <w:szCs w:val="24"/>
        </w:rPr>
        <w:t xml:space="preserve"> thus did not constitute an effective remedy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2011).</w:t>
      </w:r>
    </w:p>
    <w:p w14:paraId="604BB3A7" w14:textId="77777777" w:rsidR="00CA72FA" w:rsidRPr="00BC4313" w:rsidRDefault="00CA72FA"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The Court also examined the possible violations of </w:t>
      </w:r>
      <w:r w:rsidR="0087387A">
        <w:rPr>
          <w:rFonts w:ascii="Georgia" w:hAnsi="Georgia" w:cs="Times New Roman"/>
          <w:sz w:val="24"/>
          <w:szCs w:val="24"/>
        </w:rPr>
        <w:t>A</w:t>
      </w:r>
      <w:r w:rsidRPr="00BC4313">
        <w:rPr>
          <w:rFonts w:ascii="Georgia" w:hAnsi="Georgia" w:cs="Times New Roman"/>
          <w:sz w:val="24"/>
          <w:szCs w:val="24"/>
        </w:rPr>
        <w:t xml:space="preserve">rticles </w:t>
      </w:r>
      <w:r w:rsidR="0087387A">
        <w:rPr>
          <w:rFonts w:ascii="Georgia" w:hAnsi="Georgia" w:cs="Times New Roman"/>
          <w:sz w:val="24"/>
          <w:szCs w:val="24"/>
        </w:rPr>
        <w:t>3</w:t>
      </w:r>
      <w:r w:rsidRPr="00BC4313">
        <w:rPr>
          <w:rFonts w:ascii="Georgia" w:hAnsi="Georgia" w:cs="Times New Roman"/>
          <w:sz w:val="24"/>
          <w:szCs w:val="24"/>
        </w:rPr>
        <w:t xml:space="preserve"> and </w:t>
      </w:r>
      <w:r w:rsidR="0087387A">
        <w:rPr>
          <w:rFonts w:ascii="Georgia" w:hAnsi="Georgia" w:cs="Times New Roman"/>
          <w:sz w:val="24"/>
          <w:szCs w:val="24"/>
        </w:rPr>
        <w:t>13</w:t>
      </w:r>
      <w:r w:rsidRPr="00BC4313">
        <w:rPr>
          <w:rFonts w:ascii="Georgia" w:hAnsi="Georgia" w:cs="Times New Roman"/>
          <w:sz w:val="24"/>
          <w:szCs w:val="24"/>
        </w:rPr>
        <w:t xml:space="preserve"> committed by Belgium. The Court condemned the decision of the Belgian authorities to expose the applicant to the asylum process in Greece despite the letter Belgium received from the UNHCR and </w:t>
      </w:r>
      <w:r w:rsidR="00D626FC">
        <w:rPr>
          <w:rFonts w:ascii="Georgia" w:hAnsi="Georgia" w:cs="Times New Roman"/>
          <w:sz w:val="24"/>
          <w:szCs w:val="24"/>
        </w:rPr>
        <w:t xml:space="preserve">the </w:t>
      </w:r>
      <w:r w:rsidRPr="00BC4313">
        <w:rPr>
          <w:rFonts w:ascii="Georgia" w:hAnsi="Georgia" w:cs="Times New Roman"/>
          <w:sz w:val="24"/>
          <w:szCs w:val="24"/>
        </w:rPr>
        <w:t xml:space="preserve">unanswered request to Greek authorities. The Court also ruled that by transferring the applicant to Greece, the Belgian authorities </w:t>
      </w:r>
      <w:r w:rsidR="0087387A">
        <w:rPr>
          <w:rFonts w:ascii="Georgia" w:hAnsi="Georgia" w:cs="Times New Roman"/>
          <w:sz w:val="24"/>
          <w:szCs w:val="24"/>
        </w:rPr>
        <w:t>“</w:t>
      </w:r>
      <w:r w:rsidRPr="00BC4313">
        <w:rPr>
          <w:rFonts w:ascii="Georgia" w:hAnsi="Georgia" w:cs="Times New Roman"/>
          <w:sz w:val="24"/>
          <w:szCs w:val="24"/>
        </w:rPr>
        <w:t>knowingly exposed him to detention and living conditions that amounted to degrading treatment,</w:t>
      </w:r>
      <w:r w:rsidR="0087387A">
        <w:rPr>
          <w:rFonts w:ascii="Georgia" w:hAnsi="Georgia" w:cs="Times New Roman"/>
          <w:sz w:val="24"/>
          <w:szCs w:val="24"/>
        </w:rPr>
        <w:t>”</w:t>
      </w:r>
      <w:r w:rsidRPr="00BC4313">
        <w:rPr>
          <w:rFonts w:ascii="Georgia" w:hAnsi="Georgia" w:cs="Times New Roman"/>
          <w:sz w:val="24"/>
          <w:szCs w:val="24"/>
        </w:rPr>
        <w:t xml:space="preserve"> in violat</w:t>
      </w:r>
      <w:r w:rsidR="0087387A">
        <w:rPr>
          <w:rFonts w:ascii="Georgia" w:hAnsi="Georgia" w:cs="Times New Roman"/>
          <w:sz w:val="24"/>
          <w:szCs w:val="24"/>
        </w:rPr>
        <w:t>ion of A</w:t>
      </w:r>
      <w:r w:rsidRPr="00BC4313">
        <w:rPr>
          <w:rFonts w:ascii="Georgia" w:hAnsi="Georgia" w:cs="Times New Roman"/>
          <w:sz w:val="24"/>
          <w:szCs w:val="24"/>
        </w:rPr>
        <w:t xml:space="preserve">rticle </w:t>
      </w:r>
      <w:r w:rsidR="0087387A">
        <w:rPr>
          <w:rFonts w:ascii="Georgia" w:hAnsi="Georgia" w:cs="Times New Roman"/>
          <w:sz w:val="24"/>
          <w:szCs w:val="24"/>
        </w:rPr>
        <w:t>3</w:t>
      </w:r>
      <w:r w:rsidRPr="00BC4313">
        <w:rPr>
          <w:rFonts w:ascii="Georgia" w:hAnsi="Georgia" w:cs="Times New Roman"/>
          <w:sz w:val="24"/>
          <w:szCs w:val="24"/>
        </w:rPr>
        <w:t xml:space="preserve"> (</w:t>
      </w:r>
      <w:r w:rsidRPr="00BC4313">
        <w:rPr>
          <w:rFonts w:ascii="Georgia" w:hAnsi="Georgia" w:cs="Times New Roman"/>
          <w:i/>
          <w:sz w:val="24"/>
          <w:szCs w:val="24"/>
        </w:rPr>
        <w:t xml:space="preserve">M.S.S. v. Belgium and Greece, </w:t>
      </w:r>
      <w:r w:rsidRPr="00BC4313">
        <w:rPr>
          <w:rFonts w:ascii="Georgia" w:hAnsi="Georgia" w:cs="Times New Roman"/>
          <w:sz w:val="24"/>
          <w:szCs w:val="24"/>
        </w:rPr>
        <w:t xml:space="preserve">2011). The Court also found that the appeals process in Belgium did not meet the requirements </w:t>
      </w:r>
      <w:r w:rsidR="0087387A">
        <w:rPr>
          <w:rFonts w:ascii="Georgia" w:hAnsi="Georgia" w:cs="Times New Roman"/>
          <w:sz w:val="24"/>
          <w:szCs w:val="24"/>
        </w:rPr>
        <w:t>of the Convention</w:t>
      </w:r>
      <w:r w:rsidRPr="00BC4313">
        <w:rPr>
          <w:rFonts w:ascii="Georgia" w:hAnsi="Georgia" w:cs="Times New Roman"/>
          <w:sz w:val="24"/>
          <w:szCs w:val="24"/>
        </w:rPr>
        <w:t xml:space="preserve">. The outcome of the </w:t>
      </w:r>
      <w:r w:rsidR="0087387A">
        <w:rPr>
          <w:rFonts w:ascii="Georgia" w:hAnsi="Georgia" w:cs="Times New Roman"/>
          <w:sz w:val="24"/>
          <w:szCs w:val="24"/>
        </w:rPr>
        <w:t xml:space="preserve">case was </w:t>
      </w:r>
      <w:r w:rsidRPr="00BC4313">
        <w:rPr>
          <w:rFonts w:ascii="Georgia" w:hAnsi="Georgia" w:cs="Times New Roman"/>
          <w:sz w:val="24"/>
          <w:szCs w:val="24"/>
        </w:rPr>
        <w:t xml:space="preserve">the immediate review of </w:t>
      </w:r>
      <w:r w:rsidR="0087387A">
        <w:rPr>
          <w:rFonts w:ascii="Georgia" w:hAnsi="Georgia" w:cs="Times New Roman"/>
          <w:sz w:val="24"/>
          <w:szCs w:val="24"/>
        </w:rPr>
        <w:t xml:space="preserve">the applicant’s asylum request </w:t>
      </w:r>
      <w:r w:rsidRPr="00BC4313">
        <w:rPr>
          <w:rFonts w:ascii="Georgia" w:hAnsi="Georgia" w:cs="Times New Roman"/>
          <w:sz w:val="24"/>
          <w:szCs w:val="24"/>
        </w:rPr>
        <w:t>by Greece</w:t>
      </w:r>
      <w:r w:rsidR="0087387A">
        <w:rPr>
          <w:rFonts w:ascii="Georgia" w:hAnsi="Georgia" w:cs="Times New Roman"/>
          <w:sz w:val="24"/>
          <w:szCs w:val="24"/>
        </w:rPr>
        <w:t>,</w:t>
      </w:r>
      <w:r w:rsidRPr="00BC4313">
        <w:rPr>
          <w:rFonts w:ascii="Georgia" w:hAnsi="Georgia" w:cs="Times New Roman"/>
          <w:sz w:val="24"/>
          <w:szCs w:val="24"/>
        </w:rPr>
        <w:t xml:space="preserve"> as well as a combined total of 37,975 Euros from Greece and Belgium.      </w:t>
      </w:r>
    </w:p>
    <w:p w14:paraId="5337EFAC" w14:textId="77777777" w:rsidR="00AD31E1" w:rsidRPr="00BC4313" w:rsidRDefault="00CA72FA" w:rsidP="005C3B63">
      <w:pPr>
        <w:spacing w:after="0" w:line="240" w:lineRule="auto"/>
        <w:rPr>
          <w:rFonts w:ascii="Georgia" w:hAnsi="Georgia" w:cs="Times New Roman"/>
          <w:sz w:val="24"/>
          <w:szCs w:val="24"/>
        </w:rPr>
      </w:pPr>
      <w:r w:rsidRPr="00BC4313">
        <w:rPr>
          <w:rFonts w:ascii="Georgia" w:hAnsi="Georgia" w:cs="Times New Roman"/>
          <w:sz w:val="24"/>
          <w:szCs w:val="24"/>
        </w:rPr>
        <w:tab/>
        <w:t>Th</w:t>
      </w:r>
      <w:r w:rsidR="0087387A">
        <w:rPr>
          <w:rFonts w:ascii="Georgia" w:hAnsi="Georgia" w:cs="Times New Roman"/>
          <w:sz w:val="24"/>
          <w:szCs w:val="24"/>
        </w:rPr>
        <w:t xml:space="preserve">e </w:t>
      </w:r>
      <w:r w:rsidRPr="00BC4313">
        <w:rPr>
          <w:rFonts w:ascii="Georgia" w:hAnsi="Georgia" w:cs="Times New Roman"/>
          <w:sz w:val="24"/>
          <w:szCs w:val="24"/>
        </w:rPr>
        <w:t xml:space="preserve">Dublin Regulation, the story of </w:t>
      </w: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xml:space="preserve">, and the case of </w:t>
      </w:r>
      <w:r w:rsidRPr="00BC4313">
        <w:rPr>
          <w:rFonts w:ascii="Georgia" w:hAnsi="Georgia" w:cs="Times New Roman"/>
          <w:i/>
          <w:sz w:val="24"/>
          <w:szCs w:val="24"/>
        </w:rPr>
        <w:t>M.S.S. v. Belgium and Greece</w:t>
      </w:r>
      <w:r w:rsidRPr="00BC4313">
        <w:rPr>
          <w:rFonts w:ascii="Georgia" w:hAnsi="Georgia" w:cs="Times New Roman"/>
          <w:sz w:val="24"/>
          <w:szCs w:val="24"/>
        </w:rPr>
        <w:t xml:space="preserve"> </w:t>
      </w:r>
      <w:r w:rsidR="0087387A">
        <w:rPr>
          <w:rFonts w:ascii="Georgia" w:hAnsi="Georgia" w:cs="Times New Roman"/>
          <w:sz w:val="24"/>
          <w:szCs w:val="24"/>
        </w:rPr>
        <w:t>show that</w:t>
      </w:r>
      <w:r w:rsidRPr="00BC4313">
        <w:rPr>
          <w:rFonts w:ascii="Georgia" w:hAnsi="Georgia" w:cs="Times New Roman"/>
          <w:sz w:val="24"/>
          <w:szCs w:val="24"/>
        </w:rPr>
        <w:t xml:space="preserve"> the asylum procedure in Greece is not working</w:t>
      </w:r>
      <w:r w:rsidR="0087387A">
        <w:rPr>
          <w:rFonts w:ascii="Georgia" w:hAnsi="Georgia" w:cs="Times New Roman"/>
          <w:sz w:val="24"/>
          <w:szCs w:val="24"/>
        </w:rPr>
        <w:t xml:space="preserve"> and that </w:t>
      </w:r>
      <w:r w:rsidRPr="00BC4313">
        <w:rPr>
          <w:rFonts w:ascii="Georgia" w:hAnsi="Georgia" w:cs="Times New Roman"/>
          <w:sz w:val="24"/>
          <w:szCs w:val="24"/>
        </w:rPr>
        <w:t>there is no possible way for Greece to have a functional or effective asylum process. The overwhelming majority of asylum applications are denied, there are</w:t>
      </w:r>
      <w:r w:rsidR="00D65DD2" w:rsidRPr="00BC4313">
        <w:rPr>
          <w:rFonts w:ascii="Georgia" w:hAnsi="Georgia" w:cs="Times New Roman"/>
          <w:sz w:val="24"/>
          <w:szCs w:val="24"/>
        </w:rPr>
        <w:t xml:space="preserve"> little to</w:t>
      </w:r>
      <w:r w:rsidRPr="00BC4313">
        <w:rPr>
          <w:rFonts w:ascii="Georgia" w:hAnsi="Georgia" w:cs="Times New Roman"/>
          <w:sz w:val="24"/>
          <w:szCs w:val="24"/>
        </w:rPr>
        <w:t xml:space="preserve"> no social services provided, applicants very often end up serving time in foul detention centers, and their human rights are violated in the process.</w:t>
      </w:r>
      <w:r w:rsidR="005C3B63">
        <w:rPr>
          <w:rFonts w:ascii="Georgia" w:hAnsi="Georgia" w:cs="Times New Roman"/>
          <w:sz w:val="24"/>
          <w:szCs w:val="24"/>
        </w:rPr>
        <w:t xml:space="preserve"> To fix it, </w:t>
      </w:r>
      <w:r w:rsidRPr="00BC4313">
        <w:rPr>
          <w:rFonts w:ascii="Georgia" w:hAnsi="Georgia" w:cs="Times New Roman"/>
          <w:sz w:val="24"/>
          <w:szCs w:val="24"/>
        </w:rPr>
        <w:t xml:space="preserve">the Dublin </w:t>
      </w:r>
      <w:r w:rsidR="005C3B63">
        <w:rPr>
          <w:rFonts w:ascii="Georgia" w:hAnsi="Georgia" w:cs="Times New Roman"/>
          <w:sz w:val="24"/>
          <w:szCs w:val="24"/>
        </w:rPr>
        <w:t>system needs to be reformed,</w:t>
      </w:r>
      <w:r w:rsidR="00D65DD2" w:rsidRPr="00BC4313">
        <w:rPr>
          <w:rFonts w:ascii="Georgia" w:hAnsi="Georgia" w:cs="Times New Roman"/>
          <w:sz w:val="24"/>
          <w:szCs w:val="24"/>
        </w:rPr>
        <w:t xml:space="preserve"> reception services</w:t>
      </w:r>
      <w:r w:rsidR="005C3B63">
        <w:rPr>
          <w:rFonts w:ascii="Georgia" w:hAnsi="Georgia" w:cs="Times New Roman"/>
          <w:sz w:val="24"/>
          <w:szCs w:val="24"/>
        </w:rPr>
        <w:t xml:space="preserve"> in Greece improved</w:t>
      </w:r>
      <w:r w:rsidR="00D65DD2" w:rsidRPr="00BC4313">
        <w:rPr>
          <w:rFonts w:ascii="Georgia" w:hAnsi="Georgia" w:cs="Times New Roman"/>
          <w:sz w:val="24"/>
          <w:szCs w:val="24"/>
        </w:rPr>
        <w:t xml:space="preserve">, and </w:t>
      </w:r>
      <w:r w:rsidR="005C3B63">
        <w:rPr>
          <w:rFonts w:ascii="Georgia" w:hAnsi="Georgia" w:cs="Times New Roman"/>
          <w:sz w:val="24"/>
          <w:szCs w:val="24"/>
        </w:rPr>
        <w:t xml:space="preserve">Greece needs to </w:t>
      </w:r>
      <w:r w:rsidR="00D65DD2" w:rsidRPr="00BC4313">
        <w:rPr>
          <w:rFonts w:ascii="Georgia" w:hAnsi="Georgia" w:cs="Times New Roman"/>
          <w:sz w:val="24"/>
          <w:szCs w:val="24"/>
        </w:rPr>
        <w:t>modify</w:t>
      </w:r>
      <w:r w:rsidR="005C3B63">
        <w:rPr>
          <w:rFonts w:ascii="Georgia" w:hAnsi="Georgia" w:cs="Times New Roman"/>
          <w:sz w:val="24"/>
          <w:szCs w:val="24"/>
        </w:rPr>
        <w:t xml:space="preserve"> its</w:t>
      </w:r>
      <w:r w:rsidR="00D65DD2" w:rsidRPr="00BC4313">
        <w:rPr>
          <w:rFonts w:ascii="Georgia" w:hAnsi="Georgia" w:cs="Times New Roman"/>
          <w:sz w:val="24"/>
          <w:szCs w:val="24"/>
        </w:rPr>
        <w:t xml:space="preserve"> detention centers</w:t>
      </w:r>
      <w:r w:rsidR="00F70F41" w:rsidRPr="00BC4313">
        <w:rPr>
          <w:rFonts w:ascii="Georgia" w:hAnsi="Georgia" w:cs="Times New Roman"/>
          <w:sz w:val="24"/>
          <w:szCs w:val="24"/>
        </w:rPr>
        <w:t xml:space="preserve"> to comply with international standards</w:t>
      </w:r>
      <w:r w:rsidRPr="00BC4313">
        <w:rPr>
          <w:rFonts w:ascii="Georgia" w:hAnsi="Georgia" w:cs="Times New Roman"/>
          <w:sz w:val="24"/>
          <w:szCs w:val="24"/>
        </w:rPr>
        <w:t>.</w:t>
      </w:r>
      <w:r w:rsidR="0074316A" w:rsidRPr="00BC4313">
        <w:rPr>
          <w:rFonts w:ascii="Georgia" w:hAnsi="Georgia" w:cs="Times New Roman"/>
          <w:sz w:val="24"/>
          <w:szCs w:val="24"/>
        </w:rPr>
        <w:t xml:space="preserve"> The goal of keeping the number of refugees accepted into the European Union as small as possible needs to be re</w:t>
      </w:r>
      <w:r w:rsidR="000D0816">
        <w:rPr>
          <w:rFonts w:ascii="Georgia" w:hAnsi="Georgia" w:cs="Times New Roman"/>
          <w:sz w:val="24"/>
          <w:szCs w:val="24"/>
        </w:rPr>
        <w:t>e</w:t>
      </w:r>
      <w:r w:rsidR="0074316A" w:rsidRPr="00BC4313">
        <w:rPr>
          <w:rFonts w:ascii="Georgia" w:hAnsi="Georgia" w:cs="Times New Roman"/>
          <w:sz w:val="24"/>
          <w:szCs w:val="24"/>
        </w:rPr>
        <w:t>valuated.</w:t>
      </w:r>
      <w:r w:rsidRPr="00BC4313">
        <w:rPr>
          <w:rFonts w:ascii="Georgia" w:hAnsi="Georgia" w:cs="Times New Roman"/>
          <w:sz w:val="24"/>
          <w:szCs w:val="24"/>
        </w:rPr>
        <w:t xml:space="preserve"> If Greece continues to stand as the bearer of the burden for the majority of asylum applications</w:t>
      </w:r>
      <w:r w:rsidR="0074316A" w:rsidRPr="00BC4313">
        <w:rPr>
          <w:rFonts w:ascii="Georgia" w:hAnsi="Georgia" w:cs="Times New Roman"/>
          <w:sz w:val="24"/>
          <w:szCs w:val="24"/>
        </w:rPr>
        <w:t>, then</w:t>
      </w:r>
      <w:r w:rsidRPr="00BC4313">
        <w:rPr>
          <w:rFonts w:ascii="Georgia" w:hAnsi="Georgia" w:cs="Times New Roman"/>
          <w:sz w:val="24"/>
          <w:szCs w:val="24"/>
        </w:rPr>
        <w:t xml:space="preserve"> human rights violations will continue to occur and thousands </w:t>
      </w:r>
      <w:r w:rsidR="00F70F41" w:rsidRPr="00BC4313">
        <w:rPr>
          <w:rFonts w:ascii="Georgia" w:hAnsi="Georgia" w:cs="Times New Roman"/>
          <w:sz w:val="24"/>
          <w:szCs w:val="24"/>
        </w:rPr>
        <w:t xml:space="preserve">more </w:t>
      </w:r>
      <w:r w:rsidRPr="00BC4313">
        <w:rPr>
          <w:rFonts w:ascii="Georgia" w:hAnsi="Georgia" w:cs="Times New Roman"/>
          <w:sz w:val="24"/>
          <w:szCs w:val="24"/>
        </w:rPr>
        <w:t xml:space="preserve">stateless people that are deserving of asylum status will be denied.  </w:t>
      </w:r>
    </w:p>
    <w:p w14:paraId="23F289CE" w14:textId="77777777" w:rsidR="0074316A" w:rsidRPr="00BC4313" w:rsidRDefault="0074316A" w:rsidP="003A4944">
      <w:pPr>
        <w:spacing w:after="0" w:line="240" w:lineRule="auto"/>
        <w:rPr>
          <w:rFonts w:ascii="Georgia" w:hAnsi="Georgia" w:cs="Times New Roman"/>
          <w:sz w:val="24"/>
          <w:szCs w:val="24"/>
        </w:rPr>
      </w:pPr>
    </w:p>
    <w:p w14:paraId="2A9D6207" w14:textId="77777777" w:rsidR="001305F7" w:rsidRPr="00BC4313" w:rsidRDefault="00A85460" w:rsidP="003A4944">
      <w:pPr>
        <w:spacing w:after="0" w:line="240" w:lineRule="auto"/>
        <w:rPr>
          <w:rFonts w:ascii="Georgia" w:hAnsi="Georgia" w:cs="Times New Roman"/>
          <w:sz w:val="24"/>
          <w:szCs w:val="24"/>
        </w:rPr>
      </w:pPr>
      <w:r w:rsidRPr="00BC4313">
        <w:rPr>
          <w:rFonts w:ascii="Georgia" w:hAnsi="Georgia" w:cs="Times New Roman"/>
          <w:b/>
          <w:sz w:val="24"/>
          <w:szCs w:val="24"/>
        </w:rPr>
        <w:t xml:space="preserve">Conclusion </w:t>
      </w:r>
    </w:p>
    <w:p w14:paraId="72C6773D" w14:textId="77777777" w:rsidR="003C23D4" w:rsidRPr="00BC4313" w:rsidRDefault="003C23D4" w:rsidP="003A4944">
      <w:pPr>
        <w:spacing w:after="0" w:line="240" w:lineRule="auto"/>
        <w:rPr>
          <w:rFonts w:ascii="Georgia" w:hAnsi="Georgia" w:cs="Times New Roman"/>
          <w:sz w:val="24"/>
          <w:szCs w:val="24"/>
        </w:rPr>
      </w:pPr>
      <w:r w:rsidRPr="00BC4313">
        <w:rPr>
          <w:rFonts w:ascii="Georgia" w:hAnsi="Georgia" w:cs="Times New Roman"/>
          <w:b/>
          <w:sz w:val="24"/>
          <w:szCs w:val="24"/>
        </w:rPr>
        <w:tab/>
      </w:r>
      <w:r w:rsidRPr="00BC4313">
        <w:rPr>
          <w:rFonts w:ascii="Georgia" w:hAnsi="Georgia" w:cs="Times New Roman"/>
          <w:sz w:val="24"/>
          <w:szCs w:val="24"/>
        </w:rPr>
        <w:t>The international refugee regime was founded through a series of reactionary responses to violent conflicts around the world</w:t>
      </w:r>
      <w:r w:rsidR="009178DC">
        <w:rPr>
          <w:rFonts w:ascii="Georgia" w:hAnsi="Georgia" w:cs="Times New Roman"/>
          <w:sz w:val="24"/>
          <w:szCs w:val="24"/>
        </w:rPr>
        <w:t xml:space="preserve"> that together created the </w:t>
      </w:r>
      <w:r w:rsidRPr="00BC4313">
        <w:rPr>
          <w:rFonts w:ascii="Georgia" w:hAnsi="Georgia" w:cs="Times New Roman"/>
          <w:sz w:val="24"/>
          <w:szCs w:val="24"/>
        </w:rPr>
        <w:t>patchwork system that is in place today. The way in which this system was created explains many of its limitations. One of the most fundamental issues o</w:t>
      </w:r>
      <w:r w:rsidR="009178DC">
        <w:rPr>
          <w:rFonts w:ascii="Georgia" w:hAnsi="Georgia" w:cs="Times New Roman"/>
          <w:sz w:val="24"/>
          <w:szCs w:val="24"/>
        </w:rPr>
        <w:t>f</w:t>
      </w:r>
      <w:r w:rsidRPr="00BC4313">
        <w:rPr>
          <w:rFonts w:ascii="Georgia" w:hAnsi="Georgia" w:cs="Times New Roman"/>
          <w:sz w:val="24"/>
          <w:szCs w:val="24"/>
        </w:rPr>
        <w:t xml:space="preserve"> the regime is that the 1951 Convention Relating to the Status of Refugees was not originally drafted to bear the weight of t</w:t>
      </w:r>
      <w:r w:rsidR="000D0816">
        <w:rPr>
          <w:rFonts w:ascii="Georgia" w:hAnsi="Georgia" w:cs="Times New Roman"/>
          <w:sz w:val="24"/>
          <w:szCs w:val="24"/>
        </w:rPr>
        <w:t>he entire international regime.</w:t>
      </w:r>
      <w:r w:rsidRPr="00BC4313">
        <w:rPr>
          <w:rFonts w:ascii="Georgia" w:hAnsi="Georgia" w:cs="Times New Roman"/>
          <w:sz w:val="24"/>
          <w:szCs w:val="24"/>
        </w:rPr>
        <w:t xml:space="preserve"> The drafters of th</w:t>
      </w:r>
      <w:r w:rsidR="009178DC">
        <w:rPr>
          <w:rFonts w:ascii="Georgia" w:hAnsi="Georgia" w:cs="Times New Roman"/>
          <w:sz w:val="24"/>
          <w:szCs w:val="24"/>
        </w:rPr>
        <w:t>e</w:t>
      </w:r>
      <w:r w:rsidRPr="00BC4313">
        <w:rPr>
          <w:rFonts w:ascii="Georgia" w:hAnsi="Georgia" w:cs="Times New Roman"/>
          <w:sz w:val="24"/>
          <w:szCs w:val="24"/>
        </w:rPr>
        <w:t xml:space="preserve"> convention were dealing with the consequences of World War II and using retrospection to create a body of international law to deal with the specific challenges facing the international community at that time. In order to build a successful international refugee regime</w:t>
      </w:r>
      <w:r w:rsidR="009178DC">
        <w:rPr>
          <w:rFonts w:ascii="Georgia" w:hAnsi="Georgia" w:cs="Times New Roman"/>
          <w:sz w:val="24"/>
          <w:szCs w:val="24"/>
        </w:rPr>
        <w:t>,</w:t>
      </w:r>
      <w:r w:rsidRPr="00BC4313">
        <w:rPr>
          <w:rFonts w:ascii="Georgia" w:hAnsi="Georgia" w:cs="Times New Roman"/>
          <w:sz w:val="24"/>
          <w:szCs w:val="24"/>
        </w:rPr>
        <w:t xml:space="preserve"> the </w:t>
      </w:r>
      <w:r w:rsidR="009178DC">
        <w:rPr>
          <w:rFonts w:ascii="Georgia" w:hAnsi="Georgia" w:cs="Times New Roman"/>
          <w:sz w:val="24"/>
          <w:szCs w:val="24"/>
        </w:rPr>
        <w:t>gaps</w:t>
      </w:r>
      <w:r w:rsidRPr="00BC4313">
        <w:rPr>
          <w:rFonts w:ascii="Georgia" w:hAnsi="Georgia" w:cs="Times New Roman"/>
          <w:sz w:val="24"/>
          <w:szCs w:val="24"/>
        </w:rPr>
        <w:t xml:space="preserve"> </w:t>
      </w:r>
      <w:r w:rsidR="009178DC">
        <w:rPr>
          <w:rFonts w:ascii="Georgia" w:hAnsi="Georgia" w:cs="Times New Roman"/>
          <w:sz w:val="24"/>
          <w:szCs w:val="24"/>
        </w:rPr>
        <w:t>created by</w:t>
      </w:r>
      <w:r w:rsidRPr="00BC4313">
        <w:rPr>
          <w:rFonts w:ascii="Georgia" w:hAnsi="Georgia" w:cs="Times New Roman"/>
          <w:sz w:val="24"/>
          <w:szCs w:val="24"/>
        </w:rPr>
        <w:t xml:space="preserve"> </w:t>
      </w:r>
      <w:r w:rsidR="009178DC">
        <w:rPr>
          <w:rFonts w:ascii="Georgia" w:hAnsi="Georgia" w:cs="Times New Roman"/>
          <w:sz w:val="24"/>
          <w:szCs w:val="24"/>
        </w:rPr>
        <w:t>this</w:t>
      </w:r>
      <w:r w:rsidRPr="00BC4313">
        <w:rPr>
          <w:rFonts w:ascii="Georgia" w:hAnsi="Georgia" w:cs="Times New Roman"/>
          <w:sz w:val="24"/>
          <w:szCs w:val="24"/>
        </w:rPr>
        <w:t xml:space="preserve"> backward-looking convention need to be filled in and new legislation needs to be passed. </w:t>
      </w:r>
    </w:p>
    <w:p w14:paraId="42D9510D" w14:textId="77777777" w:rsidR="00314103" w:rsidRPr="00BC4313" w:rsidRDefault="003C23D4"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One of the </w:t>
      </w:r>
      <w:r w:rsidR="00E529BA" w:rsidRPr="00BC4313">
        <w:rPr>
          <w:rFonts w:ascii="Georgia" w:hAnsi="Georgia" w:cs="Times New Roman"/>
          <w:sz w:val="24"/>
          <w:szCs w:val="24"/>
        </w:rPr>
        <w:t>limitations</w:t>
      </w:r>
      <w:r w:rsidRPr="00BC4313">
        <w:rPr>
          <w:rFonts w:ascii="Georgia" w:hAnsi="Georgia" w:cs="Times New Roman"/>
          <w:sz w:val="24"/>
          <w:szCs w:val="24"/>
        </w:rPr>
        <w:t xml:space="preserve"> </w:t>
      </w:r>
      <w:r w:rsidR="009178DC">
        <w:rPr>
          <w:rFonts w:ascii="Georgia" w:hAnsi="Georgia" w:cs="Times New Roman"/>
          <w:sz w:val="24"/>
          <w:szCs w:val="24"/>
        </w:rPr>
        <w:t xml:space="preserve">of the 1951 Refugee Convention </w:t>
      </w:r>
      <w:r w:rsidRPr="00BC4313">
        <w:rPr>
          <w:rFonts w:ascii="Georgia" w:hAnsi="Georgia" w:cs="Times New Roman"/>
          <w:sz w:val="24"/>
          <w:szCs w:val="24"/>
        </w:rPr>
        <w:t xml:space="preserve">is sexual orientation as a missed group. The drafters </w:t>
      </w:r>
      <w:r w:rsidR="00314103" w:rsidRPr="00BC4313">
        <w:rPr>
          <w:rFonts w:ascii="Georgia" w:hAnsi="Georgia" w:cs="Times New Roman"/>
          <w:sz w:val="24"/>
          <w:szCs w:val="24"/>
        </w:rPr>
        <w:t xml:space="preserve">of the Convention were not concerned with LGBT </w:t>
      </w:r>
      <w:r w:rsidR="009178DC">
        <w:rPr>
          <w:rFonts w:ascii="Georgia" w:hAnsi="Georgia" w:cs="Times New Roman"/>
          <w:sz w:val="24"/>
          <w:szCs w:val="24"/>
        </w:rPr>
        <w:t>refugees</w:t>
      </w:r>
      <w:r w:rsidR="00314103" w:rsidRPr="00BC4313">
        <w:rPr>
          <w:rFonts w:ascii="Georgia" w:hAnsi="Georgia" w:cs="Times New Roman"/>
          <w:sz w:val="24"/>
          <w:szCs w:val="24"/>
        </w:rPr>
        <w:t xml:space="preserve">, </w:t>
      </w:r>
      <w:r w:rsidR="009178DC">
        <w:rPr>
          <w:rFonts w:ascii="Georgia" w:hAnsi="Georgia" w:cs="Times New Roman"/>
          <w:sz w:val="24"/>
          <w:szCs w:val="24"/>
        </w:rPr>
        <w:t xml:space="preserve">as </w:t>
      </w:r>
      <w:r w:rsidR="00314103" w:rsidRPr="00BC4313">
        <w:rPr>
          <w:rFonts w:ascii="Georgia" w:hAnsi="Georgia" w:cs="Times New Roman"/>
          <w:sz w:val="24"/>
          <w:szCs w:val="24"/>
        </w:rPr>
        <w:t xml:space="preserve">the issue </w:t>
      </w:r>
      <w:r w:rsidR="009178DC">
        <w:rPr>
          <w:rFonts w:ascii="Georgia" w:hAnsi="Georgia" w:cs="Times New Roman"/>
          <w:sz w:val="24"/>
          <w:szCs w:val="24"/>
        </w:rPr>
        <w:t>was not acknowledged</w:t>
      </w:r>
      <w:r w:rsidR="00314103" w:rsidRPr="00BC4313">
        <w:rPr>
          <w:rFonts w:ascii="Georgia" w:hAnsi="Georgia" w:cs="Times New Roman"/>
          <w:sz w:val="24"/>
          <w:szCs w:val="24"/>
        </w:rPr>
        <w:t xml:space="preserve"> at the time the Convention was fashioned. </w:t>
      </w:r>
      <w:r w:rsidR="009178DC">
        <w:rPr>
          <w:rFonts w:ascii="Georgia" w:hAnsi="Georgia" w:cs="Times New Roman"/>
          <w:sz w:val="24"/>
          <w:szCs w:val="24"/>
        </w:rPr>
        <w:t>I</w:t>
      </w:r>
      <w:r w:rsidR="00314103" w:rsidRPr="00BC4313">
        <w:rPr>
          <w:rFonts w:ascii="Georgia" w:hAnsi="Georgia" w:cs="Times New Roman"/>
          <w:sz w:val="24"/>
          <w:szCs w:val="24"/>
        </w:rPr>
        <w:t>n the twenty-first century, LGBT tolerance is a spotlight topic throughout the international community. Currently the international refugee regime is attempting to create guidelines on sexual orientation as a group deserving of protection using the five categories listed in the 1951 Convention</w:t>
      </w:r>
      <w:r w:rsidR="009178DC">
        <w:rPr>
          <w:rFonts w:ascii="Georgia" w:hAnsi="Georgia" w:cs="Times New Roman"/>
          <w:sz w:val="24"/>
          <w:szCs w:val="24"/>
        </w:rPr>
        <w:t>, but</w:t>
      </w:r>
      <w:r w:rsidR="00314103" w:rsidRPr="00BC4313">
        <w:rPr>
          <w:rFonts w:ascii="Georgia" w:hAnsi="Georgia" w:cs="Times New Roman"/>
          <w:sz w:val="24"/>
          <w:szCs w:val="24"/>
        </w:rPr>
        <w:t xml:space="preserve"> this is not working. Other institutions </w:t>
      </w:r>
      <w:r w:rsidR="009178DC">
        <w:rPr>
          <w:rFonts w:ascii="Georgia" w:hAnsi="Georgia" w:cs="Times New Roman"/>
          <w:sz w:val="24"/>
          <w:szCs w:val="24"/>
        </w:rPr>
        <w:t>within</w:t>
      </w:r>
      <w:r w:rsidR="00314103" w:rsidRPr="00BC4313">
        <w:rPr>
          <w:rFonts w:ascii="Georgia" w:hAnsi="Georgia" w:cs="Times New Roman"/>
          <w:sz w:val="24"/>
          <w:szCs w:val="24"/>
        </w:rPr>
        <w:t xml:space="preserve"> the United Nations have published instructions and suggested interpretations of the terms that dictate sexual orientation as a group warranting refugee status.</w:t>
      </w:r>
    </w:p>
    <w:p w14:paraId="26073D29" w14:textId="77777777" w:rsidR="00FB60E8" w:rsidRPr="00BC4313" w:rsidRDefault="00314103" w:rsidP="003A4944">
      <w:pPr>
        <w:spacing w:after="0" w:line="240" w:lineRule="auto"/>
        <w:rPr>
          <w:rFonts w:ascii="Georgia" w:hAnsi="Georgia" w:cs="Times New Roman"/>
          <w:sz w:val="24"/>
          <w:szCs w:val="24"/>
        </w:rPr>
      </w:pPr>
      <w:r w:rsidRPr="00BC4313">
        <w:rPr>
          <w:rFonts w:ascii="Georgia" w:hAnsi="Georgia" w:cs="Times New Roman"/>
          <w:sz w:val="24"/>
          <w:szCs w:val="24"/>
        </w:rPr>
        <w:lastRenderedPageBreak/>
        <w:tab/>
      </w:r>
      <w:r w:rsidR="009178DC">
        <w:rPr>
          <w:rFonts w:ascii="Georgia" w:hAnsi="Georgia" w:cs="Times New Roman"/>
          <w:sz w:val="24"/>
          <w:szCs w:val="24"/>
        </w:rPr>
        <w:t xml:space="preserve">Yet there remain </w:t>
      </w:r>
      <w:r w:rsidRPr="00BC4313">
        <w:rPr>
          <w:rFonts w:ascii="Georgia" w:hAnsi="Georgia" w:cs="Times New Roman"/>
          <w:sz w:val="24"/>
          <w:szCs w:val="24"/>
        </w:rPr>
        <w:t>two major problems</w:t>
      </w:r>
      <w:r w:rsidR="009178DC">
        <w:rPr>
          <w:rFonts w:ascii="Georgia" w:hAnsi="Georgia" w:cs="Times New Roman"/>
          <w:sz w:val="24"/>
          <w:szCs w:val="24"/>
        </w:rPr>
        <w:t>:</w:t>
      </w:r>
      <w:r w:rsidRPr="00BC4313">
        <w:rPr>
          <w:rFonts w:ascii="Georgia" w:hAnsi="Georgia" w:cs="Times New Roman"/>
          <w:sz w:val="24"/>
          <w:szCs w:val="24"/>
        </w:rPr>
        <w:t xml:space="preserve"> unclear terms and overwhelming discretion possessed by those who make the decisions on asylum applications. The lack of clarity of important terms and definitions has directly led to decision-makers having an unfair amount of control over the lives of those that are seeking refugee status due to their sexual orientation</w:t>
      </w:r>
      <w:r w:rsidR="00FB60E8" w:rsidRPr="00BC4313">
        <w:rPr>
          <w:rFonts w:ascii="Georgia" w:hAnsi="Georgia" w:cs="Times New Roman"/>
          <w:sz w:val="24"/>
          <w:szCs w:val="24"/>
        </w:rPr>
        <w:t xml:space="preserve">. </w:t>
      </w:r>
      <w:r w:rsidRPr="00BC4313">
        <w:rPr>
          <w:rFonts w:ascii="Georgia" w:hAnsi="Georgia" w:cs="Times New Roman"/>
          <w:sz w:val="24"/>
          <w:szCs w:val="24"/>
        </w:rPr>
        <w:t xml:space="preserve">This has been illustrated through the story of </w:t>
      </w:r>
      <w:proofErr w:type="spellStart"/>
      <w:r w:rsidRPr="00BC4313">
        <w:rPr>
          <w:rFonts w:ascii="Georgia" w:hAnsi="Georgia" w:cs="Times New Roman"/>
          <w:sz w:val="24"/>
          <w:szCs w:val="24"/>
        </w:rPr>
        <w:t>Tufan</w:t>
      </w:r>
      <w:proofErr w:type="spellEnd"/>
      <w:r w:rsidRPr="00BC4313">
        <w:rPr>
          <w:rFonts w:ascii="Georgia" w:hAnsi="Georgia" w:cs="Times New Roman"/>
          <w:sz w:val="24"/>
          <w:szCs w:val="24"/>
        </w:rPr>
        <w:t xml:space="preserve"> </w:t>
      </w:r>
      <w:r w:rsidR="00DC4FB4" w:rsidRPr="00BC4313">
        <w:rPr>
          <w:rFonts w:ascii="Georgia" w:hAnsi="Georgia" w:cs="Times New Roman"/>
          <w:sz w:val="24"/>
          <w:szCs w:val="24"/>
        </w:rPr>
        <w:t xml:space="preserve">as well as the case of </w:t>
      </w:r>
      <w:r w:rsidR="00DC4FB4" w:rsidRPr="00BC4313">
        <w:rPr>
          <w:rFonts w:ascii="Georgia" w:hAnsi="Georgia" w:cs="Times New Roman"/>
          <w:i/>
          <w:sz w:val="24"/>
          <w:szCs w:val="24"/>
        </w:rPr>
        <w:t>HJ (Iran) &amp; HT (Cameroon) v. Secretary for the Home Department (2010) UKSC 31</w:t>
      </w:r>
      <w:r w:rsidRPr="00BC4313">
        <w:rPr>
          <w:rFonts w:ascii="Georgia" w:hAnsi="Georgia" w:cs="Times New Roman"/>
          <w:sz w:val="24"/>
          <w:szCs w:val="24"/>
        </w:rPr>
        <w:t xml:space="preserve">. </w:t>
      </w:r>
    </w:p>
    <w:p w14:paraId="7EC214C6" w14:textId="77777777" w:rsidR="00FB60E8" w:rsidRPr="00BC4313" w:rsidRDefault="00FB60E8" w:rsidP="003A4944">
      <w:pPr>
        <w:spacing w:after="0" w:line="240" w:lineRule="auto"/>
        <w:rPr>
          <w:rFonts w:ascii="Georgia" w:hAnsi="Georgia" w:cs="Times New Roman"/>
          <w:sz w:val="24"/>
          <w:szCs w:val="24"/>
        </w:rPr>
      </w:pPr>
      <w:r w:rsidRPr="00BC4313">
        <w:rPr>
          <w:rFonts w:ascii="Georgia" w:hAnsi="Georgia" w:cs="Times New Roman"/>
          <w:sz w:val="24"/>
          <w:szCs w:val="24"/>
        </w:rPr>
        <w:tab/>
        <w:t xml:space="preserve">The second major limitation of the international refugee regime discussed is the lack of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between Member States of the European Union</w:t>
      </w:r>
      <w:r w:rsidR="009178DC">
        <w:rPr>
          <w:rFonts w:ascii="Georgia" w:hAnsi="Georgia" w:cs="Times New Roman"/>
          <w:sz w:val="24"/>
          <w:szCs w:val="24"/>
        </w:rPr>
        <w:t xml:space="preserve"> created by t</w:t>
      </w:r>
      <w:r w:rsidRPr="00BC4313">
        <w:rPr>
          <w:rFonts w:ascii="Georgia" w:hAnsi="Georgia" w:cs="Times New Roman"/>
          <w:sz w:val="24"/>
          <w:szCs w:val="24"/>
        </w:rPr>
        <w:t>he Dublin Regulation. Th</w:t>
      </w:r>
      <w:r w:rsidR="009178DC">
        <w:rPr>
          <w:rFonts w:ascii="Georgia" w:hAnsi="Georgia" w:cs="Times New Roman"/>
          <w:sz w:val="24"/>
          <w:szCs w:val="24"/>
        </w:rPr>
        <w:t>e</w:t>
      </w:r>
      <w:r w:rsidRPr="00BC4313">
        <w:rPr>
          <w:rFonts w:ascii="Georgia" w:hAnsi="Georgia" w:cs="Times New Roman"/>
          <w:sz w:val="24"/>
          <w:szCs w:val="24"/>
        </w:rPr>
        <w:t xml:space="preserve"> story of </w:t>
      </w:r>
      <w:proofErr w:type="spellStart"/>
      <w:r w:rsidRPr="00BC4313">
        <w:rPr>
          <w:rFonts w:ascii="Georgia" w:hAnsi="Georgia" w:cs="Times New Roman"/>
          <w:sz w:val="24"/>
          <w:szCs w:val="24"/>
        </w:rPr>
        <w:t>Purya</w:t>
      </w:r>
      <w:proofErr w:type="spellEnd"/>
      <w:r w:rsidRPr="00BC4313">
        <w:rPr>
          <w:rFonts w:ascii="Georgia" w:hAnsi="Georgia" w:cs="Times New Roman"/>
          <w:sz w:val="24"/>
          <w:szCs w:val="24"/>
        </w:rPr>
        <w:t>, statistics on reception and detention con</w:t>
      </w:r>
      <w:r w:rsidR="00DC4FB4" w:rsidRPr="00BC4313">
        <w:rPr>
          <w:rFonts w:ascii="Georgia" w:hAnsi="Georgia" w:cs="Times New Roman"/>
          <w:sz w:val="24"/>
          <w:szCs w:val="24"/>
        </w:rPr>
        <w:t xml:space="preserve">ditions in Greece, and </w:t>
      </w:r>
      <w:r w:rsidR="00DC4FB4" w:rsidRPr="00BC4313">
        <w:rPr>
          <w:rFonts w:ascii="Georgia" w:hAnsi="Georgia" w:cs="Times New Roman"/>
          <w:i/>
          <w:sz w:val="24"/>
          <w:szCs w:val="24"/>
        </w:rPr>
        <w:t>M.S.S. v. Belgium and Greece (2011)</w:t>
      </w:r>
      <w:r w:rsidRPr="00BC4313">
        <w:rPr>
          <w:rFonts w:ascii="Georgia" w:hAnsi="Georgia" w:cs="Times New Roman"/>
          <w:sz w:val="24"/>
          <w:szCs w:val="24"/>
        </w:rPr>
        <w:t xml:space="preserve"> </w:t>
      </w:r>
      <w:r w:rsidR="009178DC">
        <w:rPr>
          <w:rFonts w:ascii="Georgia" w:hAnsi="Georgia" w:cs="Times New Roman"/>
          <w:sz w:val="24"/>
          <w:szCs w:val="24"/>
        </w:rPr>
        <w:t>show</w:t>
      </w:r>
      <w:r w:rsidRPr="00BC4313">
        <w:rPr>
          <w:rFonts w:ascii="Georgia" w:hAnsi="Georgia" w:cs="Times New Roman"/>
          <w:sz w:val="24"/>
          <w:szCs w:val="24"/>
        </w:rPr>
        <w:t xml:space="preserve"> that </w:t>
      </w:r>
      <w:proofErr w:type="gramStart"/>
      <w:r w:rsidRPr="00BC4313">
        <w:rPr>
          <w:rFonts w:ascii="Georgia" w:hAnsi="Georgia" w:cs="Times New Roman"/>
          <w:sz w:val="24"/>
          <w:szCs w:val="24"/>
        </w:rPr>
        <w:t>burden-sharing</w:t>
      </w:r>
      <w:proofErr w:type="gramEnd"/>
      <w:r w:rsidRPr="00BC4313">
        <w:rPr>
          <w:rFonts w:ascii="Georgia" w:hAnsi="Georgia" w:cs="Times New Roman"/>
          <w:sz w:val="24"/>
          <w:szCs w:val="24"/>
        </w:rPr>
        <w:t xml:space="preserve"> is necessary for an effective refugee regime. Greece </w:t>
      </w:r>
      <w:r w:rsidR="009178DC">
        <w:rPr>
          <w:rFonts w:ascii="Georgia" w:hAnsi="Georgia" w:cs="Times New Roman"/>
          <w:sz w:val="24"/>
          <w:szCs w:val="24"/>
        </w:rPr>
        <w:t xml:space="preserve">is </w:t>
      </w:r>
      <w:r w:rsidRPr="00BC4313">
        <w:rPr>
          <w:rFonts w:ascii="Georgia" w:hAnsi="Georgia" w:cs="Times New Roman"/>
          <w:sz w:val="24"/>
          <w:szCs w:val="24"/>
        </w:rPr>
        <w:t xml:space="preserve">the most overwhelmed Member State due to </w:t>
      </w:r>
      <w:r w:rsidR="009178DC">
        <w:rPr>
          <w:rFonts w:ascii="Georgia" w:hAnsi="Georgia" w:cs="Times New Roman"/>
          <w:sz w:val="24"/>
          <w:szCs w:val="24"/>
        </w:rPr>
        <w:t>its</w:t>
      </w:r>
      <w:r w:rsidRPr="00BC4313">
        <w:rPr>
          <w:rFonts w:ascii="Georgia" w:hAnsi="Georgia" w:cs="Times New Roman"/>
          <w:sz w:val="24"/>
          <w:szCs w:val="24"/>
        </w:rPr>
        <w:t xml:space="preserve"> geographical location. Greece has employed coping techniques </w:t>
      </w:r>
      <w:r w:rsidR="009178DC">
        <w:rPr>
          <w:rFonts w:ascii="Georgia" w:hAnsi="Georgia" w:cs="Times New Roman"/>
          <w:sz w:val="24"/>
          <w:szCs w:val="24"/>
        </w:rPr>
        <w:t xml:space="preserve">in </w:t>
      </w:r>
      <w:r w:rsidRPr="00BC4313">
        <w:rPr>
          <w:rFonts w:ascii="Georgia" w:hAnsi="Georgia" w:cs="Times New Roman"/>
          <w:sz w:val="24"/>
          <w:szCs w:val="24"/>
        </w:rPr>
        <w:t>violati</w:t>
      </w:r>
      <w:r w:rsidR="009178DC">
        <w:rPr>
          <w:rFonts w:ascii="Georgia" w:hAnsi="Georgia" w:cs="Times New Roman"/>
          <w:sz w:val="24"/>
          <w:szCs w:val="24"/>
        </w:rPr>
        <w:t>o</w:t>
      </w:r>
      <w:r w:rsidRPr="00BC4313">
        <w:rPr>
          <w:rFonts w:ascii="Georgia" w:hAnsi="Georgia" w:cs="Times New Roman"/>
          <w:sz w:val="24"/>
          <w:szCs w:val="24"/>
        </w:rPr>
        <w:t>n</w:t>
      </w:r>
      <w:r w:rsidR="009178DC">
        <w:rPr>
          <w:rFonts w:ascii="Georgia" w:hAnsi="Georgia" w:cs="Times New Roman"/>
          <w:sz w:val="24"/>
          <w:szCs w:val="24"/>
        </w:rPr>
        <w:t xml:space="preserve"> of</w:t>
      </w:r>
      <w:r w:rsidRPr="00BC4313">
        <w:rPr>
          <w:rFonts w:ascii="Georgia" w:hAnsi="Georgia" w:cs="Times New Roman"/>
          <w:sz w:val="24"/>
          <w:szCs w:val="24"/>
        </w:rPr>
        <w:t xml:space="preserve"> international laws and standards for over ten years. The hundreds of thousands of asylum-seekers that pour into Greece every year suffer the consequences of these coping techniques. </w:t>
      </w:r>
    </w:p>
    <w:p w14:paraId="76A3E9AF" w14:textId="77777777" w:rsidR="003C23D4" w:rsidRPr="00BC4313" w:rsidRDefault="00FB60E8" w:rsidP="003A4944">
      <w:pPr>
        <w:spacing w:after="0" w:line="240" w:lineRule="auto"/>
        <w:rPr>
          <w:rFonts w:ascii="Georgia" w:hAnsi="Georgia" w:cs="Times New Roman"/>
          <w:sz w:val="24"/>
          <w:szCs w:val="24"/>
        </w:rPr>
      </w:pPr>
      <w:r w:rsidRPr="00BC4313">
        <w:rPr>
          <w:rFonts w:ascii="Georgia" w:hAnsi="Georgia" w:cs="Times New Roman"/>
          <w:sz w:val="24"/>
          <w:szCs w:val="24"/>
        </w:rPr>
        <w:tab/>
        <w:t>The burden Greece bears is too overwhelming to rectify with simple measures</w:t>
      </w:r>
      <w:r w:rsidR="000D0816">
        <w:rPr>
          <w:rFonts w:ascii="Georgia" w:hAnsi="Georgia" w:cs="Times New Roman"/>
          <w:sz w:val="24"/>
          <w:szCs w:val="24"/>
        </w:rPr>
        <w:t>,</w:t>
      </w:r>
      <w:r w:rsidR="00C06C3E">
        <w:rPr>
          <w:rFonts w:ascii="Georgia" w:hAnsi="Georgia" w:cs="Times New Roman"/>
          <w:sz w:val="24"/>
          <w:szCs w:val="24"/>
        </w:rPr>
        <w:t xml:space="preserve"> yet </w:t>
      </w:r>
      <w:r w:rsidR="0093151F" w:rsidRPr="00BC4313">
        <w:rPr>
          <w:rFonts w:ascii="Georgia" w:hAnsi="Georgia" w:cs="Times New Roman"/>
          <w:sz w:val="24"/>
          <w:szCs w:val="24"/>
        </w:rPr>
        <w:t>there</w:t>
      </w:r>
      <w:r w:rsidRPr="00BC4313">
        <w:rPr>
          <w:rFonts w:ascii="Georgia" w:hAnsi="Georgia" w:cs="Times New Roman"/>
          <w:sz w:val="24"/>
          <w:szCs w:val="24"/>
        </w:rPr>
        <w:t xml:space="preserve"> has been no effort by the European Union or international community to </w:t>
      </w:r>
      <w:r w:rsidR="0093151F" w:rsidRPr="00BC4313">
        <w:rPr>
          <w:rFonts w:ascii="Georgia" w:hAnsi="Georgia" w:cs="Times New Roman"/>
          <w:sz w:val="24"/>
          <w:szCs w:val="24"/>
        </w:rPr>
        <w:t>force change</w:t>
      </w:r>
      <w:r w:rsidRPr="00BC4313">
        <w:rPr>
          <w:rFonts w:ascii="Georgia" w:hAnsi="Georgia" w:cs="Times New Roman"/>
          <w:sz w:val="24"/>
          <w:szCs w:val="24"/>
        </w:rPr>
        <w:t xml:space="preserve">. The intent behind the </w:t>
      </w:r>
      <w:r w:rsidR="00C06C3E">
        <w:rPr>
          <w:rFonts w:ascii="Georgia" w:hAnsi="Georgia" w:cs="Times New Roman"/>
          <w:sz w:val="24"/>
          <w:szCs w:val="24"/>
        </w:rPr>
        <w:t xml:space="preserve">initial </w:t>
      </w:r>
      <w:r w:rsidRPr="00BC4313">
        <w:rPr>
          <w:rFonts w:ascii="Georgia" w:hAnsi="Georgia" w:cs="Times New Roman"/>
          <w:sz w:val="24"/>
          <w:szCs w:val="24"/>
        </w:rPr>
        <w:t>Dublin Convention and Dublin Regulation was to overburden the Member States on the periphery of the European Unio</w:t>
      </w:r>
      <w:r w:rsidR="0093151F" w:rsidRPr="00BC4313">
        <w:rPr>
          <w:rFonts w:ascii="Georgia" w:hAnsi="Georgia" w:cs="Times New Roman"/>
          <w:sz w:val="24"/>
          <w:szCs w:val="24"/>
        </w:rPr>
        <w:t>n and</w:t>
      </w:r>
      <w:r w:rsidR="00E529BA" w:rsidRPr="00BC4313">
        <w:rPr>
          <w:rFonts w:ascii="Georgia" w:hAnsi="Georgia" w:cs="Times New Roman"/>
          <w:sz w:val="24"/>
          <w:szCs w:val="24"/>
        </w:rPr>
        <w:t xml:space="preserve"> ultimately</w:t>
      </w:r>
      <w:r w:rsidR="0093151F" w:rsidRPr="00BC4313">
        <w:rPr>
          <w:rFonts w:ascii="Georgia" w:hAnsi="Georgia" w:cs="Times New Roman"/>
          <w:sz w:val="24"/>
          <w:szCs w:val="24"/>
        </w:rPr>
        <w:t xml:space="preserve"> limit the</w:t>
      </w:r>
      <w:r w:rsidR="000D0816">
        <w:rPr>
          <w:rFonts w:ascii="Georgia" w:hAnsi="Georgia" w:cs="Times New Roman"/>
          <w:sz w:val="24"/>
          <w:szCs w:val="24"/>
        </w:rPr>
        <w:t xml:space="preserve"> amount of refugees accepted in</w:t>
      </w:r>
      <w:r w:rsidR="0093151F" w:rsidRPr="00BC4313">
        <w:rPr>
          <w:rFonts w:ascii="Georgia" w:hAnsi="Georgia" w:cs="Times New Roman"/>
          <w:sz w:val="24"/>
          <w:szCs w:val="24"/>
        </w:rPr>
        <w:t xml:space="preserve">to the </w:t>
      </w:r>
      <w:r w:rsidR="000D0816">
        <w:rPr>
          <w:rFonts w:ascii="Georgia" w:hAnsi="Georgia" w:cs="Times New Roman"/>
          <w:sz w:val="24"/>
          <w:szCs w:val="24"/>
        </w:rPr>
        <w:t>E</w:t>
      </w:r>
      <w:r w:rsidR="0093151F" w:rsidRPr="00BC4313">
        <w:rPr>
          <w:rFonts w:ascii="Georgia" w:hAnsi="Georgia" w:cs="Times New Roman"/>
          <w:sz w:val="24"/>
          <w:szCs w:val="24"/>
        </w:rPr>
        <w:t xml:space="preserve">U. </w:t>
      </w:r>
      <w:r w:rsidR="00C06C3E">
        <w:rPr>
          <w:rFonts w:ascii="Georgia" w:hAnsi="Georgia" w:cs="Times New Roman"/>
          <w:sz w:val="24"/>
          <w:szCs w:val="24"/>
        </w:rPr>
        <w:t>But t</w:t>
      </w:r>
      <w:r w:rsidR="0093151F" w:rsidRPr="00BC4313">
        <w:rPr>
          <w:rFonts w:ascii="Georgia" w:hAnsi="Georgia" w:cs="Times New Roman"/>
          <w:sz w:val="24"/>
          <w:szCs w:val="24"/>
        </w:rPr>
        <w:t>he international refugee regime should be a system that is first and foremost concerned with protecting the rights and providing resources for those people around the world that are faced with life-threatening persecution. New laws, declarations, and conventions must be drafted that are not reactionary but are forward-looking.</w:t>
      </w:r>
      <w:r w:rsidR="00017C2D" w:rsidRPr="00BC4313">
        <w:rPr>
          <w:rFonts w:ascii="Georgia" w:hAnsi="Georgia" w:cs="Times New Roman"/>
          <w:sz w:val="24"/>
          <w:szCs w:val="24"/>
        </w:rPr>
        <w:t xml:space="preserve"> The purpose of new legislation must be to sustain an international refugee regime</w:t>
      </w:r>
      <w:r w:rsidR="00C06C3E">
        <w:rPr>
          <w:rFonts w:ascii="Georgia" w:hAnsi="Georgia" w:cs="Times New Roman"/>
          <w:sz w:val="24"/>
          <w:szCs w:val="24"/>
        </w:rPr>
        <w:t>, and</w:t>
      </w:r>
      <w:r w:rsidR="00017C2D" w:rsidRPr="00BC4313">
        <w:rPr>
          <w:rFonts w:ascii="Georgia" w:hAnsi="Georgia" w:cs="Times New Roman"/>
          <w:sz w:val="24"/>
          <w:szCs w:val="24"/>
        </w:rPr>
        <w:t xml:space="preserve"> the system needs to be tailored to the cause.</w:t>
      </w:r>
      <w:r w:rsidR="0093151F" w:rsidRPr="00BC4313">
        <w:rPr>
          <w:rFonts w:ascii="Georgia" w:hAnsi="Georgia" w:cs="Times New Roman"/>
          <w:sz w:val="24"/>
          <w:szCs w:val="24"/>
        </w:rPr>
        <w:t xml:space="preserve"> Change cannot be suggested, change must be demanded.    </w:t>
      </w:r>
      <w:r w:rsidRPr="00BC4313">
        <w:rPr>
          <w:rFonts w:ascii="Georgia" w:hAnsi="Georgia" w:cs="Times New Roman"/>
          <w:sz w:val="24"/>
          <w:szCs w:val="24"/>
        </w:rPr>
        <w:t xml:space="preserve">  </w:t>
      </w:r>
      <w:r w:rsidR="00314103" w:rsidRPr="00BC4313">
        <w:rPr>
          <w:rFonts w:ascii="Georgia" w:hAnsi="Georgia" w:cs="Times New Roman"/>
          <w:sz w:val="24"/>
          <w:szCs w:val="24"/>
        </w:rPr>
        <w:t xml:space="preserve">     </w:t>
      </w:r>
      <w:r w:rsidR="003C23D4" w:rsidRPr="00BC4313">
        <w:rPr>
          <w:rFonts w:ascii="Georgia" w:hAnsi="Georgia" w:cs="Times New Roman"/>
          <w:sz w:val="24"/>
          <w:szCs w:val="24"/>
        </w:rPr>
        <w:t xml:space="preserve">    </w:t>
      </w:r>
    </w:p>
    <w:p w14:paraId="0948E539" w14:textId="77777777" w:rsidR="00A85460" w:rsidRPr="00BC4313" w:rsidRDefault="00A85460" w:rsidP="003A4944">
      <w:pPr>
        <w:spacing w:after="0" w:line="240" w:lineRule="auto"/>
        <w:rPr>
          <w:rFonts w:ascii="Georgia" w:hAnsi="Georgia" w:cs="Times New Roman"/>
          <w:b/>
          <w:sz w:val="24"/>
          <w:szCs w:val="24"/>
        </w:rPr>
      </w:pPr>
    </w:p>
    <w:p w14:paraId="4C8E7EEB" w14:textId="77777777" w:rsidR="00480423" w:rsidRPr="003A4944" w:rsidRDefault="00480423" w:rsidP="003A4944">
      <w:pPr>
        <w:spacing w:after="0" w:line="240" w:lineRule="auto"/>
        <w:rPr>
          <w:rFonts w:ascii="Georgia" w:hAnsi="Georgia" w:cs="Times New Roman"/>
          <w:i/>
          <w:sz w:val="24"/>
          <w:szCs w:val="24"/>
        </w:rPr>
      </w:pPr>
    </w:p>
    <w:p w14:paraId="11A7D497" w14:textId="77777777" w:rsidR="00BD7F9A" w:rsidRPr="00BC4313" w:rsidRDefault="003A4944" w:rsidP="007543DF">
      <w:pPr>
        <w:spacing w:after="120" w:line="240" w:lineRule="auto"/>
        <w:rPr>
          <w:rFonts w:ascii="Georgia" w:hAnsi="Georgia" w:cs="Times New Roman"/>
          <w:color w:val="000000"/>
          <w:sz w:val="24"/>
          <w:szCs w:val="24"/>
          <w:shd w:val="clear" w:color="auto" w:fill="FFFFFF"/>
        </w:rPr>
      </w:pPr>
      <w:r w:rsidRPr="003A4944">
        <w:rPr>
          <w:rFonts w:ascii="Georgia" w:hAnsi="Georgia" w:cs="Times New Roman"/>
          <w:i/>
          <w:color w:val="000000"/>
          <w:sz w:val="24"/>
          <w:szCs w:val="24"/>
          <w:shd w:val="clear" w:color="auto" w:fill="FFFFFF"/>
        </w:rPr>
        <w:t>References:</w:t>
      </w:r>
      <w:r w:rsidR="00320290" w:rsidRPr="003A4944">
        <w:rPr>
          <w:rFonts w:ascii="Georgia" w:hAnsi="Georgia" w:cs="Times New Roman"/>
          <w:i/>
          <w:color w:val="000000"/>
          <w:sz w:val="24"/>
          <w:szCs w:val="24"/>
          <w:shd w:val="clear" w:color="auto" w:fill="FFFFFF"/>
        </w:rPr>
        <w:t xml:space="preserve"> </w:t>
      </w:r>
      <w:r w:rsidR="002E2BF0" w:rsidRPr="003A4944">
        <w:rPr>
          <w:rFonts w:ascii="Georgia" w:hAnsi="Georgia" w:cs="Times New Roman"/>
          <w:i/>
          <w:color w:val="000000"/>
          <w:sz w:val="24"/>
          <w:szCs w:val="24"/>
          <w:shd w:val="clear" w:color="auto" w:fill="FFFFFF"/>
        </w:rPr>
        <w:t xml:space="preserve"> </w:t>
      </w:r>
    </w:p>
    <w:p w14:paraId="6E9368D0" w14:textId="77777777" w:rsidR="00BD7F9A" w:rsidRPr="00BC4313" w:rsidRDefault="00BD7F9A" w:rsidP="003A4944">
      <w:pPr>
        <w:spacing w:after="120" w:line="240" w:lineRule="auto"/>
        <w:rPr>
          <w:rFonts w:ascii="Georgia" w:hAnsi="Georgia" w:cs="Times New Roman"/>
          <w:color w:val="000000"/>
          <w:sz w:val="24"/>
          <w:szCs w:val="24"/>
          <w:shd w:val="clear" w:color="auto" w:fill="FFFFFF"/>
        </w:rPr>
      </w:pPr>
      <w:proofErr w:type="spellStart"/>
      <w:r w:rsidRPr="00BC4313">
        <w:rPr>
          <w:rFonts w:ascii="Georgia" w:hAnsi="Georgia" w:cs="Times New Roman"/>
          <w:color w:val="000000"/>
          <w:sz w:val="24"/>
          <w:szCs w:val="24"/>
          <w:shd w:val="clear" w:color="auto" w:fill="FFFFFF"/>
        </w:rPr>
        <w:t>Bacic</w:t>
      </w:r>
      <w:proofErr w:type="spellEnd"/>
      <w:r w:rsidRPr="00BC4313">
        <w:rPr>
          <w:rFonts w:ascii="Georgia" w:hAnsi="Georgia" w:cs="Times New Roman"/>
          <w:color w:val="000000"/>
          <w:sz w:val="24"/>
          <w:szCs w:val="24"/>
          <w:shd w:val="clear" w:color="auto" w:fill="FFFFFF"/>
        </w:rPr>
        <w:t xml:space="preserve">, </w:t>
      </w:r>
      <w:proofErr w:type="spellStart"/>
      <w:r w:rsidRPr="00BC4313">
        <w:rPr>
          <w:rFonts w:ascii="Georgia" w:hAnsi="Georgia" w:cs="Times New Roman"/>
          <w:color w:val="000000"/>
          <w:sz w:val="24"/>
          <w:szCs w:val="24"/>
          <w:shd w:val="clear" w:color="auto" w:fill="FFFFFF"/>
        </w:rPr>
        <w:t>N</w:t>
      </w:r>
      <w:r w:rsidR="006B49F5">
        <w:rPr>
          <w:rFonts w:ascii="Georgia" w:hAnsi="Georgia" w:cs="Times New Roman"/>
          <w:color w:val="000000"/>
          <w:sz w:val="24"/>
          <w:szCs w:val="24"/>
          <w:shd w:val="clear" w:color="auto" w:fill="FFFFFF"/>
        </w:rPr>
        <w:t>ika</w:t>
      </w:r>
      <w:proofErr w:type="spellEnd"/>
      <w:r w:rsidRPr="00BC4313">
        <w:rPr>
          <w:rFonts w:ascii="Georgia" w:hAnsi="Georgia" w:cs="Times New Roman"/>
          <w:color w:val="000000"/>
          <w:sz w:val="24"/>
          <w:szCs w:val="24"/>
          <w:shd w:val="clear" w:color="auto" w:fill="FFFFFF"/>
        </w:rPr>
        <w:t xml:space="preserve">. (2012). Asylum </w:t>
      </w:r>
      <w:r w:rsidR="005F4396">
        <w:rPr>
          <w:rFonts w:ascii="Georgia" w:hAnsi="Georgia" w:cs="Times New Roman"/>
          <w:color w:val="000000"/>
          <w:sz w:val="24"/>
          <w:szCs w:val="24"/>
          <w:shd w:val="clear" w:color="auto" w:fill="FFFFFF"/>
        </w:rPr>
        <w:t>P</w:t>
      </w:r>
      <w:r w:rsidRPr="00BC4313">
        <w:rPr>
          <w:rFonts w:ascii="Georgia" w:hAnsi="Georgia" w:cs="Times New Roman"/>
          <w:color w:val="000000"/>
          <w:sz w:val="24"/>
          <w:szCs w:val="24"/>
          <w:shd w:val="clear" w:color="auto" w:fill="FFFFFF"/>
        </w:rPr>
        <w:t xml:space="preserve">olicy in </w:t>
      </w:r>
      <w:r w:rsidR="005F4396">
        <w:rPr>
          <w:rFonts w:ascii="Georgia" w:hAnsi="Georgia" w:cs="Times New Roman"/>
          <w:color w:val="000000"/>
          <w:sz w:val="24"/>
          <w:szCs w:val="24"/>
          <w:shd w:val="clear" w:color="auto" w:fill="FFFFFF"/>
        </w:rPr>
        <w:t>E</w:t>
      </w:r>
      <w:r w:rsidRPr="00BC4313">
        <w:rPr>
          <w:rFonts w:ascii="Georgia" w:hAnsi="Georgia" w:cs="Times New Roman"/>
          <w:color w:val="000000"/>
          <w:sz w:val="24"/>
          <w:szCs w:val="24"/>
          <w:shd w:val="clear" w:color="auto" w:fill="FFFFFF"/>
        </w:rPr>
        <w:t xml:space="preserve">urope: </w:t>
      </w:r>
      <w:r w:rsidR="006B49F5">
        <w:rPr>
          <w:rFonts w:ascii="Georgia" w:hAnsi="Georgia" w:cs="Times New Roman"/>
          <w:color w:val="000000"/>
          <w:sz w:val="24"/>
          <w:szCs w:val="24"/>
          <w:shd w:val="clear" w:color="auto" w:fill="FFFFFF"/>
        </w:rPr>
        <w:t>T</w:t>
      </w:r>
      <w:r w:rsidRPr="00BC4313">
        <w:rPr>
          <w:rFonts w:ascii="Georgia" w:hAnsi="Georgia" w:cs="Times New Roman"/>
          <w:color w:val="000000"/>
          <w:sz w:val="24"/>
          <w:szCs w:val="24"/>
          <w:shd w:val="clear" w:color="auto" w:fill="FFFFFF"/>
        </w:rPr>
        <w:t xml:space="preserve">he </w:t>
      </w:r>
      <w:r w:rsidR="006B49F5">
        <w:rPr>
          <w:rFonts w:ascii="Georgia" w:hAnsi="Georgia" w:cs="Times New Roman"/>
          <w:color w:val="000000"/>
          <w:sz w:val="24"/>
          <w:szCs w:val="24"/>
          <w:shd w:val="clear" w:color="auto" w:fill="FFFFFF"/>
        </w:rPr>
        <w:t>C</w:t>
      </w:r>
      <w:r w:rsidRPr="00BC4313">
        <w:rPr>
          <w:rFonts w:ascii="Georgia" w:hAnsi="Georgia" w:cs="Times New Roman"/>
          <w:color w:val="000000"/>
          <w:sz w:val="24"/>
          <w:szCs w:val="24"/>
          <w:shd w:val="clear" w:color="auto" w:fill="FFFFFF"/>
        </w:rPr>
        <w:t xml:space="preserve">ompetences of the </w:t>
      </w:r>
      <w:r w:rsidR="006B49F5">
        <w:rPr>
          <w:rFonts w:ascii="Georgia" w:hAnsi="Georgia" w:cs="Times New Roman"/>
          <w:color w:val="000000"/>
          <w:sz w:val="24"/>
          <w:szCs w:val="24"/>
          <w:shd w:val="clear" w:color="auto" w:fill="FFFFFF"/>
        </w:rPr>
        <w:t>E</w:t>
      </w:r>
      <w:r w:rsidRPr="00BC4313">
        <w:rPr>
          <w:rFonts w:ascii="Georgia" w:hAnsi="Georgia" w:cs="Times New Roman"/>
          <w:color w:val="000000"/>
          <w:sz w:val="24"/>
          <w:szCs w:val="24"/>
          <w:shd w:val="clear" w:color="auto" w:fill="FFFFFF"/>
        </w:rPr>
        <w:t xml:space="preserve">uropean </w:t>
      </w:r>
      <w:r w:rsidR="006B49F5">
        <w:rPr>
          <w:rFonts w:ascii="Georgia" w:hAnsi="Georgia" w:cs="Times New Roman"/>
          <w:color w:val="000000"/>
          <w:sz w:val="24"/>
          <w:szCs w:val="24"/>
          <w:shd w:val="clear" w:color="auto" w:fill="FFFFFF"/>
        </w:rPr>
        <w:t>U</w:t>
      </w:r>
      <w:r w:rsidRPr="00BC4313">
        <w:rPr>
          <w:rFonts w:ascii="Georgia" w:hAnsi="Georgia" w:cs="Times New Roman"/>
          <w:color w:val="000000"/>
          <w:sz w:val="24"/>
          <w:szCs w:val="24"/>
          <w:shd w:val="clear" w:color="auto" w:fill="FFFFFF"/>
        </w:rPr>
        <w:t>nion and</w:t>
      </w:r>
      <w:r w:rsidR="003A4944">
        <w:rPr>
          <w:rFonts w:ascii="Georgia" w:hAnsi="Georgia" w:cs="Times New Roman"/>
          <w:color w:val="000000"/>
          <w:sz w:val="24"/>
          <w:szCs w:val="24"/>
          <w:shd w:val="clear" w:color="auto" w:fill="FFFFFF"/>
        </w:rPr>
        <w:t xml:space="preserve"> </w:t>
      </w:r>
      <w:r w:rsidR="006B49F5">
        <w:rPr>
          <w:rFonts w:ascii="Georgia" w:hAnsi="Georgia" w:cs="Times New Roman"/>
          <w:color w:val="000000"/>
          <w:sz w:val="24"/>
          <w:szCs w:val="24"/>
          <w:shd w:val="clear" w:color="auto" w:fill="FFFFFF"/>
        </w:rPr>
        <w:t>I</w:t>
      </w:r>
      <w:r w:rsidRPr="00BC4313">
        <w:rPr>
          <w:rFonts w:ascii="Georgia" w:hAnsi="Georgia" w:cs="Times New Roman"/>
          <w:color w:val="000000"/>
          <w:sz w:val="24"/>
          <w:szCs w:val="24"/>
          <w:shd w:val="clear" w:color="auto" w:fill="FFFFFF"/>
        </w:rPr>
        <w:t xml:space="preserve">nefficiency of the </w:t>
      </w:r>
      <w:r w:rsidR="006B49F5">
        <w:rPr>
          <w:rFonts w:ascii="Georgia" w:hAnsi="Georgia" w:cs="Times New Roman"/>
          <w:color w:val="000000"/>
          <w:sz w:val="24"/>
          <w:szCs w:val="24"/>
          <w:shd w:val="clear" w:color="auto" w:fill="FFFFFF"/>
        </w:rPr>
        <w:t>D</w:t>
      </w:r>
      <w:r w:rsidRPr="00BC4313">
        <w:rPr>
          <w:rFonts w:ascii="Georgia" w:hAnsi="Georgia" w:cs="Times New Roman"/>
          <w:color w:val="000000"/>
          <w:sz w:val="24"/>
          <w:szCs w:val="24"/>
          <w:shd w:val="clear" w:color="auto" w:fill="FFFFFF"/>
        </w:rPr>
        <w:t xml:space="preserve">ublin </w:t>
      </w:r>
      <w:r w:rsidR="006B49F5">
        <w:rPr>
          <w:rFonts w:ascii="Georgia" w:hAnsi="Georgia" w:cs="Times New Roman"/>
          <w:color w:val="000000"/>
          <w:sz w:val="24"/>
          <w:szCs w:val="24"/>
          <w:shd w:val="clear" w:color="auto" w:fill="FFFFFF"/>
        </w:rPr>
        <w:t>S</w:t>
      </w:r>
      <w:r w:rsidRPr="00BC4313">
        <w:rPr>
          <w:rFonts w:ascii="Georgia" w:hAnsi="Georgia" w:cs="Times New Roman"/>
          <w:color w:val="000000"/>
          <w:sz w:val="24"/>
          <w:szCs w:val="24"/>
          <w:shd w:val="clear" w:color="auto" w:fill="FFFFFF"/>
        </w:rPr>
        <w:t>ystem.</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Croatian Yearbook of European Law and Policy</w:t>
      </w:r>
      <w:r w:rsidRPr="00BC4313">
        <w:rPr>
          <w:rFonts w:ascii="Georgia" w:hAnsi="Georgia" w:cs="Times New Roman"/>
          <w:color w:val="000000"/>
          <w:sz w:val="24"/>
          <w:szCs w:val="24"/>
          <w:shd w:val="clear" w:color="auto" w:fill="FFFFFF"/>
        </w:rPr>
        <w:t>,</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8</w:t>
      </w:r>
      <w:r w:rsidRPr="00BC4313">
        <w:rPr>
          <w:rFonts w:ascii="Georgia" w:hAnsi="Georgia" w:cs="Times New Roman"/>
          <w:color w:val="000000"/>
          <w:sz w:val="24"/>
          <w:szCs w:val="24"/>
          <w:shd w:val="clear" w:color="auto" w:fill="FFFFFF"/>
        </w:rPr>
        <w:t>, 41-76. Retrieved from</w:t>
      </w:r>
      <w:r w:rsidR="007543DF">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9" w:history="1">
        <w:r w:rsidRPr="00BC4313">
          <w:rPr>
            <w:rStyle w:val="Hyperlink"/>
            <w:rFonts w:ascii="Georgia" w:hAnsi="Georgia" w:cs="Times New Roman"/>
            <w:sz w:val="24"/>
            <w:szCs w:val="24"/>
            <w:shd w:val="clear" w:color="auto" w:fill="FFFFFF"/>
          </w:rPr>
          <w:t>http://www.cyelp.com/index.php/cyelp/article/view/149</w:t>
        </w:r>
      </w:hyperlink>
      <w:r w:rsidRPr="00BC4313">
        <w:rPr>
          <w:rFonts w:ascii="Georgia" w:hAnsi="Georgia" w:cs="Times New Roman"/>
          <w:color w:val="000000"/>
          <w:sz w:val="24"/>
          <w:szCs w:val="24"/>
          <w:shd w:val="clear" w:color="auto" w:fill="FFFFFF"/>
        </w:rPr>
        <w:t xml:space="preserve"> </w:t>
      </w:r>
    </w:p>
    <w:p w14:paraId="2828EA1A" w14:textId="77777777" w:rsidR="00A85460" w:rsidRPr="00BC4313" w:rsidRDefault="00A85460" w:rsidP="003A4944">
      <w:pPr>
        <w:spacing w:after="120" w:line="240" w:lineRule="auto"/>
        <w:rPr>
          <w:rFonts w:ascii="Georgia" w:hAnsi="Georgia" w:cs="Times New Roman"/>
          <w:sz w:val="24"/>
          <w:szCs w:val="24"/>
          <w:shd w:val="clear" w:color="auto" w:fill="FFFFFF"/>
        </w:rPr>
      </w:pPr>
      <w:proofErr w:type="spellStart"/>
      <w:r w:rsidRPr="00BC4313">
        <w:rPr>
          <w:rFonts w:ascii="Georgia" w:hAnsi="Georgia" w:cs="Times New Roman"/>
          <w:sz w:val="24"/>
          <w:szCs w:val="24"/>
          <w:shd w:val="clear" w:color="auto" w:fill="FFFFFF"/>
        </w:rPr>
        <w:t>Chalabi</w:t>
      </w:r>
      <w:proofErr w:type="spellEnd"/>
      <w:r w:rsidRPr="00BC4313">
        <w:rPr>
          <w:rFonts w:ascii="Georgia" w:hAnsi="Georgia" w:cs="Times New Roman"/>
          <w:sz w:val="24"/>
          <w:szCs w:val="24"/>
          <w:shd w:val="clear" w:color="auto" w:fill="FFFFFF"/>
        </w:rPr>
        <w:t>, M</w:t>
      </w:r>
      <w:r w:rsidR="007543DF">
        <w:rPr>
          <w:rFonts w:ascii="Georgia" w:hAnsi="Georgia" w:cs="Times New Roman"/>
          <w:sz w:val="24"/>
          <w:szCs w:val="24"/>
          <w:shd w:val="clear" w:color="auto" w:fill="FFFFFF"/>
        </w:rPr>
        <w:t>ona</w:t>
      </w:r>
      <w:r w:rsidRPr="00BC4313">
        <w:rPr>
          <w:rFonts w:ascii="Georgia" w:hAnsi="Georgia" w:cs="Times New Roman"/>
          <w:sz w:val="24"/>
          <w:szCs w:val="24"/>
          <w:shd w:val="clear" w:color="auto" w:fill="FFFFFF"/>
        </w:rPr>
        <w:t>. (2013, December 12). State-</w:t>
      </w:r>
      <w:r w:rsidR="007543DF">
        <w:rPr>
          <w:rFonts w:ascii="Georgia" w:hAnsi="Georgia" w:cs="Times New Roman"/>
          <w:sz w:val="24"/>
          <w:szCs w:val="24"/>
          <w:shd w:val="clear" w:color="auto" w:fill="FFFFFF"/>
        </w:rPr>
        <w:t>S</w:t>
      </w:r>
      <w:r w:rsidRPr="00BC4313">
        <w:rPr>
          <w:rFonts w:ascii="Georgia" w:hAnsi="Georgia" w:cs="Times New Roman"/>
          <w:sz w:val="24"/>
          <w:szCs w:val="24"/>
          <w:shd w:val="clear" w:color="auto" w:fill="FFFFFF"/>
        </w:rPr>
        <w:t xml:space="preserve">ponsored </w:t>
      </w:r>
      <w:r w:rsidR="007543DF">
        <w:rPr>
          <w:rFonts w:ascii="Georgia" w:hAnsi="Georgia" w:cs="Times New Roman"/>
          <w:sz w:val="24"/>
          <w:szCs w:val="24"/>
          <w:shd w:val="clear" w:color="auto" w:fill="FFFFFF"/>
        </w:rPr>
        <w:t>H</w:t>
      </w:r>
      <w:r w:rsidRPr="00BC4313">
        <w:rPr>
          <w:rFonts w:ascii="Georgia" w:hAnsi="Georgia" w:cs="Times New Roman"/>
          <w:sz w:val="24"/>
          <w:szCs w:val="24"/>
          <w:shd w:val="clear" w:color="auto" w:fill="FFFFFF"/>
        </w:rPr>
        <w:t xml:space="preserve">omophobia: </w:t>
      </w:r>
      <w:r w:rsidR="007543DF">
        <w:rPr>
          <w:rFonts w:ascii="Georgia" w:hAnsi="Georgia" w:cs="Times New Roman"/>
          <w:sz w:val="24"/>
          <w:szCs w:val="24"/>
          <w:shd w:val="clear" w:color="auto" w:fill="FFFFFF"/>
        </w:rPr>
        <w:t>M</w:t>
      </w:r>
      <w:r w:rsidRPr="00BC4313">
        <w:rPr>
          <w:rFonts w:ascii="Georgia" w:hAnsi="Georgia" w:cs="Times New Roman"/>
          <w:sz w:val="24"/>
          <w:szCs w:val="24"/>
          <w:shd w:val="clear" w:color="auto" w:fill="FFFFFF"/>
        </w:rPr>
        <w:t xml:space="preserve">apping </w:t>
      </w:r>
      <w:r w:rsidR="007543DF">
        <w:rPr>
          <w:rFonts w:ascii="Georgia" w:hAnsi="Georgia" w:cs="Times New Roman"/>
          <w:sz w:val="24"/>
          <w:szCs w:val="24"/>
          <w:shd w:val="clear" w:color="auto" w:fill="FFFFFF"/>
        </w:rPr>
        <w:t>G</w:t>
      </w:r>
      <w:r w:rsidRPr="00BC4313">
        <w:rPr>
          <w:rFonts w:ascii="Georgia" w:hAnsi="Georgia" w:cs="Times New Roman"/>
          <w:sz w:val="24"/>
          <w:szCs w:val="24"/>
          <w:shd w:val="clear" w:color="auto" w:fill="FFFFFF"/>
        </w:rPr>
        <w:t xml:space="preserve">ay </w:t>
      </w:r>
      <w:r w:rsidR="007543DF">
        <w:rPr>
          <w:rFonts w:ascii="Georgia" w:hAnsi="Georgia" w:cs="Times New Roman"/>
          <w:sz w:val="24"/>
          <w:szCs w:val="24"/>
          <w:shd w:val="clear" w:color="auto" w:fill="FFFFFF"/>
        </w:rPr>
        <w:t>R</w:t>
      </w:r>
      <w:r w:rsidRPr="00BC4313">
        <w:rPr>
          <w:rFonts w:ascii="Georgia" w:hAnsi="Georgia" w:cs="Times New Roman"/>
          <w:sz w:val="24"/>
          <w:szCs w:val="24"/>
          <w:shd w:val="clear" w:color="auto" w:fill="FFFFFF"/>
        </w:rPr>
        <w:t xml:space="preserve">ights </w:t>
      </w:r>
      <w:r w:rsidR="007543DF">
        <w:rPr>
          <w:rFonts w:ascii="Georgia" w:hAnsi="Georgia" w:cs="Times New Roman"/>
          <w:sz w:val="24"/>
          <w:szCs w:val="24"/>
          <w:shd w:val="clear" w:color="auto" w:fill="FFFFFF"/>
        </w:rPr>
        <w:t>I</w:t>
      </w:r>
      <w:r w:rsidRPr="00BC4313">
        <w:rPr>
          <w:rFonts w:ascii="Georgia" w:hAnsi="Georgia" w:cs="Times New Roman"/>
          <w:sz w:val="24"/>
          <w:szCs w:val="24"/>
          <w:shd w:val="clear" w:color="auto" w:fill="FFFFFF"/>
        </w:rPr>
        <w:t>nternationally.</w:t>
      </w:r>
      <w:r w:rsidRPr="00BC4313">
        <w:rPr>
          <w:rStyle w:val="apple-converted-space"/>
          <w:rFonts w:ascii="Georgia" w:hAnsi="Georgia" w:cs="Times New Roman"/>
          <w:sz w:val="24"/>
          <w:szCs w:val="24"/>
          <w:shd w:val="clear" w:color="auto" w:fill="FFFFFF"/>
        </w:rPr>
        <w:t> </w:t>
      </w:r>
      <w:r w:rsidR="007543DF">
        <w:rPr>
          <w:rStyle w:val="apple-converted-space"/>
          <w:rFonts w:ascii="Georgia" w:hAnsi="Georgia" w:cs="Times New Roman"/>
          <w:i/>
          <w:sz w:val="24"/>
          <w:szCs w:val="24"/>
          <w:shd w:val="clear" w:color="auto" w:fill="FFFFFF"/>
        </w:rPr>
        <w:t>The</w:t>
      </w:r>
      <w:r w:rsidR="007543DF">
        <w:rPr>
          <w:rFonts w:ascii="Georgia" w:hAnsi="Georgia" w:cs="Times New Roman"/>
          <w:i/>
          <w:iCs/>
          <w:sz w:val="24"/>
          <w:szCs w:val="24"/>
          <w:shd w:val="clear" w:color="auto" w:fill="FFFFFF"/>
        </w:rPr>
        <w:t xml:space="preserve"> G</w:t>
      </w:r>
      <w:r w:rsidRPr="00BC4313">
        <w:rPr>
          <w:rFonts w:ascii="Georgia" w:hAnsi="Georgia" w:cs="Times New Roman"/>
          <w:i/>
          <w:iCs/>
          <w:sz w:val="24"/>
          <w:szCs w:val="24"/>
          <w:shd w:val="clear" w:color="auto" w:fill="FFFFFF"/>
        </w:rPr>
        <w:t>uardian</w:t>
      </w:r>
      <w:r w:rsidRPr="00BC4313">
        <w:rPr>
          <w:rFonts w:ascii="Georgia" w:hAnsi="Georgia" w:cs="Times New Roman"/>
          <w:sz w:val="24"/>
          <w:szCs w:val="24"/>
          <w:shd w:val="clear" w:color="auto" w:fill="FFFFFF"/>
        </w:rPr>
        <w:t>. Retrieved from</w:t>
      </w:r>
      <w:r w:rsidR="007543DF">
        <w:rPr>
          <w:rFonts w:ascii="Georgia" w:hAnsi="Georgia" w:cs="Times New Roman"/>
          <w:sz w:val="24"/>
          <w:szCs w:val="24"/>
          <w:shd w:val="clear" w:color="auto" w:fill="FFFFFF"/>
        </w:rPr>
        <w:t>:</w:t>
      </w:r>
      <w:r w:rsidRPr="00BC4313">
        <w:rPr>
          <w:rFonts w:ascii="Georgia" w:hAnsi="Georgia" w:cs="Times New Roman"/>
          <w:sz w:val="24"/>
          <w:szCs w:val="24"/>
          <w:shd w:val="clear" w:color="auto" w:fill="FFFFFF"/>
        </w:rPr>
        <w:t xml:space="preserve">     </w:t>
      </w:r>
      <w:hyperlink r:id="rId10" w:history="1">
        <w:r w:rsidRPr="00BC4313">
          <w:rPr>
            <w:rStyle w:val="Hyperlink"/>
            <w:rFonts w:ascii="Georgia" w:hAnsi="Georgia" w:cs="Times New Roman"/>
            <w:sz w:val="24"/>
            <w:szCs w:val="24"/>
            <w:shd w:val="clear" w:color="auto" w:fill="FFFFFF"/>
          </w:rPr>
          <w:t>http://www.theguardian.com/news/datablog/2013/oct/15/state-sponsored-homophobia-gay-rights</w:t>
        </w:r>
      </w:hyperlink>
      <w:r w:rsidRPr="00BC4313">
        <w:rPr>
          <w:rFonts w:ascii="Georgia" w:hAnsi="Georgia" w:cs="Times New Roman"/>
          <w:sz w:val="24"/>
          <w:szCs w:val="24"/>
          <w:shd w:val="clear" w:color="auto" w:fill="FFFFFF"/>
        </w:rPr>
        <w:t xml:space="preserve"> </w:t>
      </w:r>
    </w:p>
    <w:p w14:paraId="44A9A8B5" w14:textId="77777777" w:rsidR="00CA72FA" w:rsidRPr="00BC4313" w:rsidRDefault="00CA72FA" w:rsidP="003A4944">
      <w:pPr>
        <w:spacing w:after="120" w:line="240" w:lineRule="auto"/>
        <w:rPr>
          <w:rFonts w:ascii="Georgia" w:hAnsi="Georgia" w:cs="Times New Roman"/>
          <w:sz w:val="24"/>
          <w:szCs w:val="24"/>
        </w:rPr>
      </w:pPr>
      <w:r w:rsidRPr="00BC4313">
        <w:rPr>
          <w:rFonts w:ascii="Georgia" w:hAnsi="Georgia" w:cs="Times New Roman"/>
          <w:sz w:val="24"/>
          <w:szCs w:val="24"/>
        </w:rPr>
        <w:t>Council of Europe</w:t>
      </w:r>
      <w:r w:rsidR="007543DF">
        <w:rPr>
          <w:rFonts w:ascii="Georgia" w:hAnsi="Georgia" w:cs="Times New Roman"/>
          <w:sz w:val="24"/>
          <w:szCs w:val="24"/>
        </w:rPr>
        <w:t>.</w:t>
      </w:r>
      <w:r w:rsidRPr="00BC4313">
        <w:rPr>
          <w:rStyle w:val="apple-converted-space"/>
          <w:rFonts w:ascii="Georgia" w:hAnsi="Georgia" w:cs="Times New Roman"/>
          <w:sz w:val="24"/>
          <w:szCs w:val="24"/>
        </w:rPr>
        <w:t> </w:t>
      </w:r>
      <w:r w:rsidRPr="007543DF">
        <w:rPr>
          <w:rFonts w:ascii="Georgia" w:hAnsi="Georgia" w:cs="Times New Roman"/>
          <w:iCs/>
          <w:sz w:val="24"/>
          <w:szCs w:val="24"/>
        </w:rPr>
        <w:t>European Convention for the Protection of Human Rights and Fundamental Freedoms, as amended by Protocols Nos. 11 and 14</w:t>
      </w:r>
      <w:r w:rsidR="007543DF">
        <w:rPr>
          <w:rFonts w:ascii="Georgia" w:hAnsi="Georgia" w:cs="Times New Roman"/>
          <w:iCs/>
          <w:sz w:val="24"/>
          <w:szCs w:val="24"/>
        </w:rPr>
        <w:t xml:space="preserve"> (</w:t>
      </w:r>
      <w:r w:rsidRPr="00BC4313">
        <w:rPr>
          <w:rFonts w:ascii="Georgia" w:hAnsi="Georgia" w:cs="Times New Roman"/>
          <w:sz w:val="24"/>
          <w:szCs w:val="24"/>
        </w:rPr>
        <w:t>4 November 1950, ETS 5</w:t>
      </w:r>
      <w:r w:rsidR="007543DF">
        <w:rPr>
          <w:rFonts w:ascii="Georgia" w:hAnsi="Georgia" w:cs="Times New Roman"/>
          <w:sz w:val="24"/>
          <w:szCs w:val="24"/>
        </w:rPr>
        <w:t>). Retrieved from</w:t>
      </w:r>
      <w:r w:rsidRPr="00BC4313">
        <w:rPr>
          <w:rFonts w:ascii="Georgia" w:hAnsi="Georgia" w:cs="Times New Roman"/>
          <w:sz w:val="24"/>
          <w:szCs w:val="24"/>
        </w:rPr>
        <w:t xml:space="preserve">: </w:t>
      </w:r>
      <w:hyperlink r:id="rId11" w:history="1">
        <w:r w:rsidR="003A4944" w:rsidRPr="00835A26">
          <w:rPr>
            <w:rStyle w:val="Hyperlink"/>
            <w:rFonts w:ascii="Georgia" w:hAnsi="Georgia" w:cs="Times New Roman"/>
            <w:sz w:val="24"/>
            <w:szCs w:val="24"/>
          </w:rPr>
          <w:t>http://www.refworld.org/docid/3ae6b3b04.html</w:t>
        </w:r>
      </w:hyperlink>
      <w:r w:rsidR="003A4944">
        <w:rPr>
          <w:rFonts w:ascii="Georgia" w:hAnsi="Georgia" w:cs="Times New Roman"/>
          <w:sz w:val="24"/>
          <w:szCs w:val="24"/>
        </w:rPr>
        <w:t xml:space="preserve"> </w:t>
      </w:r>
    </w:p>
    <w:p w14:paraId="3BBA099C" w14:textId="77777777" w:rsidR="00B735C1" w:rsidRPr="00BC4313" w:rsidRDefault="00B735C1" w:rsidP="003A4944">
      <w:pPr>
        <w:spacing w:after="120" w:line="240" w:lineRule="auto"/>
        <w:rPr>
          <w:rFonts w:ascii="Georgia" w:hAnsi="Georgia" w:cs="Times New Roman"/>
          <w:sz w:val="24"/>
          <w:szCs w:val="24"/>
          <w:shd w:val="clear" w:color="auto" w:fill="FFFFFF"/>
        </w:rPr>
      </w:pPr>
      <w:r w:rsidRPr="00BC4313">
        <w:rPr>
          <w:rFonts w:ascii="Georgia" w:hAnsi="Georgia" w:cs="Times New Roman"/>
          <w:color w:val="000000"/>
          <w:sz w:val="24"/>
          <w:szCs w:val="24"/>
          <w:shd w:val="clear" w:color="auto" w:fill="FFFFFF"/>
        </w:rPr>
        <w:t>Eurostat. (2013, October).</w:t>
      </w:r>
      <w:r w:rsidRPr="00BC4313">
        <w:rPr>
          <w:rStyle w:val="apple-converted-space"/>
          <w:rFonts w:ascii="Georgia" w:hAnsi="Georgia" w:cs="Times New Roman"/>
          <w:color w:val="000000"/>
          <w:sz w:val="24"/>
          <w:szCs w:val="24"/>
          <w:shd w:val="clear" w:color="auto" w:fill="FFFFFF"/>
        </w:rPr>
        <w:t> </w:t>
      </w:r>
      <w:r w:rsidRPr="007543DF">
        <w:rPr>
          <w:rFonts w:ascii="Georgia" w:hAnsi="Georgia" w:cs="Times New Roman"/>
          <w:iCs/>
          <w:color w:val="000000"/>
          <w:sz w:val="24"/>
          <w:szCs w:val="24"/>
          <w:shd w:val="clear" w:color="auto" w:fill="FFFFFF"/>
        </w:rPr>
        <w:t xml:space="preserve">Asylum </w:t>
      </w:r>
      <w:r w:rsidR="007543DF">
        <w:rPr>
          <w:rFonts w:ascii="Georgia" w:hAnsi="Georgia" w:cs="Times New Roman"/>
          <w:iCs/>
          <w:color w:val="000000"/>
          <w:sz w:val="24"/>
          <w:szCs w:val="24"/>
          <w:shd w:val="clear" w:color="auto" w:fill="FFFFFF"/>
        </w:rPr>
        <w:t>S</w:t>
      </w:r>
      <w:r w:rsidRPr="007543DF">
        <w:rPr>
          <w:rFonts w:ascii="Georgia" w:hAnsi="Georgia" w:cs="Times New Roman"/>
          <w:iCs/>
          <w:color w:val="000000"/>
          <w:sz w:val="24"/>
          <w:szCs w:val="24"/>
          <w:shd w:val="clear" w:color="auto" w:fill="FFFFFF"/>
        </w:rPr>
        <w:t>tatistics</w:t>
      </w:r>
      <w:r w:rsidRPr="00BC4313">
        <w:rPr>
          <w:rFonts w:ascii="Georgia" w:hAnsi="Georgia" w:cs="Times New Roman"/>
          <w:color w:val="000000"/>
          <w:sz w:val="24"/>
          <w:szCs w:val="24"/>
          <w:shd w:val="clear" w:color="auto" w:fill="FFFFFF"/>
        </w:rPr>
        <w:t>. Retrieved from</w:t>
      </w:r>
      <w:r w:rsidR="007543DF">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12" w:history="1">
        <w:r w:rsidRPr="00BC4313">
          <w:rPr>
            <w:rStyle w:val="Hyperlink"/>
            <w:rFonts w:ascii="Georgia" w:hAnsi="Georgia" w:cs="Times New Roman"/>
            <w:sz w:val="24"/>
            <w:szCs w:val="24"/>
            <w:shd w:val="clear" w:color="auto" w:fill="FFFFFF"/>
          </w:rPr>
          <w:t>http://epp.eurostat.ec.europa.eu/statistics_explained/index.php/Asylum_statistics</w:t>
        </w:r>
      </w:hyperlink>
      <w:r w:rsidRPr="00BC4313">
        <w:rPr>
          <w:rFonts w:ascii="Georgia" w:hAnsi="Georgia" w:cs="Times New Roman"/>
          <w:color w:val="000000"/>
          <w:sz w:val="24"/>
          <w:szCs w:val="24"/>
          <w:shd w:val="clear" w:color="auto" w:fill="FFFFFF"/>
        </w:rPr>
        <w:t xml:space="preserve"> </w:t>
      </w:r>
    </w:p>
    <w:p w14:paraId="6B0F880D" w14:textId="77777777" w:rsidR="00D13F7E" w:rsidRPr="00BC4313" w:rsidRDefault="00D13F7E" w:rsidP="003A4944">
      <w:pPr>
        <w:spacing w:after="120" w:line="240" w:lineRule="auto"/>
        <w:rPr>
          <w:rFonts w:ascii="Georgia" w:hAnsi="Georgia" w:cs="Times New Roman"/>
          <w:color w:val="000000"/>
          <w:sz w:val="24"/>
          <w:szCs w:val="24"/>
          <w:shd w:val="clear" w:color="auto" w:fill="FFFFFF"/>
        </w:rPr>
      </w:pPr>
      <w:r w:rsidRPr="00BC4313">
        <w:rPr>
          <w:rFonts w:ascii="Georgia" w:hAnsi="Georgia" w:cs="Times New Roman"/>
          <w:color w:val="000000"/>
          <w:sz w:val="24"/>
          <w:szCs w:val="24"/>
          <w:shd w:val="clear" w:color="auto" w:fill="FFFFFF"/>
        </w:rPr>
        <w:t>Feller, E</w:t>
      </w:r>
      <w:r w:rsidR="00B0281C">
        <w:rPr>
          <w:rFonts w:ascii="Georgia" w:hAnsi="Georgia" w:cs="Times New Roman"/>
          <w:color w:val="000000"/>
          <w:sz w:val="24"/>
          <w:szCs w:val="24"/>
          <w:shd w:val="clear" w:color="auto" w:fill="FFFFFF"/>
        </w:rPr>
        <w:t>rica</w:t>
      </w:r>
      <w:r w:rsidRPr="00BC4313">
        <w:rPr>
          <w:rFonts w:ascii="Georgia" w:hAnsi="Georgia" w:cs="Times New Roman"/>
          <w:color w:val="000000"/>
          <w:sz w:val="24"/>
          <w:szCs w:val="24"/>
          <w:shd w:val="clear" w:color="auto" w:fill="FFFFFF"/>
        </w:rPr>
        <w:t xml:space="preserve">. (2001). International </w:t>
      </w:r>
      <w:r w:rsidR="00B0281C">
        <w:rPr>
          <w:rFonts w:ascii="Georgia" w:hAnsi="Georgia" w:cs="Times New Roman"/>
          <w:color w:val="000000"/>
          <w:sz w:val="24"/>
          <w:szCs w:val="24"/>
          <w:shd w:val="clear" w:color="auto" w:fill="FFFFFF"/>
        </w:rPr>
        <w:t>R</w:t>
      </w:r>
      <w:r w:rsidRPr="00BC4313">
        <w:rPr>
          <w:rFonts w:ascii="Georgia" w:hAnsi="Georgia" w:cs="Times New Roman"/>
          <w:color w:val="000000"/>
          <w:sz w:val="24"/>
          <w:szCs w:val="24"/>
          <w:shd w:val="clear" w:color="auto" w:fill="FFFFFF"/>
        </w:rPr>
        <w:t xml:space="preserve">efugee </w:t>
      </w:r>
      <w:r w:rsidR="00B0281C">
        <w:rPr>
          <w:rFonts w:ascii="Georgia" w:hAnsi="Georgia" w:cs="Times New Roman"/>
          <w:color w:val="000000"/>
          <w:sz w:val="24"/>
          <w:szCs w:val="24"/>
          <w:shd w:val="clear" w:color="auto" w:fill="FFFFFF"/>
        </w:rPr>
        <w:t>P</w:t>
      </w:r>
      <w:r w:rsidRPr="00BC4313">
        <w:rPr>
          <w:rFonts w:ascii="Georgia" w:hAnsi="Georgia" w:cs="Times New Roman"/>
          <w:color w:val="000000"/>
          <w:sz w:val="24"/>
          <w:szCs w:val="24"/>
          <w:shd w:val="clear" w:color="auto" w:fill="FFFFFF"/>
        </w:rPr>
        <w:t xml:space="preserve">rotection 50 </w:t>
      </w:r>
      <w:r w:rsidR="00B0281C">
        <w:rPr>
          <w:rFonts w:ascii="Georgia" w:hAnsi="Georgia" w:cs="Times New Roman"/>
          <w:color w:val="000000"/>
          <w:sz w:val="24"/>
          <w:szCs w:val="24"/>
          <w:shd w:val="clear" w:color="auto" w:fill="FFFFFF"/>
        </w:rPr>
        <w:t>Y</w:t>
      </w:r>
      <w:r w:rsidRPr="00BC4313">
        <w:rPr>
          <w:rFonts w:ascii="Georgia" w:hAnsi="Georgia" w:cs="Times New Roman"/>
          <w:color w:val="000000"/>
          <w:sz w:val="24"/>
          <w:szCs w:val="24"/>
          <w:shd w:val="clear" w:color="auto" w:fill="FFFFFF"/>
        </w:rPr>
        <w:t xml:space="preserve">ears </w:t>
      </w:r>
      <w:r w:rsidR="00B0281C">
        <w:rPr>
          <w:rFonts w:ascii="Georgia" w:hAnsi="Georgia" w:cs="Times New Roman"/>
          <w:color w:val="000000"/>
          <w:sz w:val="24"/>
          <w:szCs w:val="24"/>
          <w:shd w:val="clear" w:color="auto" w:fill="FFFFFF"/>
        </w:rPr>
        <w:t>O</w:t>
      </w:r>
      <w:r w:rsidRPr="00BC4313">
        <w:rPr>
          <w:rFonts w:ascii="Georgia" w:hAnsi="Georgia" w:cs="Times New Roman"/>
          <w:color w:val="000000"/>
          <w:sz w:val="24"/>
          <w:szCs w:val="24"/>
          <w:shd w:val="clear" w:color="auto" w:fill="FFFFFF"/>
        </w:rPr>
        <w:t xml:space="preserve">n: The </w:t>
      </w:r>
      <w:r w:rsidR="00B0281C">
        <w:rPr>
          <w:rFonts w:ascii="Georgia" w:hAnsi="Georgia" w:cs="Times New Roman"/>
          <w:color w:val="000000"/>
          <w:sz w:val="24"/>
          <w:szCs w:val="24"/>
          <w:shd w:val="clear" w:color="auto" w:fill="FFFFFF"/>
        </w:rPr>
        <w:t>P</w:t>
      </w:r>
      <w:r w:rsidRPr="00BC4313">
        <w:rPr>
          <w:rFonts w:ascii="Georgia" w:hAnsi="Georgia" w:cs="Times New Roman"/>
          <w:color w:val="000000"/>
          <w:sz w:val="24"/>
          <w:szCs w:val="24"/>
          <w:shd w:val="clear" w:color="auto" w:fill="FFFFFF"/>
        </w:rPr>
        <w:t xml:space="preserve">rotection </w:t>
      </w:r>
      <w:r w:rsidR="00B0281C">
        <w:rPr>
          <w:rFonts w:ascii="Georgia" w:hAnsi="Georgia" w:cs="Times New Roman"/>
          <w:color w:val="000000"/>
          <w:sz w:val="24"/>
          <w:szCs w:val="24"/>
          <w:shd w:val="clear" w:color="auto" w:fill="FFFFFF"/>
        </w:rPr>
        <w:t>C</w:t>
      </w:r>
      <w:r w:rsidRPr="00BC4313">
        <w:rPr>
          <w:rFonts w:ascii="Georgia" w:hAnsi="Georgia" w:cs="Times New Roman"/>
          <w:color w:val="000000"/>
          <w:sz w:val="24"/>
          <w:szCs w:val="24"/>
          <w:shd w:val="clear" w:color="auto" w:fill="FFFFFF"/>
        </w:rPr>
        <w:t xml:space="preserve">hallenges of the </w:t>
      </w:r>
      <w:r w:rsidR="00B0281C">
        <w:rPr>
          <w:rFonts w:ascii="Georgia" w:hAnsi="Georgia" w:cs="Times New Roman"/>
          <w:color w:val="000000"/>
          <w:sz w:val="24"/>
          <w:szCs w:val="24"/>
          <w:shd w:val="clear" w:color="auto" w:fill="FFFFFF"/>
        </w:rPr>
        <w:t>P</w:t>
      </w:r>
      <w:r w:rsidRPr="00BC4313">
        <w:rPr>
          <w:rFonts w:ascii="Georgia" w:hAnsi="Georgia" w:cs="Times New Roman"/>
          <w:color w:val="000000"/>
          <w:sz w:val="24"/>
          <w:szCs w:val="24"/>
          <w:shd w:val="clear" w:color="auto" w:fill="FFFFFF"/>
        </w:rPr>
        <w:t xml:space="preserve">ast, </w:t>
      </w:r>
      <w:r w:rsidR="00B0281C">
        <w:rPr>
          <w:rFonts w:ascii="Georgia" w:hAnsi="Georgia" w:cs="Times New Roman"/>
          <w:color w:val="000000"/>
          <w:sz w:val="24"/>
          <w:szCs w:val="24"/>
          <w:shd w:val="clear" w:color="auto" w:fill="FFFFFF"/>
        </w:rPr>
        <w:t>P</w:t>
      </w:r>
      <w:r w:rsidRPr="00BC4313">
        <w:rPr>
          <w:rFonts w:ascii="Georgia" w:hAnsi="Georgia" w:cs="Times New Roman"/>
          <w:color w:val="000000"/>
          <w:sz w:val="24"/>
          <w:szCs w:val="24"/>
          <w:shd w:val="clear" w:color="auto" w:fill="FFFFFF"/>
        </w:rPr>
        <w:t xml:space="preserve">resent, and </w:t>
      </w:r>
      <w:r w:rsidR="00B0281C">
        <w:rPr>
          <w:rFonts w:ascii="Georgia" w:hAnsi="Georgia" w:cs="Times New Roman"/>
          <w:color w:val="000000"/>
          <w:sz w:val="24"/>
          <w:szCs w:val="24"/>
          <w:shd w:val="clear" w:color="auto" w:fill="FFFFFF"/>
        </w:rPr>
        <w:t>F</w:t>
      </w:r>
      <w:r w:rsidRPr="00BC4313">
        <w:rPr>
          <w:rFonts w:ascii="Georgia" w:hAnsi="Georgia" w:cs="Times New Roman"/>
          <w:color w:val="000000"/>
          <w:sz w:val="24"/>
          <w:szCs w:val="24"/>
          <w:shd w:val="clear" w:color="auto" w:fill="FFFFFF"/>
        </w:rPr>
        <w:t>uture.</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 xml:space="preserve">International Review of the Red </w:t>
      </w:r>
      <w:r w:rsidRPr="00BC4313">
        <w:rPr>
          <w:rFonts w:ascii="Georgia" w:hAnsi="Georgia" w:cs="Times New Roman"/>
          <w:i/>
          <w:iCs/>
          <w:color w:val="000000"/>
          <w:sz w:val="24"/>
          <w:szCs w:val="24"/>
          <w:shd w:val="clear" w:color="auto" w:fill="FFFFFF"/>
        </w:rPr>
        <w:lastRenderedPageBreak/>
        <w:t>Cross</w:t>
      </w:r>
      <w:r w:rsidRPr="00BC4313">
        <w:rPr>
          <w:rFonts w:ascii="Georgia" w:hAnsi="Georgia" w:cs="Times New Roman"/>
          <w:color w:val="000000"/>
          <w:sz w:val="24"/>
          <w:szCs w:val="24"/>
          <w:shd w:val="clear" w:color="auto" w:fill="FFFFFF"/>
        </w:rPr>
        <w:t>,</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83</w:t>
      </w:r>
      <w:r w:rsidRPr="00BC4313">
        <w:rPr>
          <w:rFonts w:ascii="Georgia" w:hAnsi="Georgia" w:cs="Times New Roman"/>
          <w:color w:val="000000"/>
          <w:sz w:val="24"/>
          <w:szCs w:val="24"/>
          <w:shd w:val="clear" w:color="auto" w:fill="FFFFFF"/>
        </w:rPr>
        <w:t xml:space="preserve">(843), </w:t>
      </w:r>
      <w:r w:rsidR="00B0281C">
        <w:rPr>
          <w:rFonts w:ascii="Georgia" w:hAnsi="Georgia" w:cs="Times New Roman"/>
          <w:color w:val="000000"/>
          <w:sz w:val="24"/>
          <w:szCs w:val="24"/>
          <w:shd w:val="clear" w:color="auto" w:fill="FFFFFF"/>
        </w:rPr>
        <w:t xml:space="preserve">pp. </w:t>
      </w:r>
      <w:r w:rsidRPr="00BC4313">
        <w:rPr>
          <w:rFonts w:ascii="Georgia" w:hAnsi="Georgia" w:cs="Times New Roman"/>
          <w:color w:val="000000"/>
          <w:sz w:val="24"/>
          <w:szCs w:val="24"/>
          <w:shd w:val="clear" w:color="auto" w:fill="FFFFFF"/>
        </w:rPr>
        <w:t>581-606. Retrieved from</w:t>
      </w:r>
      <w:r w:rsidR="00B0281C">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13" w:history="1">
        <w:r w:rsidRPr="00BC4313">
          <w:rPr>
            <w:rStyle w:val="Hyperlink"/>
            <w:rFonts w:ascii="Georgia" w:hAnsi="Georgia" w:cs="Times New Roman"/>
            <w:sz w:val="24"/>
            <w:szCs w:val="24"/>
            <w:shd w:val="clear" w:color="auto" w:fill="FFFFFF"/>
          </w:rPr>
          <w:t>http://www.icrc.org/eng/assets/files/other/581-606_feller.pdf</w:t>
        </w:r>
      </w:hyperlink>
      <w:r w:rsidRPr="00BC4313">
        <w:rPr>
          <w:rFonts w:ascii="Georgia" w:hAnsi="Georgia" w:cs="Times New Roman"/>
          <w:color w:val="000000"/>
          <w:sz w:val="24"/>
          <w:szCs w:val="24"/>
          <w:shd w:val="clear" w:color="auto" w:fill="FFFFFF"/>
        </w:rPr>
        <w:t xml:space="preserve"> </w:t>
      </w:r>
    </w:p>
    <w:p w14:paraId="4DE34785" w14:textId="77777777" w:rsidR="00D13F7E" w:rsidRPr="00BC4313" w:rsidRDefault="00D13F7E" w:rsidP="003A4944">
      <w:pPr>
        <w:spacing w:after="120" w:line="240" w:lineRule="auto"/>
        <w:rPr>
          <w:rFonts w:ascii="Georgia" w:hAnsi="Georgia"/>
          <w:sz w:val="24"/>
          <w:szCs w:val="24"/>
        </w:rPr>
      </w:pPr>
      <w:r w:rsidRPr="00BC4313">
        <w:rPr>
          <w:rFonts w:ascii="Georgia" w:hAnsi="Georgia" w:cs="Times New Roman"/>
          <w:color w:val="000000"/>
          <w:sz w:val="24"/>
          <w:szCs w:val="24"/>
          <w:shd w:val="clear" w:color="auto" w:fill="FFFFFF"/>
        </w:rPr>
        <w:t>Gallagher, D</w:t>
      </w:r>
      <w:r w:rsidR="00B0281C">
        <w:rPr>
          <w:rFonts w:ascii="Georgia" w:hAnsi="Georgia" w:cs="Times New Roman"/>
          <w:color w:val="000000"/>
          <w:sz w:val="24"/>
          <w:szCs w:val="24"/>
          <w:shd w:val="clear" w:color="auto" w:fill="FFFFFF"/>
        </w:rPr>
        <w:t>ennis</w:t>
      </w:r>
      <w:r w:rsidRPr="00BC4313">
        <w:rPr>
          <w:rFonts w:ascii="Georgia" w:hAnsi="Georgia" w:cs="Times New Roman"/>
          <w:color w:val="000000"/>
          <w:sz w:val="24"/>
          <w:szCs w:val="24"/>
          <w:shd w:val="clear" w:color="auto" w:fill="FFFFFF"/>
        </w:rPr>
        <w:t xml:space="preserve">. (1989). The </w:t>
      </w:r>
      <w:r w:rsidR="00B0281C">
        <w:rPr>
          <w:rFonts w:ascii="Georgia" w:hAnsi="Georgia" w:cs="Times New Roman"/>
          <w:color w:val="000000"/>
          <w:sz w:val="24"/>
          <w:szCs w:val="24"/>
          <w:shd w:val="clear" w:color="auto" w:fill="FFFFFF"/>
        </w:rPr>
        <w:t>E</w:t>
      </w:r>
      <w:r w:rsidRPr="00BC4313">
        <w:rPr>
          <w:rFonts w:ascii="Georgia" w:hAnsi="Georgia" w:cs="Times New Roman"/>
          <w:color w:val="000000"/>
          <w:sz w:val="24"/>
          <w:szCs w:val="24"/>
          <w:shd w:val="clear" w:color="auto" w:fill="FFFFFF"/>
        </w:rPr>
        <w:t xml:space="preserve">volution of the </w:t>
      </w:r>
      <w:r w:rsidR="00B0281C">
        <w:rPr>
          <w:rFonts w:ascii="Georgia" w:hAnsi="Georgia" w:cs="Times New Roman"/>
          <w:color w:val="000000"/>
          <w:sz w:val="24"/>
          <w:szCs w:val="24"/>
          <w:shd w:val="clear" w:color="auto" w:fill="FFFFFF"/>
        </w:rPr>
        <w:t>I</w:t>
      </w:r>
      <w:r w:rsidRPr="00BC4313">
        <w:rPr>
          <w:rFonts w:ascii="Georgia" w:hAnsi="Georgia" w:cs="Times New Roman"/>
          <w:color w:val="000000"/>
          <w:sz w:val="24"/>
          <w:szCs w:val="24"/>
          <w:shd w:val="clear" w:color="auto" w:fill="FFFFFF"/>
        </w:rPr>
        <w:t xml:space="preserve">nternational </w:t>
      </w:r>
      <w:r w:rsidR="00B0281C">
        <w:rPr>
          <w:rFonts w:ascii="Georgia" w:hAnsi="Georgia" w:cs="Times New Roman"/>
          <w:color w:val="000000"/>
          <w:sz w:val="24"/>
          <w:szCs w:val="24"/>
          <w:shd w:val="clear" w:color="auto" w:fill="FFFFFF"/>
        </w:rPr>
        <w:t>R</w:t>
      </w:r>
      <w:r w:rsidRPr="00BC4313">
        <w:rPr>
          <w:rFonts w:ascii="Georgia" w:hAnsi="Georgia" w:cs="Times New Roman"/>
          <w:color w:val="000000"/>
          <w:sz w:val="24"/>
          <w:szCs w:val="24"/>
          <w:shd w:val="clear" w:color="auto" w:fill="FFFFFF"/>
        </w:rPr>
        <w:t xml:space="preserve">efugee </w:t>
      </w:r>
      <w:r w:rsidR="00B0281C">
        <w:rPr>
          <w:rFonts w:ascii="Georgia" w:hAnsi="Georgia" w:cs="Times New Roman"/>
          <w:color w:val="000000"/>
          <w:sz w:val="24"/>
          <w:szCs w:val="24"/>
          <w:shd w:val="clear" w:color="auto" w:fill="FFFFFF"/>
        </w:rPr>
        <w:t>S</w:t>
      </w:r>
      <w:r w:rsidRPr="00BC4313">
        <w:rPr>
          <w:rFonts w:ascii="Georgia" w:hAnsi="Georgia" w:cs="Times New Roman"/>
          <w:color w:val="000000"/>
          <w:sz w:val="24"/>
          <w:szCs w:val="24"/>
          <w:shd w:val="clear" w:color="auto" w:fill="FFFFFF"/>
        </w:rPr>
        <w:t>ystem.</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International Migration Review</w:t>
      </w:r>
      <w:r w:rsidRPr="00BC4313">
        <w:rPr>
          <w:rFonts w:ascii="Georgia" w:hAnsi="Georgia" w:cs="Times New Roman"/>
          <w:color w:val="000000"/>
          <w:sz w:val="24"/>
          <w:szCs w:val="24"/>
          <w:shd w:val="clear" w:color="auto" w:fill="FFFFFF"/>
        </w:rPr>
        <w:t>,</w:t>
      </w:r>
      <w:r w:rsidR="00B0281C">
        <w:rPr>
          <w:rFonts w:ascii="Georgia" w:hAnsi="Georgia" w:cs="Times New Roman"/>
          <w:color w:val="000000"/>
          <w:sz w:val="24"/>
          <w:szCs w:val="24"/>
          <w:shd w:val="clear" w:color="auto" w:fill="FFFFFF"/>
        </w:rPr>
        <w:t xml:space="preserve"> </w:t>
      </w:r>
      <w:r w:rsidRPr="00BC4313">
        <w:rPr>
          <w:rFonts w:ascii="Georgia" w:hAnsi="Georgia" w:cs="Times New Roman"/>
          <w:i/>
          <w:iCs/>
          <w:color w:val="000000"/>
          <w:sz w:val="24"/>
          <w:szCs w:val="24"/>
          <w:shd w:val="clear" w:color="auto" w:fill="FFFFFF"/>
        </w:rPr>
        <w:t>23</w:t>
      </w:r>
      <w:r w:rsidRPr="00BC4313">
        <w:rPr>
          <w:rFonts w:ascii="Georgia" w:hAnsi="Georgia" w:cs="Times New Roman"/>
          <w:color w:val="000000"/>
          <w:sz w:val="24"/>
          <w:szCs w:val="24"/>
          <w:shd w:val="clear" w:color="auto" w:fill="FFFFFF"/>
        </w:rPr>
        <w:t xml:space="preserve">(3), </w:t>
      </w:r>
      <w:r w:rsidR="00B0281C">
        <w:rPr>
          <w:rFonts w:ascii="Georgia" w:hAnsi="Georgia" w:cs="Times New Roman"/>
          <w:color w:val="000000"/>
          <w:sz w:val="24"/>
          <w:szCs w:val="24"/>
          <w:shd w:val="clear" w:color="auto" w:fill="FFFFFF"/>
        </w:rPr>
        <w:t>pp.</w:t>
      </w:r>
      <w:r w:rsidRPr="00BC4313">
        <w:rPr>
          <w:rFonts w:ascii="Georgia" w:hAnsi="Georgia" w:cs="Times New Roman"/>
          <w:color w:val="000000"/>
          <w:sz w:val="24"/>
          <w:szCs w:val="24"/>
          <w:shd w:val="clear" w:color="auto" w:fill="FFFFFF"/>
        </w:rPr>
        <w:t>579-598. Retrieved from</w:t>
      </w:r>
      <w:r w:rsidR="00B0281C">
        <w:rPr>
          <w:rFonts w:ascii="Georgia" w:hAnsi="Georgia" w:cs="Times New Roman"/>
          <w:color w:val="000000"/>
          <w:sz w:val="24"/>
          <w:szCs w:val="24"/>
          <w:shd w:val="clear" w:color="auto" w:fill="FFFFFF"/>
        </w:rPr>
        <w:t>:</w:t>
      </w:r>
      <w:r w:rsidR="003A4944">
        <w:rPr>
          <w:rFonts w:ascii="Georgia" w:hAnsi="Georgia" w:cs="Times New Roman"/>
          <w:color w:val="000000"/>
          <w:sz w:val="24"/>
          <w:szCs w:val="24"/>
          <w:shd w:val="clear" w:color="auto" w:fill="FFFFFF"/>
        </w:rPr>
        <w:t xml:space="preserve"> </w:t>
      </w:r>
      <w:hyperlink r:id="rId14" w:history="1">
        <w:r w:rsidR="003A4944" w:rsidRPr="00835A26">
          <w:rPr>
            <w:rStyle w:val="Hyperlink"/>
            <w:rFonts w:ascii="Georgia" w:hAnsi="Georgia" w:cs="Times New Roman"/>
            <w:sz w:val="24"/>
            <w:szCs w:val="24"/>
            <w:shd w:val="clear" w:color="auto" w:fill="FFFFFF"/>
          </w:rPr>
          <w:t>http://www.jstor.org/stable/2546429</w:t>
        </w:r>
      </w:hyperlink>
    </w:p>
    <w:p w14:paraId="233B8944" w14:textId="77777777" w:rsidR="00B735C1" w:rsidRPr="00BC4313" w:rsidRDefault="00B735C1" w:rsidP="003A4944">
      <w:pPr>
        <w:spacing w:after="120" w:line="240" w:lineRule="auto"/>
        <w:rPr>
          <w:rFonts w:ascii="Georgia" w:hAnsi="Georgia" w:cs="Times New Roman"/>
          <w:sz w:val="24"/>
          <w:szCs w:val="24"/>
        </w:rPr>
      </w:pPr>
      <w:r w:rsidRPr="00BC4313">
        <w:rPr>
          <w:rFonts w:ascii="Georgia" w:hAnsi="Georgia" w:cs="Times New Roman"/>
          <w:color w:val="000000"/>
          <w:sz w:val="24"/>
          <w:szCs w:val="24"/>
          <w:shd w:val="clear" w:color="auto" w:fill="FFFFFF"/>
        </w:rPr>
        <w:t>Greek Council for Refugees. (2013).</w:t>
      </w:r>
      <w:r w:rsidRPr="00BC4313">
        <w:rPr>
          <w:rStyle w:val="apple-converted-space"/>
          <w:rFonts w:ascii="Georgia" w:hAnsi="Georgia" w:cs="Times New Roman"/>
          <w:color w:val="000000"/>
          <w:sz w:val="24"/>
          <w:szCs w:val="24"/>
          <w:shd w:val="clear" w:color="auto" w:fill="FFFFFF"/>
        </w:rPr>
        <w:t> </w:t>
      </w:r>
      <w:r w:rsidRPr="00B0281C">
        <w:rPr>
          <w:rFonts w:ascii="Georgia" w:hAnsi="Georgia" w:cs="Times New Roman"/>
          <w:iCs/>
          <w:color w:val="000000"/>
          <w:sz w:val="24"/>
          <w:szCs w:val="24"/>
          <w:shd w:val="clear" w:color="auto" w:fill="FFFFFF"/>
        </w:rPr>
        <w:t>Statistics: Greece</w:t>
      </w:r>
      <w:r w:rsidRPr="00BC4313">
        <w:rPr>
          <w:rFonts w:ascii="Georgia" w:hAnsi="Georgia" w:cs="Times New Roman"/>
          <w:color w:val="000000"/>
          <w:sz w:val="24"/>
          <w:szCs w:val="24"/>
          <w:shd w:val="clear" w:color="auto" w:fill="FFFFFF"/>
        </w:rPr>
        <w:t>. Retrieved from</w:t>
      </w:r>
      <w:r w:rsidR="00B0281C">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15" w:history="1">
        <w:r w:rsidRPr="00BC4313">
          <w:rPr>
            <w:rStyle w:val="Hyperlink"/>
            <w:rFonts w:ascii="Georgia" w:hAnsi="Georgia" w:cs="Times New Roman"/>
            <w:sz w:val="24"/>
            <w:szCs w:val="24"/>
            <w:shd w:val="clear" w:color="auto" w:fill="FFFFFF"/>
          </w:rPr>
          <w:t>http://www.asylumineurope.org/reports/country/greece/statistics</w:t>
        </w:r>
      </w:hyperlink>
      <w:r w:rsidRPr="00BC4313">
        <w:rPr>
          <w:rFonts w:ascii="Georgia" w:hAnsi="Georgia" w:cs="Times New Roman"/>
          <w:color w:val="000000"/>
          <w:sz w:val="24"/>
          <w:szCs w:val="24"/>
          <w:shd w:val="clear" w:color="auto" w:fill="FFFFFF"/>
        </w:rPr>
        <w:t xml:space="preserve"> </w:t>
      </w:r>
    </w:p>
    <w:p w14:paraId="3E0DC846" w14:textId="77777777" w:rsidR="00B735C1" w:rsidRPr="00BC4313" w:rsidRDefault="00B735C1" w:rsidP="003A4944">
      <w:pPr>
        <w:spacing w:after="120" w:line="240" w:lineRule="auto"/>
        <w:rPr>
          <w:rFonts w:ascii="Georgia" w:hAnsi="Georgia"/>
          <w:sz w:val="24"/>
          <w:szCs w:val="24"/>
        </w:rPr>
      </w:pPr>
      <w:r w:rsidRPr="00BC4313">
        <w:rPr>
          <w:rFonts w:ascii="Georgia" w:hAnsi="Georgia" w:cs="Times New Roman"/>
          <w:color w:val="000000"/>
          <w:sz w:val="24"/>
          <w:szCs w:val="24"/>
          <w:shd w:val="clear" w:color="auto" w:fill="FFFFFF"/>
        </w:rPr>
        <w:t>ILGA (2012). Lesbian and Gay Rights in the World [Web Graphic]. Retrieved from</w:t>
      </w:r>
      <w:r w:rsidR="00B0281C">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16" w:history="1">
        <w:r w:rsidRPr="00BC4313">
          <w:rPr>
            <w:rStyle w:val="Hyperlink"/>
            <w:rFonts w:ascii="Georgia" w:hAnsi="Georgia" w:cs="Times New Roman"/>
            <w:sz w:val="24"/>
            <w:szCs w:val="24"/>
            <w:shd w:val="clear" w:color="auto" w:fill="FFFFFF"/>
          </w:rPr>
          <w:t>http://www.washingtonpost.com/blogs/wonkblog/wp/2013/03/26/whatever-the-supreme-court-decides-these-nine-charts-show-gay-marriage-is-winning/</w:t>
        </w:r>
      </w:hyperlink>
    </w:p>
    <w:p w14:paraId="31C905B7" w14:textId="77777777" w:rsidR="00D13F7E" w:rsidRPr="00BC4313" w:rsidRDefault="00D13F7E" w:rsidP="003A4944">
      <w:pPr>
        <w:spacing w:after="120" w:line="240" w:lineRule="auto"/>
        <w:rPr>
          <w:rFonts w:ascii="Georgia" w:hAnsi="Georgia"/>
          <w:sz w:val="24"/>
          <w:szCs w:val="24"/>
        </w:rPr>
      </w:pPr>
      <w:r w:rsidRPr="00BC4313">
        <w:rPr>
          <w:rFonts w:ascii="Georgia" w:hAnsi="Georgia" w:cs="Times New Roman"/>
          <w:color w:val="000000"/>
          <w:sz w:val="24"/>
          <w:szCs w:val="24"/>
          <w:shd w:val="clear" w:color="auto" w:fill="FFFFFF"/>
        </w:rPr>
        <w:t>Jaeger, G</w:t>
      </w:r>
      <w:r w:rsidR="00B0281C">
        <w:rPr>
          <w:rFonts w:ascii="Georgia" w:hAnsi="Georgia" w:cs="Times New Roman"/>
          <w:color w:val="000000"/>
          <w:sz w:val="24"/>
          <w:szCs w:val="24"/>
          <w:shd w:val="clear" w:color="auto" w:fill="FFFFFF"/>
        </w:rPr>
        <w:t>ilbert</w:t>
      </w:r>
      <w:r w:rsidRPr="00BC4313">
        <w:rPr>
          <w:rFonts w:ascii="Georgia" w:hAnsi="Georgia" w:cs="Times New Roman"/>
          <w:color w:val="000000"/>
          <w:sz w:val="24"/>
          <w:szCs w:val="24"/>
          <w:shd w:val="clear" w:color="auto" w:fill="FFFFFF"/>
        </w:rPr>
        <w:t xml:space="preserve">. (2001). On the </w:t>
      </w:r>
      <w:r w:rsidR="00B0281C">
        <w:rPr>
          <w:rFonts w:ascii="Georgia" w:hAnsi="Georgia" w:cs="Times New Roman"/>
          <w:color w:val="000000"/>
          <w:sz w:val="24"/>
          <w:szCs w:val="24"/>
          <w:shd w:val="clear" w:color="auto" w:fill="FFFFFF"/>
        </w:rPr>
        <w:t>H</w:t>
      </w:r>
      <w:r w:rsidRPr="00BC4313">
        <w:rPr>
          <w:rFonts w:ascii="Georgia" w:hAnsi="Georgia" w:cs="Times New Roman"/>
          <w:color w:val="000000"/>
          <w:sz w:val="24"/>
          <w:szCs w:val="24"/>
          <w:shd w:val="clear" w:color="auto" w:fill="FFFFFF"/>
        </w:rPr>
        <w:t xml:space="preserve">istory of the </w:t>
      </w:r>
      <w:r w:rsidR="00B0281C">
        <w:rPr>
          <w:rFonts w:ascii="Georgia" w:hAnsi="Georgia" w:cs="Times New Roman"/>
          <w:color w:val="000000"/>
          <w:sz w:val="24"/>
          <w:szCs w:val="24"/>
          <w:shd w:val="clear" w:color="auto" w:fill="FFFFFF"/>
        </w:rPr>
        <w:t>I</w:t>
      </w:r>
      <w:r w:rsidRPr="00BC4313">
        <w:rPr>
          <w:rFonts w:ascii="Georgia" w:hAnsi="Georgia" w:cs="Times New Roman"/>
          <w:color w:val="000000"/>
          <w:sz w:val="24"/>
          <w:szCs w:val="24"/>
          <w:shd w:val="clear" w:color="auto" w:fill="FFFFFF"/>
        </w:rPr>
        <w:t xml:space="preserve">nternational </w:t>
      </w:r>
      <w:r w:rsidR="00B0281C">
        <w:rPr>
          <w:rFonts w:ascii="Georgia" w:hAnsi="Georgia" w:cs="Times New Roman"/>
          <w:color w:val="000000"/>
          <w:sz w:val="24"/>
          <w:szCs w:val="24"/>
          <w:shd w:val="clear" w:color="auto" w:fill="FFFFFF"/>
        </w:rPr>
        <w:t>P</w:t>
      </w:r>
      <w:r w:rsidRPr="00BC4313">
        <w:rPr>
          <w:rFonts w:ascii="Georgia" w:hAnsi="Georgia" w:cs="Times New Roman"/>
          <w:color w:val="000000"/>
          <w:sz w:val="24"/>
          <w:szCs w:val="24"/>
          <w:shd w:val="clear" w:color="auto" w:fill="FFFFFF"/>
        </w:rPr>
        <w:t xml:space="preserve">rotection of </w:t>
      </w:r>
      <w:r w:rsidR="00B0281C">
        <w:rPr>
          <w:rFonts w:ascii="Georgia" w:hAnsi="Georgia" w:cs="Times New Roman"/>
          <w:color w:val="000000"/>
          <w:sz w:val="24"/>
          <w:szCs w:val="24"/>
          <w:shd w:val="clear" w:color="auto" w:fill="FFFFFF"/>
        </w:rPr>
        <w:t>R</w:t>
      </w:r>
      <w:r w:rsidR="003A4944">
        <w:rPr>
          <w:rFonts w:ascii="Georgia" w:hAnsi="Georgia" w:cs="Times New Roman"/>
          <w:color w:val="000000"/>
          <w:sz w:val="24"/>
          <w:szCs w:val="24"/>
          <w:shd w:val="clear" w:color="auto" w:fill="FFFFFF"/>
        </w:rPr>
        <w:t>e</w:t>
      </w:r>
      <w:r w:rsidRPr="00BC4313">
        <w:rPr>
          <w:rFonts w:ascii="Georgia" w:hAnsi="Georgia" w:cs="Times New Roman"/>
          <w:color w:val="000000"/>
          <w:sz w:val="24"/>
          <w:szCs w:val="24"/>
          <w:shd w:val="clear" w:color="auto" w:fill="FFFFFF"/>
        </w:rPr>
        <w:t>fugees.</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International Review of the Red Cross</w:t>
      </w:r>
      <w:r w:rsidRPr="00B0281C">
        <w:rPr>
          <w:rFonts w:ascii="Georgia" w:hAnsi="Georgia" w:cs="Times New Roman"/>
          <w:color w:val="000000"/>
          <w:sz w:val="24"/>
          <w:szCs w:val="24"/>
          <w:shd w:val="clear" w:color="auto" w:fill="FFFFFF"/>
        </w:rPr>
        <w:t>,</w:t>
      </w:r>
      <w:r w:rsidRPr="00B0281C">
        <w:rPr>
          <w:rStyle w:val="apple-converted-space"/>
          <w:rFonts w:ascii="Georgia" w:hAnsi="Georgia" w:cs="Times New Roman"/>
          <w:color w:val="000000"/>
          <w:sz w:val="24"/>
          <w:szCs w:val="24"/>
          <w:shd w:val="clear" w:color="auto" w:fill="FFFFFF"/>
        </w:rPr>
        <w:t> </w:t>
      </w:r>
      <w:r w:rsidRPr="00B0281C">
        <w:rPr>
          <w:rFonts w:ascii="Georgia" w:hAnsi="Georgia" w:cs="Times New Roman"/>
          <w:iCs/>
          <w:color w:val="000000"/>
          <w:sz w:val="24"/>
          <w:szCs w:val="24"/>
          <w:shd w:val="clear" w:color="auto" w:fill="FFFFFF"/>
        </w:rPr>
        <w:t>83</w:t>
      </w:r>
      <w:r w:rsidRPr="00BC4313">
        <w:rPr>
          <w:rFonts w:ascii="Georgia" w:hAnsi="Georgia" w:cs="Times New Roman"/>
          <w:color w:val="000000"/>
          <w:sz w:val="24"/>
          <w:szCs w:val="24"/>
          <w:shd w:val="clear" w:color="auto" w:fill="FFFFFF"/>
        </w:rPr>
        <w:t xml:space="preserve">(843), </w:t>
      </w:r>
      <w:r w:rsidR="00B0281C">
        <w:rPr>
          <w:rFonts w:ascii="Georgia" w:hAnsi="Georgia" w:cs="Times New Roman"/>
          <w:color w:val="000000"/>
          <w:sz w:val="24"/>
          <w:szCs w:val="24"/>
          <w:shd w:val="clear" w:color="auto" w:fill="FFFFFF"/>
        </w:rPr>
        <w:t>pp.</w:t>
      </w:r>
      <w:r w:rsidRPr="00BC4313">
        <w:rPr>
          <w:rFonts w:ascii="Georgia" w:hAnsi="Georgia" w:cs="Times New Roman"/>
          <w:color w:val="000000"/>
          <w:sz w:val="24"/>
          <w:szCs w:val="24"/>
          <w:shd w:val="clear" w:color="auto" w:fill="FFFFFF"/>
        </w:rPr>
        <w:t>727-737. Retrieved from</w:t>
      </w:r>
      <w:r w:rsidR="00B0281C">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17" w:history="1">
        <w:r w:rsidRPr="00BC4313">
          <w:rPr>
            <w:rStyle w:val="Hyperlink"/>
            <w:rFonts w:ascii="Georgia" w:hAnsi="Georgia" w:cs="Times New Roman"/>
            <w:sz w:val="24"/>
            <w:szCs w:val="24"/>
            <w:shd w:val="clear" w:color="auto" w:fill="FFFFFF"/>
          </w:rPr>
          <w:t>http://www.icrc.org/eng/assets/files/other/727_738_jaeger.pdf</w:t>
        </w:r>
      </w:hyperlink>
    </w:p>
    <w:p w14:paraId="07ED009F" w14:textId="77777777" w:rsidR="00CA72FA" w:rsidRPr="00BC4313" w:rsidRDefault="00CA72FA" w:rsidP="003A4944">
      <w:pPr>
        <w:spacing w:after="120" w:line="240" w:lineRule="auto"/>
        <w:rPr>
          <w:rFonts w:ascii="Georgia" w:hAnsi="Georgia"/>
          <w:sz w:val="24"/>
          <w:szCs w:val="24"/>
        </w:rPr>
      </w:pPr>
      <w:r w:rsidRPr="00BC4313">
        <w:rPr>
          <w:rFonts w:ascii="Georgia" w:hAnsi="Georgia" w:cs="Times New Roman"/>
          <w:color w:val="000000"/>
          <w:sz w:val="24"/>
          <w:szCs w:val="24"/>
          <w:shd w:val="clear" w:color="auto" w:fill="FFFFFF"/>
        </w:rPr>
        <w:t>Jansen , S</w:t>
      </w:r>
      <w:r w:rsidR="00B0281C">
        <w:rPr>
          <w:rFonts w:ascii="Georgia" w:hAnsi="Georgia" w:cs="Times New Roman"/>
          <w:color w:val="000000"/>
          <w:sz w:val="24"/>
          <w:szCs w:val="24"/>
          <w:shd w:val="clear" w:color="auto" w:fill="FFFFFF"/>
        </w:rPr>
        <w:t xml:space="preserve">abine and </w:t>
      </w:r>
      <w:r w:rsidRPr="00BC4313">
        <w:rPr>
          <w:rFonts w:ascii="Georgia" w:hAnsi="Georgia" w:cs="Times New Roman"/>
          <w:color w:val="000000"/>
          <w:sz w:val="24"/>
          <w:szCs w:val="24"/>
          <w:shd w:val="clear" w:color="auto" w:fill="FFFFFF"/>
        </w:rPr>
        <w:t xml:space="preserve"> </w:t>
      </w:r>
      <w:r w:rsidR="00B0281C">
        <w:rPr>
          <w:rFonts w:ascii="Georgia" w:hAnsi="Georgia" w:cs="Times New Roman"/>
          <w:color w:val="000000"/>
          <w:sz w:val="24"/>
          <w:szCs w:val="24"/>
          <w:shd w:val="clear" w:color="auto" w:fill="FFFFFF"/>
        </w:rPr>
        <w:t xml:space="preserve">Thomas </w:t>
      </w:r>
      <w:proofErr w:type="spellStart"/>
      <w:r w:rsidRPr="00BC4313">
        <w:rPr>
          <w:rFonts w:ascii="Georgia" w:hAnsi="Georgia" w:cs="Times New Roman"/>
          <w:color w:val="000000"/>
          <w:sz w:val="24"/>
          <w:szCs w:val="24"/>
          <w:shd w:val="clear" w:color="auto" w:fill="FFFFFF"/>
        </w:rPr>
        <w:t>Spijkerboer</w:t>
      </w:r>
      <w:proofErr w:type="spellEnd"/>
      <w:r w:rsidRPr="00BC4313">
        <w:rPr>
          <w:rFonts w:ascii="Georgia" w:hAnsi="Georgia" w:cs="Times New Roman"/>
          <w:color w:val="000000"/>
          <w:sz w:val="24"/>
          <w:szCs w:val="24"/>
          <w:shd w:val="clear" w:color="auto" w:fill="FFFFFF"/>
        </w:rPr>
        <w:t>. (2011).</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 xml:space="preserve">Fleeing </w:t>
      </w:r>
      <w:r w:rsidR="00B0281C">
        <w:rPr>
          <w:rFonts w:ascii="Georgia" w:hAnsi="Georgia" w:cs="Times New Roman"/>
          <w:i/>
          <w:iCs/>
          <w:color w:val="000000"/>
          <w:sz w:val="24"/>
          <w:szCs w:val="24"/>
          <w:shd w:val="clear" w:color="auto" w:fill="FFFFFF"/>
        </w:rPr>
        <w:t>H</w:t>
      </w:r>
      <w:r w:rsidRPr="00BC4313">
        <w:rPr>
          <w:rFonts w:ascii="Georgia" w:hAnsi="Georgia" w:cs="Times New Roman"/>
          <w:i/>
          <w:iCs/>
          <w:color w:val="000000"/>
          <w:sz w:val="24"/>
          <w:szCs w:val="24"/>
          <w:shd w:val="clear" w:color="auto" w:fill="FFFFFF"/>
        </w:rPr>
        <w:t xml:space="preserve">omophobia: </w:t>
      </w:r>
      <w:r w:rsidR="00B0281C">
        <w:rPr>
          <w:rFonts w:ascii="Georgia" w:hAnsi="Georgia" w:cs="Times New Roman"/>
          <w:i/>
          <w:iCs/>
          <w:color w:val="000000"/>
          <w:sz w:val="24"/>
          <w:szCs w:val="24"/>
          <w:shd w:val="clear" w:color="auto" w:fill="FFFFFF"/>
        </w:rPr>
        <w:t>A</w:t>
      </w:r>
      <w:r w:rsidRPr="00BC4313">
        <w:rPr>
          <w:rFonts w:ascii="Georgia" w:hAnsi="Georgia" w:cs="Times New Roman"/>
          <w:i/>
          <w:iCs/>
          <w:color w:val="000000"/>
          <w:sz w:val="24"/>
          <w:szCs w:val="24"/>
          <w:shd w:val="clear" w:color="auto" w:fill="FFFFFF"/>
        </w:rPr>
        <w:t xml:space="preserve">sylum </w:t>
      </w:r>
      <w:r w:rsidR="00B0281C">
        <w:rPr>
          <w:rFonts w:ascii="Georgia" w:hAnsi="Georgia" w:cs="Times New Roman"/>
          <w:i/>
          <w:iCs/>
          <w:color w:val="000000"/>
          <w:sz w:val="24"/>
          <w:szCs w:val="24"/>
          <w:shd w:val="clear" w:color="auto" w:fill="FFFFFF"/>
        </w:rPr>
        <w:t>C</w:t>
      </w:r>
      <w:r w:rsidRPr="00BC4313">
        <w:rPr>
          <w:rFonts w:ascii="Georgia" w:hAnsi="Georgia" w:cs="Times New Roman"/>
          <w:i/>
          <w:iCs/>
          <w:color w:val="000000"/>
          <w:sz w:val="24"/>
          <w:szCs w:val="24"/>
          <w:shd w:val="clear" w:color="auto" w:fill="FFFFFF"/>
        </w:rPr>
        <w:t xml:space="preserve">laims </w:t>
      </w:r>
      <w:r w:rsidR="00B0281C">
        <w:rPr>
          <w:rFonts w:ascii="Georgia" w:hAnsi="Georgia" w:cs="Times New Roman"/>
          <w:i/>
          <w:iCs/>
          <w:color w:val="000000"/>
          <w:sz w:val="24"/>
          <w:szCs w:val="24"/>
          <w:shd w:val="clear" w:color="auto" w:fill="FFFFFF"/>
        </w:rPr>
        <w:t>R</w:t>
      </w:r>
      <w:r w:rsidRPr="00BC4313">
        <w:rPr>
          <w:rFonts w:ascii="Georgia" w:hAnsi="Georgia" w:cs="Times New Roman"/>
          <w:i/>
          <w:iCs/>
          <w:color w:val="000000"/>
          <w:sz w:val="24"/>
          <w:szCs w:val="24"/>
          <w:shd w:val="clear" w:color="auto" w:fill="FFFFFF"/>
        </w:rPr>
        <w:t xml:space="preserve">elated to </w:t>
      </w:r>
      <w:r w:rsidR="00B0281C">
        <w:rPr>
          <w:rFonts w:ascii="Georgia" w:hAnsi="Georgia" w:cs="Times New Roman"/>
          <w:i/>
          <w:iCs/>
          <w:color w:val="000000"/>
          <w:sz w:val="24"/>
          <w:szCs w:val="24"/>
          <w:shd w:val="clear" w:color="auto" w:fill="FFFFFF"/>
        </w:rPr>
        <w:t>S</w:t>
      </w:r>
      <w:r w:rsidRPr="00BC4313">
        <w:rPr>
          <w:rFonts w:ascii="Georgia" w:hAnsi="Georgia" w:cs="Times New Roman"/>
          <w:i/>
          <w:iCs/>
          <w:color w:val="000000"/>
          <w:sz w:val="24"/>
          <w:szCs w:val="24"/>
          <w:shd w:val="clear" w:color="auto" w:fill="FFFFFF"/>
        </w:rPr>
        <w:t xml:space="preserve">exual </w:t>
      </w:r>
      <w:r w:rsidR="00B0281C">
        <w:rPr>
          <w:rFonts w:ascii="Georgia" w:hAnsi="Georgia" w:cs="Times New Roman"/>
          <w:i/>
          <w:iCs/>
          <w:color w:val="000000"/>
          <w:sz w:val="24"/>
          <w:szCs w:val="24"/>
          <w:shd w:val="clear" w:color="auto" w:fill="FFFFFF"/>
        </w:rPr>
        <w:t>O</w:t>
      </w:r>
      <w:r w:rsidRPr="00BC4313">
        <w:rPr>
          <w:rFonts w:ascii="Georgia" w:hAnsi="Georgia" w:cs="Times New Roman"/>
          <w:i/>
          <w:iCs/>
          <w:color w:val="000000"/>
          <w:sz w:val="24"/>
          <w:szCs w:val="24"/>
          <w:shd w:val="clear" w:color="auto" w:fill="FFFFFF"/>
        </w:rPr>
        <w:t xml:space="preserve">rientation and </w:t>
      </w:r>
      <w:r w:rsidR="00B0281C">
        <w:rPr>
          <w:rFonts w:ascii="Georgia" w:hAnsi="Georgia" w:cs="Times New Roman"/>
          <w:i/>
          <w:iCs/>
          <w:color w:val="000000"/>
          <w:sz w:val="24"/>
          <w:szCs w:val="24"/>
          <w:shd w:val="clear" w:color="auto" w:fill="FFFFFF"/>
        </w:rPr>
        <w:t>G</w:t>
      </w:r>
      <w:r w:rsidRPr="00BC4313">
        <w:rPr>
          <w:rFonts w:ascii="Georgia" w:hAnsi="Georgia" w:cs="Times New Roman"/>
          <w:i/>
          <w:iCs/>
          <w:color w:val="000000"/>
          <w:sz w:val="24"/>
          <w:szCs w:val="24"/>
          <w:shd w:val="clear" w:color="auto" w:fill="FFFFFF"/>
        </w:rPr>
        <w:t xml:space="preserve">ender </w:t>
      </w:r>
      <w:r w:rsidR="00B0281C">
        <w:rPr>
          <w:rFonts w:ascii="Georgia" w:hAnsi="Georgia" w:cs="Times New Roman"/>
          <w:i/>
          <w:iCs/>
          <w:color w:val="000000"/>
          <w:sz w:val="24"/>
          <w:szCs w:val="24"/>
          <w:shd w:val="clear" w:color="auto" w:fill="FFFFFF"/>
        </w:rPr>
        <w:t>I</w:t>
      </w:r>
      <w:r w:rsidRPr="00BC4313">
        <w:rPr>
          <w:rFonts w:ascii="Georgia" w:hAnsi="Georgia" w:cs="Times New Roman"/>
          <w:i/>
          <w:iCs/>
          <w:color w:val="000000"/>
          <w:sz w:val="24"/>
          <w:szCs w:val="24"/>
          <w:shd w:val="clear" w:color="auto" w:fill="FFFFFF"/>
        </w:rPr>
        <w:t xml:space="preserve">dentity in </w:t>
      </w:r>
      <w:r w:rsidR="00B0281C">
        <w:rPr>
          <w:rFonts w:ascii="Georgia" w:hAnsi="Georgia" w:cs="Times New Roman"/>
          <w:i/>
          <w:iCs/>
          <w:color w:val="000000"/>
          <w:sz w:val="24"/>
          <w:szCs w:val="24"/>
          <w:shd w:val="clear" w:color="auto" w:fill="FFFFFF"/>
        </w:rPr>
        <w:t>E</w:t>
      </w:r>
      <w:r w:rsidRPr="00BC4313">
        <w:rPr>
          <w:rFonts w:ascii="Georgia" w:hAnsi="Georgia" w:cs="Times New Roman"/>
          <w:i/>
          <w:iCs/>
          <w:color w:val="000000"/>
          <w:sz w:val="24"/>
          <w:szCs w:val="24"/>
          <w:shd w:val="clear" w:color="auto" w:fill="FFFFFF"/>
        </w:rPr>
        <w:t>urope</w:t>
      </w:r>
      <w:r w:rsidRPr="00BC4313">
        <w:rPr>
          <w:rFonts w:ascii="Georgia" w:hAnsi="Georgia" w:cs="Times New Roman"/>
          <w:color w:val="000000"/>
          <w:sz w:val="24"/>
          <w:szCs w:val="24"/>
          <w:shd w:val="clear" w:color="auto" w:fill="FFFFFF"/>
        </w:rPr>
        <w:t xml:space="preserve">. Amsterdam: </w:t>
      </w:r>
      <w:proofErr w:type="spellStart"/>
      <w:r w:rsidRPr="00BC4313">
        <w:rPr>
          <w:rFonts w:ascii="Georgia" w:hAnsi="Georgia" w:cs="Times New Roman"/>
          <w:color w:val="000000"/>
          <w:sz w:val="24"/>
          <w:szCs w:val="24"/>
          <w:shd w:val="clear" w:color="auto" w:fill="FFFFFF"/>
        </w:rPr>
        <w:t>Vrije</w:t>
      </w:r>
      <w:proofErr w:type="spellEnd"/>
      <w:r w:rsidRPr="00BC4313">
        <w:rPr>
          <w:rFonts w:ascii="Georgia" w:hAnsi="Georgia" w:cs="Times New Roman"/>
          <w:color w:val="000000"/>
          <w:sz w:val="24"/>
          <w:szCs w:val="24"/>
          <w:shd w:val="clear" w:color="auto" w:fill="FFFFFF"/>
        </w:rPr>
        <w:t xml:space="preserve"> </w:t>
      </w:r>
      <w:proofErr w:type="spellStart"/>
      <w:r w:rsidRPr="00BC4313">
        <w:rPr>
          <w:rFonts w:ascii="Georgia" w:hAnsi="Georgia" w:cs="Times New Roman"/>
          <w:color w:val="000000"/>
          <w:sz w:val="24"/>
          <w:szCs w:val="24"/>
          <w:shd w:val="clear" w:color="auto" w:fill="FFFFFF"/>
        </w:rPr>
        <w:t>Universiteit</w:t>
      </w:r>
      <w:proofErr w:type="spellEnd"/>
      <w:r w:rsidRPr="00BC4313">
        <w:rPr>
          <w:rFonts w:ascii="Georgia" w:hAnsi="Georgia" w:cs="Times New Roman"/>
          <w:color w:val="000000"/>
          <w:sz w:val="24"/>
          <w:szCs w:val="24"/>
          <w:shd w:val="clear" w:color="auto" w:fill="FFFFFF"/>
        </w:rPr>
        <w:t xml:space="preserve"> Amsterdam</w:t>
      </w:r>
      <w:r w:rsidR="003A4944">
        <w:rPr>
          <w:rFonts w:ascii="Georgia" w:hAnsi="Georgia" w:cs="Times New Roman"/>
          <w:color w:val="000000"/>
          <w:sz w:val="24"/>
          <w:szCs w:val="24"/>
          <w:shd w:val="clear" w:color="auto" w:fill="FFFFFF"/>
        </w:rPr>
        <w:t xml:space="preserve">. </w:t>
      </w:r>
      <w:r w:rsidRPr="00BC4313">
        <w:rPr>
          <w:rFonts w:ascii="Georgia" w:hAnsi="Georgia" w:cs="Times New Roman"/>
          <w:color w:val="000000"/>
          <w:sz w:val="24"/>
          <w:szCs w:val="24"/>
          <w:shd w:val="clear" w:color="auto" w:fill="FFFFFF"/>
        </w:rPr>
        <w:t>Retrieved from</w:t>
      </w:r>
      <w:r w:rsidR="005E67B0">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18" w:history="1">
        <w:r w:rsidRPr="00BC4313">
          <w:rPr>
            <w:rStyle w:val="Hyperlink"/>
            <w:rFonts w:ascii="Georgia" w:hAnsi="Georgia" w:cs="Times New Roman"/>
            <w:sz w:val="24"/>
            <w:szCs w:val="24"/>
            <w:shd w:val="clear" w:color="auto" w:fill="FFFFFF"/>
          </w:rPr>
          <w:t>http://www.refworld.org/docid/4ebba7852.html</w:t>
        </w:r>
      </w:hyperlink>
    </w:p>
    <w:p w14:paraId="2A3D7DA6" w14:textId="77777777" w:rsidR="00CA72FA" w:rsidRPr="00BC4313" w:rsidRDefault="00CA72FA" w:rsidP="003A4944">
      <w:pPr>
        <w:spacing w:after="120" w:line="240" w:lineRule="auto"/>
        <w:rPr>
          <w:rFonts w:ascii="Georgia" w:hAnsi="Georgia" w:cs="Times New Roman"/>
          <w:sz w:val="24"/>
          <w:szCs w:val="24"/>
        </w:rPr>
      </w:pPr>
      <w:r w:rsidRPr="00BC4313">
        <w:rPr>
          <w:rFonts w:ascii="Georgia" w:hAnsi="Georgia" w:cs="Times New Roman"/>
          <w:i/>
          <w:color w:val="000000"/>
          <w:sz w:val="24"/>
          <w:szCs w:val="24"/>
          <w:shd w:val="clear" w:color="auto" w:fill="FFFFFF"/>
        </w:rPr>
        <w:t xml:space="preserve">HJ (Iran) &amp; HT (Cameroon) v. Secretary of State for the Home Department. </w:t>
      </w:r>
      <w:r w:rsidRPr="00BC4313">
        <w:rPr>
          <w:rFonts w:ascii="Georgia" w:hAnsi="Georgia" w:cs="Times New Roman"/>
          <w:color w:val="000000"/>
          <w:sz w:val="24"/>
          <w:szCs w:val="24"/>
          <w:shd w:val="clear" w:color="auto" w:fill="FFFFFF"/>
        </w:rPr>
        <w:t>[2010] UKSC 31</w:t>
      </w:r>
      <w:r w:rsidR="003A4944">
        <w:rPr>
          <w:rFonts w:ascii="Georgia" w:hAnsi="Georgia" w:cs="Times New Roman"/>
          <w:color w:val="000000"/>
          <w:sz w:val="24"/>
          <w:szCs w:val="24"/>
          <w:shd w:val="clear" w:color="auto" w:fill="FFFFFF"/>
        </w:rPr>
        <w:t xml:space="preserve"> </w:t>
      </w:r>
      <w:r w:rsidRPr="00BC4313">
        <w:rPr>
          <w:rFonts w:ascii="Georgia" w:hAnsi="Georgia" w:cs="Times New Roman"/>
          <w:i/>
          <w:iCs/>
          <w:sz w:val="24"/>
          <w:szCs w:val="24"/>
        </w:rPr>
        <w:t>M.S.S. v. Belgium and Greece</w:t>
      </w:r>
      <w:r w:rsidRPr="00BC4313">
        <w:rPr>
          <w:rFonts w:ascii="Georgia" w:hAnsi="Georgia" w:cs="Times New Roman"/>
          <w:sz w:val="24"/>
          <w:szCs w:val="24"/>
        </w:rPr>
        <w:t>, Application no. 30696/09, Council of Europe: European Court of Human Rights, 21 January 2011</w:t>
      </w:r>
      <w:r w:rsidR="005E67B0">
        <w:rPr>
          <w:rFonts w:ascii="Georgia" w:hAnsi="Georgia" w:cs="Times New Roman"/>
          <w:sz w:val="24"/>
          <w:szCs w:val="24"/>
        </w:rPr>
        <w:t>.</w:t>
      </w:r>
      <w:r w:rsidRPr="00BC4313">
        <w:rPr>
          <w:rFonts w:ascii="Georgia" w:hAnsi="Georgia" w:cs="Times New Roman"/>
          <w:sz w:val="24"/>
          <w:szCs w:val="24"/>
        </w:rPr>
        <w:t xml:space="preserve"> </w:t>
      </w:r>
      <w:r w:rsidR="005E67B0">
        <w:rPr>
          <w:rFonts w:ascii="Georgia" w:hAnsi="Georgia" w:cs="Times New Roman"/>
          <w:sz w:val="24"/>
          <w:szCs w:val="24"/>
        </w:rPr>
        <w:t>Retrieved from</w:t>
      </w:r>
      <w:r w:rsidRPr="00BC4313">
        <w:rPr>
          <w:rFonts w:ascii="Georgia" w:hAnsi="Georgia" w:cs="Times New Roman"/>
          <w:sz w:val="24"/>
          <w:szCs w:val="24"/>
        </w:rPr>
        <w:t>:</w:t>
      </w:r>
      <w:r w:rsidR="003A4944">
        <w:rPr>
          <w:rFonts w:ascii="Georgia" w:hAnsi="Georgia" w:cs="Times New Roman"/>
          <w:sz w:val="24"/>
          <w:szCs w:val="24"/>
        </w:rPr>
        <w:t xml:space="preserve"> </w:t>
      </w:r>
      <w:hyperlink r:id="rId19" w:history="1">
        <w:r w:rsidR="005E67B0" w:rsidRPr="007843C0">
          <w:rPr>
            <w:rStyle w:val="Hyperlink"/>
            <w:rFonts w:ascii="Georgia" w:hAnsi="Georgia" w:cs="Times New Roman"/>
            <w:sz w:val="24"/>
            <w:szCs w:val="24"/>
          </w:rPr>
          <w:t>http://www.refworld.org/docid/4d39bc7f2.html</w:t>
        </w:r>
      </w:hyperlink>
      <w:r w:rsidRPr="00BC4313">
        <w:rPr>
          <w:rFonts w:ascii="Georgia" w:hAnsi="Georgia" w:cs="Times New Roman"/>
          <w:sz w:val="24"/>
          <w:szCs w:val="24"/>
        </w:rPr>
        <w:t xml:space="preserve">  </w:t>
      </w:r>
    </w:p>
    <w:p w14:paraId="140A1164" w14:textId="77777777" w:rsidR="00AD31E1" w:rsidRPr="00BC4313" w:rsidRDefault="00AD31E1" w:rsidP="003A4944">
      <w:pPr>
        <w:spacing w:after="120" w:line="240" w:lineRule="auto"/>
        <w:rPr>
          <w:rFonts w:ascii="Georgia" w:hAnsi="Georgia" w:cs="Times New Roman"/>
          <w:sz w:val="24"/>
          <w:szCs w:val="24"/>
        </w:rPr>
      </w:pPr>
      <w:r w:rsidRPr="00BC4313">
        <w:rPr>
          <w:rFonts w:ascii="Georgia" w:hAnsi="Georgia" w:cs="Times New Roman"/>
          <w:sz w:val="24"/>
          <w:szCs w:val="24"/>
        </w:rPr>
        <w:t xml:space="preserve">Syrian Refugees. (2014, February). </w:t>
      </w:r>
      <w:r w:rsidRPr="005E67B0">
        <w:rPr>
          <w:rFonts w:ascii="Georgia" w:hAnsi="Georgia" w:cs="Times New Roman"/>
          <w:iCs/>
          <w:sz w:val="24"/>
          <w:szCs w:val="24"/>
        </w:rPr>
        <w:t>Syrian Refugees</w:t>
      </w:r>
      <w:r w:rsidRPr="00BC4313">
        <w:rPr>
          <w:rFonts w:ascii="Georgia" w:hAnsi="Georgia" w:cs="Times New Roman"/>
          <w:sz w:val="24"/>
          <w:szCs w:val="24"/>
        </w:rPr>
        <w:t>. Retrieved from</w:t>
      </w:r>
      <w:r w:rsidR="005E67B0">
        <w:rPr>
          <w:rFonts w:ascii="Georgia" w:hAnsi="Georgia" w:cs="Times New Roman"/>
          <w:sz w:val="24"/>
          <w:szCs w:val="24"/>
        </w:rPr>
        <w:t>:</w:t>
      </w:r>
      <w:r w:rsidRPr="00BC4313">
        <w:rPr>
          <w:rFonts w:ascii="Georgia" w:hAnsi="Georgia" w:cs="Times New Roman"/>
          <w:sz w:val="24"/>
          <w:szCs w:val="24"/>
        </w:rPr>
        <w:t xml:space="preserve"> </w:t>
      </w:r>
      <w:hyperlink r:id="rId20" w:history="1">
        <w:r w:rsidR="003A4944" w:rsidRPr="00835A26">
          <w:rPr>
            <w:rStyle w:val="Hyperlink"/>
            <w:rFonts w:ascii="Georgia" w:hAnsi="Georgia" w:cs="Times New Roman"/>
            <w:sz w:val="24"/>
            <w:szCs w:val="24"/>
          </w:rPr>
          <w:t>http://syrianrefugees.eu/</w:t>
        </w:r>
      </w:hyperlink>
      <w:r w:rsidR="003A4944">
        <w:rPr>
          <w:rFonts w:ascii="Georgia" w:hAnsi="Georgia" w:cs="Times New Roman"/>
          <w:sz w:val="24"/>
          <w:szCs w:val="24"/>
        </w:rPr>
        <w:t xml:space="preserve"> </w:t>
      </w:r>
    </w:p>
    <w:p w14:paraId="6149D2C3" w14:textId="77777777" w:rsidR="00BD7F9A" w:rsidRPr="00BC4313" w:rsidRDefault="00BD7F9A" w:rsidP="003A4944">
      <w:pPr>
        <w:spacing w:after="120" w:line="240" w:lineRule="auto"/>
        <w:rPr>
          <w:rFonts w:ascii="Georgia" w:hAnsi="Georgia" w:cs="Times New Roman"/>
          <w:sz w:val="24"/>
          <w:szCs w:val="24"/>
        </w:rPr>
      </w:pPr>
      <w:r w:rsidRPr="00BC4313">
        <w:rPr>
          <w:rFonts w:ascii="Georgia" w:hAnsi="Georgia" w:cs="Times New Roman"/>
          <w:sz w:val="24"/>
          <w:szCs w:val="24"/>
        </w:rPr>
        <w:t>The European Parliament and the Council of the European Union</w:t>
      </w:r>
      <w:r w:rsidR="005E67B0">
        <w:rPr>
          <w:rFonts w:ascii="Georgia" w:hAnsi="Georgia" w:cs="Times New Roman"/>
          <w:sz w:val="24"/>
          <w:szCs w:val="24"/>
        </w:rPr>
        <w:t>.</w:t>
      </w:r>
      <w:r w:rsidRPr="00BC4313">
        <w:rPr>
          <w:rFonts w:ascii="Georgia" w:hAnsi="Georgia" w:cs="Times New Roman"/>
          <w:sz w:val="24"/>
          <w:szCs w:val="24"/>
        </w:rPr>
        <w:t xml:space="preserve"> </w:t>
      </w:r>
      <w:r w:rsidRPr="005E67B0">
        <w:rPr>
          <w:rFonts w:ascii="Georgia" w:hAnsi="Georgia" w:cs="Times New Roman"/>
          <w:sz w:val="24"/>
          <w:szCs w:val="24"/>
        </w:rPr>
        <w:t>Dublin Regulation</w:t>
      </w:r>
      <w:r w:rsidRPr="00BC4313">
        <w:rPr>
          <w:rFonts w:ascii="Georgia" w:hAnsi="Georgia" w:cs="Times New Roman"/>
          <w:sz w:val="24"/>
          <w:szCs w:val="24"/>
        </w:rPr>
        <w:t xml:space="preserve"> 2003</w:t>
      </w:r>
      <w:r w:rsidR="005E67B0">
        <w:rPr>
          <w:rFonts w:ascii="Georgia" w:hAnsi="Georgia" w:cs="Times New Roman"/>
          <w:sz w:val="24"/>
          <w:szCs w:val="24"/>
        </w:rPr>
        <w:t>.</w:t>
      </w:r>
      <w:r w:rsidRPr="00BC4313">
        <w:rPr>
          <w:rFonts w:ascii="Georgia" w:hAnsi="Georgia" w:cs="Times New Roman"/>
          <w:sz w:val="24"/>
          <w:szCs w:val="24"/>
        </w:rPr>
        <w:t xml:space="preserve"> </w:t>
      </w:r>
      <w:r w:rsidRPr="005E67B0">
        <w:rPr>
          <w:rFonts w:ascii="Georgia" w:hAnsi="Georgia" w:cs="Times New Roman"/>
          <w:i/>
          <w:sz w:val="24"/>
          <w:szCs w:val="24"/>
        </w:rPr>
        <w:t>Official Journal of the European Union</w:t>
      </w:r>
      <w:r w:rsidRPr="00BC4313">
        <w:rPr>
          <w:rFonts w:ascii="Georgia" w:hAnsi="Georgia" w:cs="Times New Roman"/>
          <w:sz w:val="24"/>
          <w:szCs w:val="24"/>
        </w:rPr>
        <w:t xml:space="preserve">, </w:t>
      </w:r>
      <w:r w:rsidR="005E67B0">
        <w:rPr>
          <w:rFonts w:ascii="Georgia" w:hAnsi="Georgia" w:cs="Times New Roman"/>
          <w:sz w:val="24"/>
          <w:szCs w:val="24"/>
        </w:rPr>
        <w:t>V</w:t>
      </w:r>
      <w:r w:rsidRPr="00BC4313">
        <w:rPr>
          <w:rFonts w:ascii="Georgia" w:hAnsi="Georgia" w:cs="Times New Roman"/>
          <w:sz w:val="24"/>
          <w:szCs w:val="24"/>
        </w:rPr>
        <w:t>ol. 29</w:t>
      </w:r>
      <w:r w:rsidR="005E67B0">
        <w:rPr>
          <w:rFonts w:ascii="Georgia" w:hAnsi="Georgia" w:cs="Times New Roman"/>
          <w:sz w:val="24"/>
          <w:szCs w:val="24"/>
        </w:rPr>
        <w:t>. Retrieved from</w:t>
      </w:r>
      <w:r w:rsidRPr="00BC4313">
        <w:rPr>
          <w:rFonts w:ascii="Georgia" w:hAnsi="Georgia" w:cs="Times New Roman"/>
          <w:sz w:val="24"/>
          <w:szCs w:val="24"/>
        </w:rPr>
        <w:t xml:space="preserve">: </w:t>
      </w:r>
      <w:hyperlink r:id="rId21" w:history="1">
        <w:r w:rsidRPr="00BC4313">
          <w:rPr>
            <w:rStyle w:val="Hyperlink"/>
            <w:rFonts w:ascii="Georgia" w:hAnsi="Georgia" w:cs="Times New Roman"/>
            <w:sz w:val="24"/>
            <w:szCs w:val="24"/>
          </w:rPr>
          <w:t>http://easo.europa.eu/wp- content/uploads/Reg-604-2013-Dublin.pdf</w:t>
        </w:r>
      </w:hyperlink>
    </w:p>
    <w:p w14:paraId="68276DD6" w14:textId="77777777" w:rsidR="00BD7F9A" w:rsidRPr="00BC4313" w:rsidRDefault="00BD7F9A" w:rsidP="003A4944">
      <w:pPr>
        <w:spacing w:after="120" w:line="240" w:lineRule="auto"/>
        <w:rPr>
          <w:rFonts w:ascii="Georgia" w:hAnsi="Georgia" w:cs="Times New Roman"/>
          <w:sz w:val="24"/>
          <w:szCs w:val="24"/>
          <w:shd w:val="clear" w:color="auto" w:fill="F9F9F9"/>
        </w:rPr>
      </w:pPr>
      <w:r w:rsidRPr="00BC4313">
        <w:rPr>
          <w:rFonts w:ascii="Georgia" w:hAnsi="Georgia" w:cs="Times New Roman"/>
          <w:sz w:val="24"/>
          <w:szCs w:val="24"/>
          <w:shd w:val="clear" w:color="auto" w:fill="F9F9F9"/>
        </w:rPr>
        <w:t>UN General Assembly,</w:t>
      </w:r>
      <w:r w:rsidRPr="00BC4313">
        <w:rPr>
          <w:rStyle w:val="apple-converted-space"/>
          <w:rFonts w:ascii="Georgia" w:hAnsi="Georgia" w:cs="Times New Roman"/>
          <w:sz w:val="24"/>
          <w:szCs w:val="24"/>
          <w:shd w:val="clear" w:color="auto" w:fill="F9F9F9"/>
        </w:rPr>
        <w:t> </w:t>
      </w:r>
      <w:r w:rsidRPr="005E67B0">
        <w:rPr>
          <w:rFonts w:ascii="Georgia" w:hAnsi="Georgia" w:cs="Times New Roman"/>
          <w:iCs/>
          <w:sz w:val="24"/>
          <w:szCs w:val="24"/>
        </w:rPr>
        <w:t>Convention Relating to the Status of Refugees</w:t>
      </w:r>
      <w:r w:rsidRPr="00BC4313">
        <w:rPr>
          <w:rFonts w:ascii="Georgia" w:hAnsi="Georgia" w:cs="Times New Roman"/>
          <w:sz w:val="24"/>
          <w:szCs w:val="24"/>
          <w:shd w:val="clear" w:color="auto" w:fill="F9F9F9"/>
        </w:rPr>
        <w:t>, 28 July 1951</w:t>
      </w:r>
      <w:r w:rsidR="005E67B0">
        <w:rPr>
          <w:rFonts w:ascii="Georgia" w:hAnsi="Georgia" w:cs="Times New Roman"/>
          <w:sz w:val="24"/>
          <w:szCs w:val="24"/>
          <w:shd w:val="clear" w:color="auto" w:fill="F9F9F9"/>
        </w:rPr>
        <w:t>.</w:t>
      </w:r>
      <w:r w:rsidRPr="00BC4313">
        <w:rPr>
          <w:rFonts w:ascii="Georgia" w:hAnsi="Georgia" w:cs="Times New Roman"/>
          <w:sz w:val="24"/>
          <w:szCs w:val="24"/>
          <w:shd w:val="clear" w:color="auto" w:fill="F9F9F9"/>
        </w:rPr>
        <w:t xml:space="preserve"> United Nations Treaty Series, </w:t>
      </w:r>
      <w:r w:rsidR="005E67B0">
        <w:rPr>
          <w:rFonts w:ascii="Georgia" w:hAnsi="Georgia" w:cs="Times New Roman"/>
          <w:sz w:val="24"/>
          <w:szCs w:val="24"/>
          <w:shd w:val="clear" w:color="auto" w:fill="F9F9F9"/>
        </w:rPr>
        <w:t>V</w:t>
      </w:r>
      <w:r w:rsidRPr="00BC4313">
        <w:rPr>
          <w:rFonts w:ascii="Georgia" w:hAnsi="Georgia" w:cs="Times New Roman"/>
          <w:sz w:val="24"/>
          <w:szCs w:val="24"/>
          <w:shd w:val="clear" w:color="auto" w:fill="F9F9F9"/>
        </w:rPr>
        <w:t>ol. 189, p. 137</w:t>
      </w:r>
      <w:r w:rsidR="005E67B0">
        <w:rPr>
          <w:rFonts w:ascii="Georgia" w:hAnsi="Georgia" w:cs="Times New Roman"/>
          <w:sz w:val="24"/>
          <w:szCs w:val="24"/>
          <w:shd w:val="clear" w:color="auto" w:fill="F9F9F9"/>
        </w:rPr>
        <w:t>. Retrieved from</w:t>
      </w:r>
      <w:r w:rsidRPr="00BC4313">
        <w:rPr>
          <w:rFonts w:ascii="Georgia" w:hAnsi="Georgia" w:cs="Times New Roman"/>
          <w:sz w:val="24"/>
          <w:szCs w:val="24"/>
          <w:shd w:val="clear" w:color="auto" w:fill="F9F9F9"/>
        </w:rPr>
        <w:t xml:space="preserve">: </w:t>
      </w:r>
      <w:hyperlink r:id="rId22" w:history="1">
        <w:r w:rsidRPr="00BC4313">
          <w:rPr>
            <w:rStyle w:val="Hyperlink"/>
            <w:rFonts w:ascii="Georgia" w:hAnsi="Georgia" w:cs="Times New Roman"/>
            <w:sz w:val="24"/>
            <w:szCs w:val="24"/>
            <w:shd w:val="clear" w:color="auto" w:fill="F9F9F9"/>
          </w:rPr>
          <w:t>http://www.refworld.org/docid/3be01b964.html</w:t>
        </w:r>
      </w:hyperlink>
      <w:r w:rsidRPr="00BC4313">
        <w:rPr>
          <w:rFonts w:ascii="Georgia" w:hAnsi="Georgia" w:cs="Times New Roman"/>
          <w:sz w:val="24"/>
          <w:szCs w:val="24"/>
          <w:shd w:val="clear" w:color="auto" w:fill="F9F9F9"/>
        </w:rPr>
        <w:t xml:space="preserve"> </w:t>
      </w:r>
    </w:p>
    <w:p w14:paraId="4BAD9344" w14:textId="77777777" w:rsidR="001666E8" w:rsidRPr="00BC4313" w:rsidRDefault="001666E8" w:rsidP="003A4944">
      <w:pPr>
        <w:spacing w:after="120" w:line="240" w:lineRule="auto"/>
        <w:rPr>
          <w:rFonts w:ascii="Georgia" w:hAnsi="Georgia" w:cs="Times New Roman"/>
          <w:sz w:val="24"/>
          <w:szCs w:val="24"/>
          <w:shd w:val="clear" w:color="auto" w:fill="F9F9F9"/>
        </w:rPr>
      </w:pPr>
      <w:r w:rsidRPr="00BC4313">
        <w:rPr>
          <w:rFonts w:ascii="Georgia" w:hAnsi="Georgia" w:cs="Times New Roman"/>
          <w:sz w:val="24"/>
          <w:szCs w:val="24"/>
          <w:shd w:val="clear" w:color="auto" w:fill="F9F9F9"/>
        </w:rPr>
        <w:t>U</w:t>
      </w:r>
      <w:r w:rsidR="005E67B0">
        <w:rPr>
          <w:rFonts w:ascii="Georgia" w:hAnsi="Georgia" w:cs="Times New Roman"/>
          <w:sz w:val="24"/>
          <w:szCs w:val="24"/>
          <w:shd w:val="clear" w:color="auto" w:fill="F9F9F9"/>
        </w:rPr>
        <w:t xml:space="preserve">nited </w:t>
      </w:r>
      <w:r w:rsidRPr="00BC4313">
        <w:rPr>
          <w:rFonts w:ascii="Georgia" w:hAnsi="Georgia" w:cs="Times New Roman"/>
          <w:sz w:val="24"/>
          <w:szCs w:val="24"/>
          <w:shd w:val="clear" w:color="auto" w:fill="F9F9F9"/>
        </w:rPr>
        <w:t>N</w:t>
      </w:r>
      <w:r w:rsidR="005E67B0">
        <w:rPr>
          <w:rFonts w:ascii="Georgia" w:hAnsi="Georgia" w:cs="Times New Roman"/>
          <w:sz w:val="24"/>
          <w:szCs w:val="24"/>
          <w:shd w:val="clear" w:color="auto" w:fill="F9F9F9"/>
        </w:rPr>
        <w:t xml:space="preserve">ations </w:t>
      </w:r>
      <w:r w:rsidRPr="00BC4313">
        <w:rPr>
          <w:rFonts w:ascii="Georgia" w:hAnsi="Georgia" w:cs="Times New Roman"/>
          <w:sz w:val="24"/>
          <w:szCs w:val="24"/>
          <w:shd w:val="clear" w:color="auto" w:fill="F9F9F9"/>
        </w:rPr>
        <w:t>H</w:t>
      </w:r>
      <w:r w:rsidR="005E67B0">
        <w:rPr>
          <w:rFonts w:ascii="Georgia" w:hAnsi="Georgia" w:cs="Times New Roman"/>
          <w:sz w:val="24"/>
          <w:szCs w:val="24"/>
          <w:shd w:val="clear" w:color="auto" w:fill="F9F9F9"/>
        </w:rPr>
        <w:t xml:space="preserve">igh </w:t>
      </w:r>
      <w:r w:rsidRPr="00BC4313">
        <w:rPr>
          <w:rFonts w:ascii="Georgia" w:hAnsi="Georgia" w:cs="Times New Roman"/>
          <w:sz w:val="24"/>
          <w:szCs w:val="24"/>
          <w:shd w:val="clear" w:color="auto" w:fill="F9F9F9"/>
        </w:rPr>
        <w:t>C</w:t>
      </w:r>
      <w:r w:rsidR="005E67B0">
        <w:rPr>
          <w:rFonts w:ascii="Georgia" w:hAnsi="Georgia" w:cs="Times New Roman"/>
          <w:sz w:val="24"/>
          <w:szCs w:val="24"/>
          <w:shd w:val="clear" w:color="auto" w:fill="F9F9F9"/>
        </w:rPr>
        <w:t xml:space="preserve">ommissioner for </w:t>
      </w:r>
      <w:r w:rsidRPr="00BC4313">
        <w:rPr>
          <w:rFonts w:ascii="Georgia" w:hAnsi="Georgia" w:cs="Times New Roman"/>
          <w:sz w:val="24"/>
          <w:szCs w:val="24"/>
          <w:shd w:val="clear" w:color="auto" w:fill="F9F9F9"/>
        </w:rPr>
        <w:t>R</w:t>
      </w:r>
      <w:r w:rsidR="005E67B0">
        <w:rPr>
          <w:rFonts w:ascii="Georgia" w:hAnsi="Georgia" w:cs="Times New Roman"/>
          <w:sz w:val="24"/>
          <w:szCs w:val="24"/>
          <w:shd w:val="clear" w:color="auto" w:fill="F9F9F9"/>
        </w:rPr>
        <w:t>efugees</w:t>
      </w:r>
      <w:r w:rsidRPr="00BC4313">
        <w:rPr>
          <w:rFonts w:ascii="Georgia" w:hAnsi="Georgia" w:cs="Times New Roman"/>
          <w:sz w:val="24"/>
          <w:szCs w:val="24"/>
          <w:shd w:val="clear" w:color="auto" w:fill="F9F9F9"/>
        </w:rPr>
        <w:t xml:space="preserve"> </w:t>
      </w:r>
      <w:r w:rsidR="005E67B0">
        <w:rPr>
          <w:rFonts w:ascii="Georgia" w:hAnsi="Georgia" w:cs="Times New Roman"/>
          <w:sz w:val="24"/>
          <w:szCs w:val="24"/>
          <w:shd w:val="clear" w:color="auto" w:fill="F9F9F9"/>
        </w:rPr>
        <w:t xml:space="preserve">(2008). </w:t>
      </w:r>
      <w:r w:rsidRPr="005E67B0">
        <w:rPr>
          <w:rFonts w:ascii="Georgia" w:hAnsi="Georgia" w:cs="Times New Roman"/>
          <w:sz w:val="24"/>
          <w:szCs w:val="24"/>
          <w:shd w:val="clear" w:color="auto" w:fill="F9F9F9"/>
        </w:rPr>
        <w:t>Guidance Note on Refugee Claims Relating to Sexual Orientation and Gender Identity</w:t>
      </w:r>
      <w:r w:rsidR="005E67B0">
        <w:rPr>
          <w:rFonts w:ascii="Georgia" w:hAnsi="Georgia" w:cs="Times New Roman"/>
          <w:i/>
          <w:sz w:val="24"/>
          <w:szCs w:val="24"/>
          <w:shd w:val="clear" w:color="auto" w:fill="F9F9F9"/>
        </w:rPr>
        <w:t>.</w:t>
      </w:r>
      <w:r w:rsidR="005E67B0">
        <w:rPr>
          <w:rFonts w:ascii="Georgia" w:hAnsi="Georgia" w:cs="Times New Roman"/>
          <w:sz w:val="24"/>
          <w:szCs w:val="24"/>
          <w:shd w:val="clear" w:color="auto" w:fill="F9F9F9"/>
        </w:rPr>
        <w:t xml:space="preserve"> Retrieved from</w:t>
      </w:r>
      <w:r w:rsidRPr="00BC4313">
        <w:rPr>
          <w:rFonts w:ascii="Georgia" w:hAnsi="Georgia" w:cs="Times New Roman"/>
          <w:sz w:val="24"/>
          <w:szCs w:val="24"/>
          <w:shd w:val="clear" w:color="auto" w:fill="F9F9F9"/>
        </w:rPr>
        <w:t xml:space="preserve">: </w:t>
      </w:r>
      <w:hyperlink r:id="rId23" w:history="1">
        <w:r w:rsidRPr="00BC4313">
          <w:rPr>
            <w:rStyle w:val="Hyperlink"/>
            <w:rFonts w:ascii="Georgia" w:hAnsi="Georgia" w:cs="Times New Roman"/>
            <w:sz w:val="24"/>
            <w:szCs w:val="24"/>
            <w:shd w:val="clear" w:color="auto" w:fill="F9F9F9"/>
          </w:rPr>
          <w:t>http://www.refworld.org/docid/48abd5660.html</w:t>
        </w:r>
      </w:hyperlink>
      <w:r w:rsidRPr="00BC4313">
        <w:rPr>
          <w:rFonts w:ascii="Georgia" w:hAnsi="Georgia" w:cs="Times New Roman"/>
          <w:sz w:val="24"/>
          <w:szCs w:val="24"/>
          <w:shd w:val="clear" w:color="auto" w:fill="F9F9F9"/>
        </w:rPr>
        <w:t xml:space="preserve"> </w:t>
      </w:r>
    </w:p>
    <w:p w14:paraId="5CF78074" w14:textId="77777777" w:rsidR="00BF372F" w:rsidRPr="00BC4313" w:rsidRDefault="00BF372F" w:rsidP="003A4944">
      <w:pPr>
        <w:spacing w:after="120" w:line="240" w:lineRule="auto"/>
        <w:rPr>
          <w:rFonts w:ascii="Georgia" w:hAnsi="Georgia" w:cs="Times New Roman"/>
          <w:color w:val="000000"/>
          <w:sz w:val="24"/>
          <w:szCs w:val="24"/>
          <w:shd w:val="clear" w:color="auto" w:fill="FFFFFF"/>
        </w:rPr>
      </w:pPr>
      <w:proofErr w:type="spellStart"/>
      <w:r w:rsidRPr="00BC4313">
        <w:rPr>
          <w:rFonts w:ascii="Georgia" w:hAnsi="Georgia" w:cs="Times New Roman"/>
          <w:color w:val="000000"/>
          <w:sz w:val="24"/>
          <w:szCs w:val="24"/>
          <w:shd w:val="clear" w:color="auto" w:fill="FFFFFF"/>
        </w:rPr>
        <w:t>Wessels</w:t>
      </w:r>
      <w:proofErr w:type="spellEnd"/>
      <w:r w:rsidRPr="00BC4313">
        <w:rPr>
          <w:rFonts w:ascii="Georgia" w:hAnsi="Georgia" w:cs="Times New Roman"/>
          <w:color w:val="000000"/>
          <w:sz w:val="24"/>
          <w:szCs w:val="24"/>
          <w:shd w:val="clear" w:color="auto" w:fill="FFFFFF"/>
        </w:rPr>
        <w:t>, J</w:t>
      </w:r>
      <w:r w:rsidR="005E67B0">
        <w:rPr>
          <w:rFonts w:ascii="Georgia" w:hAnsi="Georgia" w:cs="Times New Roman"/>
          <w:color w:val="000000"/>
          <w:sz w:val="24"/>
          <w:szCs w:val="24"/>
          <w:shd w:val="clear" w:color="auto" w:fill="FFFFFF"/>
        </w:rPr>
        <w:t>anna</w:t>
      </w:r>
      <w:r w:rsidRPr="00BC4313">
        <w:rPr>
          <w:rFonts w:ascii="Georgia" w:hAnsi="Georgia" w:cs="Times New Roman"/>
          <w:color w:val="000000"/>
          <w:sz w:val="24"/>
          <w:szCs w:val="24"/>
          <w:shd w:val="clear" w:color="auto" w:fill="FFFFFF"/>
        </w:rPr>
        <w:t xml:space="preserve">. (2011). Sexual </w:t>
      </w:r>
      <w:r w:rsidR="005E67B0">
        <w:rPr>
          <w:rFonts w:ascii="Georgia" w:hAnsi="Georgia" w:cs="Times New Roman"/>
          <w:color w:val="000000"/>
          <w:sz w:val="24"/>
          <w:szCs w:val="24"/>
          <w:shd w:val="clear" w:color="auto" w:fill="FFFFFF"/>
        </w:rPr>
        <w:t>O</w:t>
      </w:r>
      <w:r w:rsidRPr="00BC4313">
        <w:rPr>
          <w:rFonts w:ascii="Georgia" w:hAnsi="Georgia" w:cs="Times New Roman"/>
          <w:color w:val="000000"/>
          <w:sz w:val="24"/>
          <w:szCs w:val="24"/>
          <w:shd w:val="clear" w:color="auto" w:fill="FFFFFF"/>
        </w:rPr>
        <w:t xml:space="preserve">rientation in </w:t>
      </w:r>
      <w:r w:rsidR="005E67B0">
        <w:rPr>
          <w:rFonts w:ascii="Georgia" w:hAnsi="Georgia" w:cs="Times New Roman"/>
          <w:color w:val="000000"/>
          <w:sz w:val="24"/>
          <w:szCs w:val="24"/>
          <w:shd w:val="clear" w:color="auto" w:fill="FFFFFF"/>
        </w:rPr>
        <w:t>R</w:t>
      </w:r>
      <w:r w:rsidRPr="00BC4313">
        <w:rPr>
          <w:rFonts w:ascii="Georgia" w:hAnsi="Georgia" w:cs="Times New Roman"/>
          <w:color w:val="000000"/>
          <w:sz w:val="24"/>
          <w:szCs w:val="24"/>
          <w:shd w:val="clear" w:color="auto" w:fill="FFFFFF"/>
        </w:rPr>
        <w:t xml:space="preserve">efugee </w:t>
      </w:r>
      <w:r w:rsidR="005E67B0">
        <w:rPr>
          <w:rFonts w:ascii="Georgia" w:hAnsi="Georgia" w:cs="Times New Roman"/>
          <w:color w:val="000000"/>
          <w:sz w:val="24"/>
          <w:szCs w:val="24"/>
          <w:shd w:val="clear" w:color="auto" w:fill="FFFFFF"/>
        </w:rPr>
        <w:t>S</w:t>
      </w:r>
      <w:r w:rsidRPr="00BC4313">
        <w:rPr>
          <w:rFonts w:ascii="Georgia" w:hAnsi="Georgia" w:cs="Times New Roman"/>
          <w:color w:val="000000"/>
          <w:sz w:val="24"/>
          <w:szCs w:val="24"/>
          <w:shd w:val="clear" w:color="auto" w:fill="FFFFFF"/>
        </w:rPr>
        <w:t xml:space="preserve">tatus </w:t>
      </w:r>
      <w:r w:rsidR="005E67B0">
        <w:rPr>
          <w:rFonts w:ascii="Georgia" w:hAnsi="Georgia" w:cs="Times New Roman"/>
          <w:color w:val="000000"/>
          <w:sz w:val="24"/>
          <w:szCs w:val="24"/>
          <w:shd w:val="clear" w:color="auto" w:fill="FFFFFF"/>
        </w:rPr>
        <w:t>D</w:t>
      </w:r>
      <w:r w:rsidRPr="00BC4313">
        <w:rPr>
          <w:rFonts w:ascii="Georgia" w:hAnsi="Georgia" w:cs="Times New Roman"/>
          <w:color w:val="000000"/>
          <w:sz w:val="24"/>
          <w:szCs w:val="24"/>
          <w:shd w:val="clear" w:color="auto" w:fill="FFFFFF"/>
        </w:rPr>
        <w:t>etermination.</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Refugee Studies Centre</w:t>
      </w:r>
      <w:r w:rsidRPr="00BC4313">
        <w:rPr>
          <w:rFonts w:ascii="Georgia" w:hAnsi="Georgia" w:cs="Times New Roman"/>
          <w:color w:val="000000"/>
          <w:sz w:val="24"/>
          <w:szCs w:val="24"/>
          <w:shd w:val="clear" w:color="auto" w:fill="FFFFFF"/>
        </w:rPr>
        <w:t xml:space="preserve">, 73, </w:t>
      </w:r>
      <w:r w:rsidR="005E67B0">
        <w:rPr>
          <w:rFonts w:ascii="Georgia" w:hAnsi="Georgia" w:cs="Times New Roman"/>
          <w:color w:val="000000"/>
          <w:sz w:val="24"/>
          <w:szCs w:val="24"/>
          <w:shd w:val="clear" w:color="auto" w:fill="FFFFFF"/>
        </w:rPr>
        <w:t>pp.</w:t>
      </w:r>
      <w:r w:rsidRPr="00BC4313">
        <w:rPr>
          <w:rFonts w:ascii="Georgia" w:hAnsi="Georgia" w:cs="Times New Roman"/>
          <w:color w:val="000000"/>
          <w:sz w:val="24"/>
          <w:szCs w:val="24"/>
          <w:shd w:val="clear" w:color="auto" w:fill="FFFFFF"/>
        </w:rPr>
        <w:t>1-58. Retrieved from</w:t>
      </w:r>
      <w:r w:rsidR="005E67B0">
        <w:rPr>
          <w:rFonts w:ascii="Georgia" w:hAnsi="Georgia" w:cs="Times New Roman"/>
          <w:color w:val="000000"/>
          <w:sz w:val="24"/>
          <w:szCs w:val="24"/>
          <w:shd w:val="clear" w:color="auto" w:fill="FFFFFF"/>
        </w:rPr>
        <w:t>:</w:t>
      </w:r>
      <w:r w:rsidRPr="00BC4313">
        <w:rPr>
          <w:rFonts w:ascii="Georgia" w:hAnsi="Georgia" w:cs="Times New Roman"/>
          <w:color w:val="000000"/>
          <w:sz w:val="24"/>
          <w:szCs w:val="24"/>
          <w:shd w:val="clear" w:color="auto" w:fill="FFFFFF"/>
        </w:rPr>
        <w:t xml:space="preserve"> </w:t>
      </w:r>
      <w:hyperlink r:id="rId24" w:history="1">
        <w:r w:rsidRPr="00BC4313">
          <w:rPr>
            <w:rStyle w:val="Hyperlink"/>
            <w:rFonts w:ascii="Georgia" w:hAnsi="Georgia" w:cs="Times New Roman"/>
            <w:sz w:val="24"/>
            <w:szCs w:val="24"/>
            <w:shd w:val="clear" w:color="auto" w:fill="FFFFFF"/>
          </w:rPr>
          <w:t>http://www.refworld.org/pdfid/4ebb93182.pdf</w:t>
        </w:r>
      </w:hyperlink>
      <w:r w:rsidRPr="00BC4313">
        <w:rPr>
          <w:rFonts w:ascii="Georgia" w:hAnsi="Georgia" w:cs="Times New Roman"/>
          <w:color w:val="000000"/>
          <w:sz w:val="24"/>
          <w:szCs w:val="24"/>
          <w:shd w:val="clear" w:color="auto" w:fill="FFFFFF"/>
        </w:rPr>
        <w:t xml:space="preserve"> </w:t>
      </w:r>
    </w:p>
    <w:p w14:paraId="1E07B96F" w14:textId="77777777" w:rsidR="00380619" w:rsidRPr="00BC4313" w:rsidRDefault="00BD7F9A" w:rsidP="003A4944">
      <w:pPr>
        <w:spacing w:after="120" w:line="240" w:lineRule="auto"/>
        <w:rPr>
          <w:rFonts w:ascii="Georgia" w:hAnsi="Georgia" w:cs="Times New Roman"/>
          <w:sz w:val="24"/>
          <w:szCs w:val="24"/>
        </w:rPr>
      </w:pPr>
      <w:proofErr w:type="spellStart"/>
      <w:r w:rsidRPr="00BC4313">
        <w:rPr>
          <w:rFonts w:ascii="Georgia" w:hAnsi="Georgia" w:cs="Times New Roman"/>
          <w:color w:val="000000"/>
          <w:sz w:val="24"/>
          <w:szCs w:val="24"/>
          <w:shd w:val="clear" w:color="auto" w:fill="FFFFFF"/>
        </w:rPr>
        <w:t>Yaghmaian</w:t>
      </w:r>
      <w:proofErr w:type="spellEnd"/>
      <w:r w:rsidRPr="00BC4313">
        <w:rPr>
          <w:rFonts w:ascii="Georgia" w:hAnsi="Georgia" w:cs="Times New Roman"/>
          <w:color w:val="000000"/>
          <w:sz w:val="24"/>
          <w:szCs w:val="24"/>
          <w:shd w:val="clear" w:color="auto" w:fill="FFFFFF"/>
        </w:rPr>
        <w:t xml:space="preserve">, </w:t>
      </w:r>
      <w:proofErr w:type="spellStart"/>
      <w:r w:rsidRPr="00BC4313">
        <w:rPr>
          <w:rFonts w:ascii="Georgia" w:hAnsi="Georgia" w:cs="Times New Roman"/>
          <w:color w:val="000000"/>
          <w:sz w:val="24"/>
          <w:szCs w:val="24"/>
          <w:shd w:val="clear" w:color="auto" w:fill="FFFFFF"/>
        </w:rPr>
        <w:t>B</w:t>
      </w:r>
      <w:r w:rsidR="005E67B0">
        <w:rPr>
          <w:rFonts w:ascii="Georgia" w:hAnsi="Georgia" w:cs="Times New Roman"/>
          <w:color w:val="000000"/>
          <w:sz w:val="24"/>
          <w:szCs w:val="24"/>
          <w:shd w:val="clear" w:color="auto" w:fill="FFFFFF"/>
        </w:rPr>
        <w:t>ehzad</w:t>
      </w:r>
      <w:proofErr w:type="spellEnd"/>
      <w:r w:rsidRPr="00BC4313">
        <w:rPr>
          <w:rFonts w:ascii="Georgia" w:hAnsi="Georgia" w:cs="Times New Roman"/>
          <w:color w:val="000000"/>
          <w:sz w:val="24"/>
          <w:szCs w:val="24"/>
          <w:shd w:val="clear" w:color="auto" w:fill="FFFFFF"/>
        </w:rPr>
        <w:t>. (2005).</w:t>
      </w:r>
      <w:r w:rsidRPr="00BC4313">
        <w:rPr>
          <w:rStyle w:val="apple-converted-space"/>
          <w:rFonts w:ascii="Georgia" w:hAnsi="Georgia" w:cs="Times New Roman"/>
          <w:color w:val="000000"/>
          <w:sz w:val="24"/>
          <w:szCs w:val="24"/>
          <w:shd w:val="clear" w:color="auto" w:fill="FFFFFF"/>
        </w:rPr>
        <w:t> </w:t>
      </w:r>
      <w:r w:rsidRPr="00BC4313">
        <w:rPr>
          <w:rFonts w:ascii="Georgia" w:hAnsi="Georgia" w:cs="Times New Roman"/>
          <w:i/>
          <w:iCs/>
          <w:color w:val="000000"/>
          <w:sz w:val="24"/>
          <w:szCs w:val="24"/>
          <w:shd w:val="clear" w:color="auto" w:fill="FFFFFF"/>
        </w:rPr>
        <w:t xml:space="preserve">Embracing the </w:t>
      </w:r>
      <w:r w:rsidR="005E67B0">
        <w:rPr>
          <w:rFonts w:ascii="Georgia" w:hAnsi="Georgia" w:cs="Times New Roman"/>
          <w:i/>
          <w:iCs/>
          <w:color w:val="000000"/>
          <w:sz w:val="24"/>
          <w:szCs w:val="24"/>
          <w:shd w:val="clear" w:color="auto" w:fill="FFFFFF"/>
        </w:rPr>
        <w:t>I</w:t>
      </w:r>
      <w:r w:rsidRPr="00BC4313">
        <w:rPr>
          <w:rFonts w:ascii="Georgia" w:hAnsi="Georgia" w:cs="Times New Roman"/>
          <w:i/>
          <w:iCs/>
          <w:color w:val="000000"/>
          <w:sz w:val="24"/>
          <w:szCs w:val="24"/>
          <w:shd w:val="clear" w:color="auto" w:fill="FFFFFF"/>
        </w:rPr>
        <w:t xml:space="preserve">nfidel: Stories of </w:t>
      </w:r>
      <w:r w:rsidR="005E67B0">
        <w:rPr>
          <w:rFonts w:ascii="Georgia" w:hAnsi="Georgia" w:cs="Times New Roman"/>
          <w:i/>
          <w:iCs/>
          <w:color w:val="000000"/>
          <w:sz w:val="24"/>
          <w:szCs w:val="24"/>
          <w:shd w:val="clear" w:color="auto" w:fill="FFFFFF"/>
        </w:rPr>
        <w:t>M</w:t>
      </w:r>
      <w:r w:rsidRPr="00BC4313">
        <w:rPr>
          <w:rFonts w:ascii="Georgia" w:hAnsi="Georgia" w:cs="Times New Roman"/>
          <w:i/>
          <w:iCs/>
          <w:color w:val="000000"/>
          <w:sz w:val="24"/>
          <w:szCs w:val="24"/>
          <w:shd w:val="clear" w:color="auto" w:fill="FFFFFF"/>
        </w:rPr>
        <w:t xml:space="preserve">uslim </w:t>
      </w:r>
      <w:r w:rsidR="005E67B0">
        <w:rPr>
          <w:rFonts w:ascii="Georgia" w:hAnsi="Georgia" w:cs="Times New Roman"/>
          <w:i/>
          <w:iCs/>
          <w:color w:val="000000"/>
          <w:sz w:val="24"/>
          <w:szCs w:val="24"/>
          <w:shd w:val="clear" w:color="auto" w:fill="FFFFFF"/>
        </w:rPr>
        <w:t>M</w:t>
      </w:r>
      <w:r w:rsidRPr="00BC4313">
        <w:rPr>
          <w:rFonts w:ascii="Georgia" w:hAnsi="Georgia" w:cs="Times New Roman"/>
          <w:i/>
          <w:iCs/>
          <w:color w:val="000000"/>
          <w:sz w:val="24"/>
          <w:szCs w:val="24"/>
          <w:shd w:val="clear" w:color="auto" w:fill="FFFFFF"/>
        </w:rPr>
        <w:t xml:space="preserve">igrants on the </w:t>
      </w:r>
      <w:r w:rsidR="005E67B0">
        <w:rPr>
          <w:rFonts w:ascii="Georgia" w:hAnsi="Georgia" w:cs="Times New Roman"/>
          <w:i/>
          <w:iCs/>
          <w:color w:val="000000"/>
          <w:sz w:val="24"/>
          <w:szCs w:val="24"/>
          <w:shd w:val="clear" w:color="auto" w:fill="FFFFFF"/>
        </w:rPr>
        <w:t>J</w:t>
      </w:r>
      <w:r w:rsidRPr="00BC4313">
        <w:rPr>
          <w:rFonts w:ascii="Georgia" w:hAnsi="Georgia" w:cs="Times New Roman"/>
          <w:i/>
          <w:iCs/>
          <w:color w:val="000000"/>
          <w:sz w:val="24"/>
          <w:szCs w:val="24"/>
          <w:shd w:val="clear" w:color="auto" w:fill="FFFFFF"/>
        </w:rPr>
        <w:t xml:space="preserve">ourney </w:t>
      </w:r>
      <w:r w:rsidR="005E67B0">
        <w:rPr>
          <w:rFonts w:ascii="Georgia" w:hAnsi="Georgia" w:cs="Times New Roman"/>
          <w:i/>
          <w:iCs/>
          <w:color w:val="000000"/>
          <w:sz w:val="24"/>
          <w:szCs w:val="24"/>
          <w:shd w:val="clear" w:color="auto" w:fill="FFFFFF"/>
        </w:rPr>
        <w:t>W</w:t>
      </w:r>
      <w:r w:rsidRPr="00BC4313">
        <w:rPr>
          <w:rFonts w:ascii="Georgia" w:hAnsi="Georgia" w:cs="Times New Roman"/>
          <w:i/>
          <w:iCs/>
          <w:color w:val="000000"/>
          <w:sz w:val="24"/>
          <w:szCs w:val="24"/>
          <w:shd w:val="clear" w:color="auto" w:fill="FFFFFF"/>
        </w:rPr>
        <w:t>est</w:t>
      </w:r>
      <w:r w:rsidRPr="00BC4313">
        <w:rPr>
          <w:rFonts w:ascii="Georgia" w:hAnsi="Georgia" w:cs="Times New Roman"/>
          <w:color w:val="000000"/>
          <w:sz w:val="24"/>
          <w:szCs w:val="24"/>
          <w:shd w:val="clear" w:color="auto" w:fill="FFFFFF"/>
        </w:rPr>
        <w:t>. New York, NY: Random House, Inc.</w:t>
      </w:r>
    </w:p>
    <w:sectPr w:rsidR="00380619" w:rsidRPr="00BC4313" w:rsidSect="00865757">
      <w:headerReference w:type="even" r:id="rId25"/>
      <w:headerReference w:type="default" r:id="rId26"/>
      <w:footerReference w:type="default" r:id="rId27"/>
      <w:footerReference w:type="first" r:id="rId28"/>
      <w:footnotePr>
        <w:numFmt w:val="chicago"/>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9FE26" w14:textId="77777777" w:rsidR="00DB5C91" w:rsidRDefault="00DB5C91" w:rsidP="005615BD">
      <w:pPr>
        <w:spacing w:after="0" w:line="240" w:lineRule="auto"/>
      </w:pPr>
      <w:r>
        <w:separator/>
      </w:r>
    </w:p>
  </w:endnote>
  <w:endnote w:type="continuationSeparator" w:id="0">
    <w:p w14:paraId="3D2C0CBB" w14:textId="77777777" w:rsidR="00DB5C91" w:rsidRDefault="00DB5C91" w:rsidP="0056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0353"/>
      <w:docPartObj>
        <w:docPartGallery w:val="Page Numbers (Bottom of Page)"/>
        <w:docPartUnique/>
      </w:docPartObj>
    </w:sdtPr>
    <w:sdtEndPr/>
    <w:sdtContent>
      <w:p w14:paraId="554912EE" w14:textId="77777777" w:rsidR="00DB5C91" w:rsidRDefault="00DB5C91">
        <w:pPr>
          <w:pStyle w:val="Footer"/>
          <w:jc w:val="center"/>
        </w:pPr>
        <w:r>
          <w:fldChar w:fldCharType="begin"/>
        </w:r>
        <w:r>
          <w:instrText xml:space="preserve"> PAGE   \* MERGEFORMAT </w:instrText>
        </w:r>
        <w:r>
          <w:fldChar w:fldCharType="separate"/>
        </w:r>
        <w:r w:rsidR="00156F07">
          <w:rPr>
            <w:noProof/>
          </w:rPr>
          <w:t>1</w:t>
        </w:r>
        <w:r>
          <w:rPr>
            <w:noProof/>
          </w:rPr>
          <w:fldChar w:fldCharType="end"/>
        </w:r>
      </w:p>
    </w:sdtContent>
  </w:sdt>
  <w:p w14:paraId="6F6814AB" w14:textId="77777777" w:rsidR="00DB5C91" w:rsidRDefault="00DB5C91" w:rsidP="00A61023">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0351"/>
      <w:docPartObj>
        <w:docPartGallery w:val="Page Numbers (Bottom of Page)"/>
        <w:docPartUnique/>
      </w:docPartObj>
    </w:sdtPr>
    <w:sdtEndPr/>
    <w:sdtContent>
      <w:p w14:paraId="6CA2953F" w14:textId="77777777" w:rsidR="00DB5C91" w:rsidRDefault="00DB5C91">
        <w:pPr>
          <w:pStyle w:val="Footer"/>
          <w:jc w:val="center"/>
        </w:pPr>
        <w:r w:rsidRPr="00BC4313">
          <w:rPr>
            <w:rFonts w:ascii="Georgia" w:hAnsi="Georgia"/>
          </w:rPr>
          <w:fldChar w:fldCharType="begin"/>
        </w:r>
        <w:r w:rsidRPr="00BC4313">
          <w:rPr>
            <w:rFonts w:ascii="Georgia" w:hAnsi="Georgia"/>
          </w:rPr>
          <w:instrText xml:space="preserve"> PAGE   \* MERGEFORMAT </w:instrText>
        </w:r>
        <w:r w:rsidRPr="00BC4313">
          <w:rPr>
            <w:rFonts w:ascii="Georgia" w:hAnsi="Georgia"/>
          </w:rPr>
          <w:fldChar w:fldCharType="separate"/>
        </w:r>
        <w:r>
          <w:rPr>
            <w:rFonts w:ascii="Georgia" w:hAnsi="Georgia"/>
            <w:noProof/>
          </w:rPr>
          <w:t>1</w:t>
        </w:r>
        <w:r w:rsidRPr="00BC4313">
          <w:rPr>
            <w:rFonts w:ascii="Georgia" w:hAnsi="Georgia"/>
          </w:rPr>
          <w:fldChar w:fldCharType="end"/>
        </w:r>
      </w:p>
    </w:sdtContent>
  </w:sdt>
  <w:p w14:paraId="3444959D" w14:textId="77777777" w:rsidR="00DB5C91" w:rsidRDefault="00DB5C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66D8F" w14:textId="77777777" w:rsidR="00DB5C91" w:rsidRDefault="00DB5C91" w:rsidP="005615BD">
      <w:pPr>
        <w:spacing w:after="0" w:line="240" w:lineRule="auto"/>
      </w:pPr>
      <w:r>
        <w:separator/>
      </w:r>
    </w:p>
  </w:footnote>
  <w:footnote w:type="continuationSeparator" w:id="0">
    <w:p w14:paraId="6C00169C" w14:textId="77777777" w:rsidR="00DB5C91" w:rsidRDefault="00DB5C91" w:rsidP="005615BD">
      <w:pPr>
        <w:spacing w:after="0" w:line="240" w:lineRule="auto"/>
      </w:pPr>
      <w:r>
        <w:continuationSeparator/>
      </w:r>
    </w:p>
  </w:footnote>
  <w:footnote w:id="1">
    <w:p w14:paraId="614B235D" w14:textId="77777777" w:rsidR="006423F9" w:rsidRDefault="00DB5C91">
      <w:pPr>
        <w:pStyle w:val="FootnoteText"/>
        <w:rPr>
          <w:rFonts w:ascii="Georgia" w:hAnsi="Georgia" w:cs="Times"/>
          <w:sz w:val="20"/>
          <w:szCs w:val="20"/>
        </w:rPr>
      </w:pPr>
      <w:r>
        <w:rPr>
          <w:rStyle w:val="FootnoteReference"/>
        </w:rPr>
        <w:footnoteRef/>
      </w:r>
      <w:r>
        <w:t xml:space="preserve"> </w:t>
      </w:r>
      <w:r w:rsidRPr="001441BF">
        <w:rPr>
          <w:rFonts w:ascii="Georgia" w:hAnsi="Georgia" w:cs="Times"/>
          <w:sz w:val="20"/>
          <w:szCs w:val="20"/>
        </w:rPr>
        <w:t xml:space="preserve">Nicole is a 2014 </w:t>
      </w:r>
      <w:r w:rsidRPr="001441BF">
        <w:rPr>
          <w:rFonts w:ascii="Georgia" w:hAnsi="Georgia"/>
          <w:sz w:val="20"/>
          <w:szCs w:val="20"/>
        </w:rPr>
        <w:t xml:space="preserve">graduate of the Law and Society program at Ramapo College of NJ. </w:t>
      </w:r>
      <w:r w:rsidRPr="001441BF">
        <w:rPr>
          <w:rFonts w:ascii="Georgia" w:hAnsi="Georgia" w:cs="Times"/>
          <w:sz w:val="20"/>
          <w:szCs w:val="20"/>
        </w:rPr>
        <w:t xml:space="preserve">She is currently pursuing her </w:t>
      </w:r>
      <w:proofErr w:type="spellStart"/>
      <w:r w:rsidRPr="001441BF">
        <w:rPr>
          <w:rFonts w:ascii="Georgia" w:hAnsi="Georgia" w:cs="Times"/>
          <w:sz w:val="20"/>
          <w:szCs w:val="20"/>
        </w:rPr>
        <w:t>Juris</w:t>
      </w:r>
      <w:proofErr w:type="spellEnd"/>
      <w:r w:rsidRPr="001441BF">
        <w:rPr>
          <w:rFonts w:ascii="Georgia" w:hAnsi="Georgia" w:cs="Times"/>
          <w:sz w:val="20"/>
          <w:szCs w:val="20"/>
        </w:rPr>
        <w:t xml:space="preserve"> Doctor degree at Case Western Reserve School of Law.</w:t>
      </w:r>
      <w:r w:rsidR="00AF6998">
        <w:rPr>
          <w:rFonts w:ascii="Georgia" w:hAnsi="Georgia" w:cs="Times"/>
          <w:sz w:val="20"/>
          <w:szCs w:val="20"/>
        </w:rPr>
        <w:t xml:space="preserve"> </w:t>
      </w:r>
    </w:p>
    <w:p w14:paraId="622A9B5C" w14:textId="485DF806" w:rsidR="00DB5C91" w:rsidRDefault="00DB5C91">
      <w:pPr>
        <w:pStyle w:val="FootnoteText"/>
      </w:pP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FA1D" w14:textId="77777777" w:rsidR="00DB5C91" w:rsidRPr="0018557E" w:rsidRDefault="00DB5C91" w:rsidP="0018557E">
    <w:pPr>
      <w:pStyle w:val="Header"/>
      <w:jc w:val="center"/>
      <w:rPr>
        <w:rFonts w:ascii="Arial" w:hAnsi="Arial" w:cs="Arial"/>
        <w:b/>
        <w:i/>
        <w:sz w:val="20"/>
        <w:szCs w:val="20"/>
      </w:rPr>
    </w:pPr>
    <w:r w:rsidRPr="0018557E">
      <w:rPr>
        <w:rFonts w:ascii="Arial" w:hAnsi="Arial" w:cs="Arial"/>
        <w:b/>
        <w:i/>
        <w:sz w:val="20"/>
        <w:szCs w:val="20"/>
      </w:rPr>
      <w:t>Ramapo Journal of Law and Society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8E377" w14:textId="77777777" w:rsidR="00DB5C91" w:rsidRPr="00865757" w:rsidRDefault="00DB5C91" w:rsidP="00865757">
    <w:pPr>
      <w:pStyle w:val="Header"/>
      <w:jc w:val="center"/>
      <w:rPr>
        <w:rFonts w:ascii="Arial" w:hAnsi="Arial" w:cs="Arial"/>
        <w:sz w:val="20"/>
        <w:szCs w:val="20"/>
      </w:rPr>
    </w:pPr>
    <w:r w:rsidRPr="00865757">
      <w:rPr>
        <w:rFonts w:ascii="Arial" w:hAnsi="Arial" w:cs="Arial"/>
        <w:b/>
        <w:i/>
        <w:sz w:val="20"/>
        <w:szCs w:val="20"/>
      </w:rPr>
      <w:t>The International Refugee Regime: A Failing System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19"/>
    <w:rsid w:val="000069B3"/>
    <w:rsid w:val="000075B7"/>
    <w:rsid w:val="00017C2D"/>
    <w:rsid w:val="00025923"/>
    <w:rsid w:val="00027922"/>
    <w:rsid w:val="00034310"/>
    <w:rsid w:val="00051194"/>
    <w:rsid w:val="00052837"/>
    <w:rsid w:val="00087329"/>
    <w:rsid w:val="00093587"/>
    <w:rsid w:val="000B4EE9"/>
    <w:rsid w:val="000B7761"/>
    <w:rsid w:val="000C1B47"/>
    <w:rsid w:val="000D0816"/>
    <w:rsid w:val="000F0AEC"/>
    <w:rsid w:val="001012D7"/>
    <w:rsid w:val="00101317"/>
    <w:rsid w:val="0010619A"/>
    <w:rsid w:val="001109D7"/>
    <w:rsid w:val="001251B3"/>
    <w:rsid w:val="00127467"/>
    <w:rsid w:val="001305F7"/>
    <w:rsid w:val="00136A06"/>
    <w:rsid w:val="001417E0"/>
    <w:rsid w:val="00141EEA"/>
    <w:rsid w:val="001441BF"/>
    <w:rsid w:val="00152AAC"/>
    <w:rsid w:val="00156988"/>
    <w:rsid w:val="00156F07"/>
    <w:rsid w:val="00157D6F"/>
    <w:rsid w:val="0016117B"/>
    <w:rsid w:val="001666E8"/>
    <w:rsid w:val="00175252"/>
    <w:rsid w:val="0017766A"/>
    <w:rsid w:val="00180489"/>
    <w:rsid w:val="0018557E"/>
    <w:rsid w:val="001A6712"/>
    <w:rsid w:val="001B1E22"/>
    <w:rsid w:val="001C10BC"/>
    <w:rsid w:val="001D68CA"/>
    <w:rsid w:val="001D6F89"/>
    <w:rsid w:val="001F0784"/>
    <w:rsid w:val="001F40DC"/>
    <w:rsid w:val="00235076"/>
    <w:rsid w:val="00252AE4"/>
    <w:rsid w:val="00266E05"/>
    <w:rsid w:val="00273E05"/>
    <w:rsid w:val="0027766A"/>
    <w:rsid w:val="00280E98"/>
    <w:rsid w:val="00282BCC"/>
    <w:rsid w:val="00284BB0"/>
    <w:rsid w:val="002B63FA"/>
    <w:rsid w:val="002C4DF4"/>
    <w:rsid w:val="002C574F"/>
    <w:rsid w:val="002E2BF0"/>
    <w:rsid w:val="0031357E"/>
    <w:rsid w:val="00314103"/>
    <w:rsid w:val="00315A31"/>
    <w:rsid w:val="00320290"/>
    <w:rsid w:val="00322A13"/>
    <w:rsid w:val="00323EE1"/>
    <w:rsid w:val="00336C66"/>
    <w:rsid w:val="00344EE0"/>
    <w:rsid w:val="00354DD2"/>
    <w:rsid w:val="00374051"/>
    <w:rsid w:val="00376D1D"/>
    <w:rsid w:val="00380619"/>
    <w:rsid w:val="003837BC"/>
    <w:rsid w:val="00383AA7"/>
    <w:rsid w:val="00393419"/>
    <w:rsid w:val="00393447"/>
    <w:rsid w:val="003955EE"/>
    <w:rsid w:val="00396AED"/>
    <w:rsid w:val="00397DDF"/>
    <w:rsid w:val="003A0286"/>
    <w:rsid w:val="003A298B"/>
    <w:rsid w:val="003A299F"/>
    <w:rsid w:val="003A4944"/>
    <w:rsid w:val="003C23D4"/>
    <w:rsid w:val="003C46D8"/>
    <w:rsid w:val="003C7FA2"/>
    <w:rsid w:val="003E019F"/>
    <w:rsid w:val="003E3103"/>
    <w:rsid w:val="003E5D4C"/>
    <w:rsid w:val="003F088F"/>
    <w:rsid w:val="00403753"/>
    <w:rsid w:val="00412326"/>
    <w:rsid w:val="0042297F"/>
    <w:rsid w:val="00426235"/>
    <w:rsid w:val="00446274"/>
    <w:rsid w:val="00457858"/>
    <w:rsid w:val="004669CB"/>
    <w:rsid w:val="00470891"/>
    <w:rsid w:val="004776A1"/>
    <w:rsid w:val="00480423"/>
    <w:rsid w:val="004964AF"/>
    <w:rsid w:val="004A3DC5"/>
    <w:rsid w:val="004A3F38"/>
    <w:rsid w:val="004A6EE0"/>
    <w:rsid w:val="004B647F"/>
    <w:rsid w:val="004B6851"/>
    <w:rsid w:val="004C1826"/>
    <w:rsid w:val="004D79DF"/>
    <w:rsid w:val="00503763"/>
    <w:rsid w:val="00505CDE"/>
    <w:rsid w:val="005118BC"/>
    <w:rsid w:val="0051722B"/>
    <w:rsid w:val="00543979"/>
    <w:rsid w:val="005615BD"/>
    <w:rsid w:val="005655F8"/>
    <w:rsid w:val="0056773E"/>
    <w:rsid w:val="005A184D"/>
    <w:rsid w:val="005A20FB"/>
    <w:rsid w:val="005C3B63"/>
    <w:rsid w:val="005E67B0"/>
    <w:rsid w:val="005E6E87"/>
    <w:rsid w:val="005F4396"/>
    <w:rsid w:val="006423F9"/>
    <w:rsid w:val="0064338F"/>
    <w:rsid w:val="006463F0"/>
    <w:rsid w:val="0064761C"/>
    <w:rsid w:val="0065166B"/>
    <w:rsid w:val="00662131"/>
    <w:rsid w:val="00662F53"/>
    <w:rsid w:val="00664EBB"/>
    <w:rsid w:val="00671CA2"/>
    <w:rsid w:val="0069227C"/>
    <w:rsid w:val="006A0F4E"/>
    <w:rsid w:val="006A17E3"/>
    <w:rsid w:val="006A5FC2"/>
    <w:rsid w:val="006B49F5"/>
    <w:rsid w:val="006C08F2"/>
    <w:rsid w:val="006C525D"/>
    <w:rsid w:val="006E6482"/>
    <w:rsid w:val="006F1640"/>
    <w:rsid w:val="006F2281"/>
    <w:rsid w:val="007044CE"/>
    <w:rsid w:val="00716E05"/>
    <w:rsid w:val="0072748D"/>
    <w:rsid w:val="00733824"/>
    <w:rsid w:val="0074316A"/>
    <w:rsid w:val="007543DF"/>
    <w:rsid w:val="0075653D"/>
    <w:rsid w:val="00762C7E"/>
    <w:rsid w:val="00765767"/>
    <w:rsid w:val="00772874"/>
    <w:rsid w:val="00781492"/>
    <w:rsid w:val="00796FE6"/>
    <w:rsid w:val="007A3618"/>
    <w:rsid w:val="007A6692"/>
    <w:rsid w:val="007B5E49"/>
    <w:rsid w:val="007C6E46"/>
    <w:rsid w:val="007D1EAB"/>
    <w:rsid w:val="007D3D44"/>
    <w:rsid w:val="007E1BEE"/>
    <w:rsid w:val="007E2A88"/>
    <w:rsid w:val="007F6DF0"/>
    <w:rsid w:val="008030A7"/>
    <w:rsid w:val="00813FC7"/>
    <w:rsid w:val="0082390A"/>
    <w:rsid w:val="008275FB"/>
    <w:rsid w:val="008349E9"/>
    <w:rsid w:val="00835241"/>
    <w:rsid w:val="00841B0F"/>
    <w:rsid w:val="008426BC"/>
    <w:rsid w:val="00843398"/>
    <w:rsid w:val="00846521"/>
    <w:rsid w:val="00856BC5"/>
    <w:rsid w:val="00857A24"/>
    <w:rsid w:val="00865757"/>
    <w:rsid w:val="00871638"/>
    <w:rsid w:val="00871B55"/>
    <w:rsid w:val="0087387A"/>
    <w:rsid w:val="008A59ED"/>
    <w:rsid w:val="008B01A6"/>
    <w:rsid w:val="008B31F8"/>
    <w:rsid w:val="008C3A5E"/>
    <w:rsid w:val="008F522F"/>
    <w:rsid w:val="0090226C"/>
    <w:rsid w:val="009178DC"/>
    <w:rsid w:val="009205C2"/>
    <w:rsid w:val="0093151F"/>
    <w:rsid w:val="00936C5C"/>
    <w:rsid w:val="00960894"/>
    <w:rsid w:val="009734F1"/>
    <w:rsid w:val="009832B8"/>
    <w:rsid w:val="00990FE6"/>
    <w:rsid w:val="009924E8"/>
    <w:rsid w:val="0099627B"/>
    <w:rsid w:val="009A006C"/>
    <w:rsid w:val="009A03E3"/>
    <w:rsid w:val="009C52F8"/>
    <w:rsid w:val="009D6BDC"/>
    <w:rsid w:val="009F2E69"/>
    <w:rsid w:val="00A0218D"/>
    <w:rsid w:val="00A0355B"/>
    <w:rsid w:val="00A05D1C"/>
    <w:rsid w:val="00A05E2E"/>
    <w:rsid w:val="00A2042B"/>
    <w:rsid w:val="00A2267E"/>
    <w:rsid w:val="00A238F2"/>
    <w:rsid w:val="00A5538A"/>
    <w:rsid w:val="00A61023"/>
    <w:rsid w:val="00A715E4"/>
    <w:rsid w:val="00A74498"/>
    <w:rsid w:val="00A84AB0"/>
    <w:rsid w:val="00A85460"/>
    <w:rsid w:val="00A86EEC"/>
    <w:rsid w:val="00A96F00"/>
    <w:rsid w:val="00AA3A9B"/>
    <w:rsid w:val="00AB59C7"/>
    <w:rsid w:val="00AD25CC"/>
    <w:rsid w:val="00AD31E1"/>
    <w:rsid w:val="00AE0466"/>
    <w:rsid w:val="00AF6998"/>
    <w:rsid w:val="00B0281C"/>
    <w:rsid w:val="00B1531B"/>
    <w:rsid w:val="00B20C99"/>
    <w:rsid w:val="00B735C1"/>
    <w:rsid w:val="00B82C25"/>
    <w:rsid w:val="00B852A6"/>
    <w:rsid w:val="00B87D6B"/>
    <w:rsid w:val="00BA11CB"/>
    <w:rsid w:val="00BC1808"/>
    <w:rsid w:val="00BC2FA2"/>
    <w:rsid w:val="00BC4313"/>
    <w:rsid w:val="00BD7F9A"/>
    <w:rsid w:val="00BE5190"/>
    <w:rsid w:val="00BF0FFA"/>
    <w:rsid w:val="00BF372F"/>
    <w:rsid w:val="00C00E28"/>
    <w:rsid w:val="00C06C3E"/>
    <w:rsid w:val="00C229AA"/>
    <w:rsid w:val="00C268AB"/>
    <w:rsid w:val="00C26925"/>
    <w:rsid w:val="00C53D7E"/>
    <w:rsid w:val="00C5468D"/>
    <w:rsid w:val="00C56A38"/>
    <w:rsid w:val="00C572EF"/>
    <w:rsid w:val="00C64C36"/>
    <w:rsid w:val="00C72466"/>
    <w:rsid w:val="00C83777"/>
    <w:rsid w:val="00CA07DD"/>
    <w:rsid w:val="00CA574F"/>
    <w:rsid w:val="00CA5861"/>
    <w:rsid w:val="00CA72FA"/>
    <w:rsid w:val="00CB2F3C"/>
    <w:rsid w:val="00CB4EA4"/>
    <w:rsid w:val="00CC26C4"/>
    <w:rsid w:val="00CC4B0D"/>
    <w:rsid w:val="00CC5187"/>
    <w:rsid w:val="00CC7FBB"/>
    <w:rsid w:val="00CE5984"/>
    <w:rsid w:val="00CF3DF5"/>
    <w:rsid w:val="00D10502"/>
    <w:rsid w:val="00D13F7E"/>
    <w:rsid w:val="00D176C0"/>
    <w:rsid w:val="00D23444"/>
    <w:rsid w:val="00D275E8"/>
    <w:rsid w:val="00D32E70"/>
    <w:rsid w:val="00D33D73"/>
    <w:rsid w:val="00D447A5"/>
    <w:rsid w:val="00D47384"/>
    <w:rsid w:val="00D53614"/>
    <w:rsid w:val="00D60334"/>
    <w:rsid w:val="00D61F39"/>
    <w:rsid w:val="00D626FC"/>
    <w:rsid w:val="00D63C44"/>
    <w:rsid w:val="00D65DD2"/>
    <w:rsid w:val="00D71C57"/>
    <w:rsid w:val="00D75DBB"/>
    <w:rsid w:val="00D910C1"/>
    <w:rsid w:val="00D912C5"/>
    <w:rsid w:val="00D96C98"/>
    <w:rsid w:val="00DA01B4"/>
    <w:rsid w:val="00DA435C"/>
    <w:rsid w:val="00DA44FF"/>
    <w:rsid w:val="00DB5C91"/>
    <w:rsid w:val="00DC2CE1"/>
    <w:rsid w:val="00DC3C25"/>
    <w:rsid w:val="00DC4FB4"/>
    <w:rsid w:val="00DD205D"/>
    <w:rsid w:val="00DE6848"/>
    <w:rsid w:val="00E0145F"/>
    <w:rsid w:val="00E1506D"/>
    <w:rsid w:val="00E26910"/>
    <w:rsid w:val="00E410C4"/>
    <w:rsid w:val="00E4452F"/>
    <w:rsid w:val="00E4732A"/>
    <w:rsid w:val="00E47612"/>
    <w:rsid w:val="00E51107"/>
    <w:rsid w:val="00E529BA"/>
    <w:rsid w:val="00E56E6C"/>
    <w:rsid w:val="00E824F6"/>
    <w:rsid w:val="00E84850"/>
    <w:rsid w:val="00ED256E"/>
    <w:rsid w:val="00ED62B4"/>
    <w:rsid w:val="00EF2271"/>
    <w:rsid w:val="00F037CE"/>
    <w:rsid w:val="00F23FCF"/>
    <w:rsid w:val="00F24C58"/>
    <w:rsid w:val="00F41C96"/>
    <w:rsid w:val="00F41DF0"/>
    <w:rsid w:val="00F441C6"/>
    <w:rsid w:val="00F62D6D"/>
    <w:rsid w:val="00F70F41"/>
    <w:rsid w:val="00F74159"/>
    <w:rsid w:val="00F93A02"/>
    <w:rsid w:val="00FA6CC8"/>
    <w:rsid w:val="00FB60E8"/>
    <w:rsid w:val="00FB79BC"/>
    <w:rsid w:val="00FC14AE"/>
    <w:rsid w:val="00FC4867"/>
    <w:rsid w:val="00FC57BF"/>
    <w:rsid w:val="00FF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1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99F"/>
    <w:rPr>
      <w:rFonts w:ascii="Tahoma" w:hAnsi="Tahoma" w:cs="Tahoma"/>
      <w:sz w:val="16"/>
      <w:szCs w:val="16"/>
    </w:rPr>
  </w:style>
  <w:style w:type="character" w:styleId="Hyperlink">
    <w:name w:val="Hyperlink"/>
    <w:basedOn w:val="DefaultParagraphFont"/>
    <w:uiPriority w:val="99"/>
    <w:unhideWhenUsed/>
    <w:rsid w:val="003E3103"/>
    <w:rPr>
      <w:color w:val="0000FF" w:themeColor="hyperlink"/>
      <w:u w:val="single"/>
    </w:rPr>
  </w:style>
  <w:style w:type="character" w:customStyle="1" w:styleId="apple-converted-space">
    <w:name w:val="apple-converted-space"/>
    <w:basedOn w:val="DefaultParagraphFont"/>
    <w:rsid w:val="002E2BF0"/>
  </w:style>
  <w:style w:type="character" w:styleId="FollowedHyperlink">
    <w:name w:val="FollowedHyperlink"/>
    <w:basedOn w:val="DefaultParagraphFont"/>
    <w:uiPriority w:val="99"/>
    <w:semiHidden/>
    <w:unhideWhenUsed/>
    <w:rsid w:val="00BF372F"/>
    <w:rPr>
      <w:color w:val="800080" w:themeColor="followedHyperlink"/>
      <w:u w:val="single"/>
    </w:rPr>
  </w:style>
  <w:style w:type="paragraph" w:styleId="Caption">
    <w:name w:val="caption"/>
    <w:basedOn w:val="Normal"/>
    <w:next w:val="Normal"/>
    <w:uiPriority w:val="35"/>
    <w:unhideWhenUsed/>
    <w:qFormat/>
    <w:rsid w:val="003837BC"/>
    <w:pPr>
      <w:spacing w:line="240" w:lineRule="auto"/>
    </w:pPr>
    <w:rPr>
      <w:b/>
      <w:bCs/>
      <w:color w:val="4F81BD" w:themeColor="accent1"/>
      <w:sz w:val="18"/>
      <w:szCs w:val="18"/>
    </w:rPr>
  </w:style>
  <w:style w:type="paragraph" w:styleId="Header">
    <w:name w:val="header"/>
    <w:basedOn w:val="Normal"/>
    <w:link w:val="HeaderChar"/>
    <w:uiPriority w:val="99"/>
    <w:unhideWhenUsed/>
    <w:rsid w:val="0056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5BD"/>
  </w:style>
  <w:style w:type="paragraph" w:styleId="Footer">
    <w:name w:val="footer"/>
    <w:basedOn w:val="Normal"/>
    <w:link w:val="FooterChar"/>
    <w:uiPriority w:val="99"/>
    <w:unhideWhenUsed/>
    <w:rsid w:val="0056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5BD"/>
  </w:style>
  <w:style w:type="character" w:customStyle="1" w:styleId="Heading1Char">
    <w:name w:val="Heading 1 Char"/>
    <w:basedOn w:val="DefaultParagraphFont"/>
    <w:link w:val="Heading1"/>
    <w:uiPriority w:val="9"/>
    <w:rsid w:val="00141EE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41EEA"/>
    <w:pPr>
      <w:outlineLvl w:val="9"/>
    </w:pPr>
  </w:style>
  <w:style w:type="paragraph" w:styleId="FootnoteText">
    <w:name w:val="footnote text"/>
    <w:basedOn w:val="Normal"/>
    <w:link w:val="FootnoteTextChar"/>
    <w:uiPriority w:val="99"/>
    <w:unhideWhenUsed/>
    <w:rsid w:val="00D10502"/>
    <w:pPr>
      <w:spacing w:after="0" w:line="240" w:lineRule="auto"/>
    </w:pPr>
    <w:rPr>
      <w:sz w:val="24"/>
      <w:szCs w:val="24"/>
    </w:rPr>
  </w:style>
  <w:style w:type="character" w:customStyle="1" w:styleId="FootnoteTextChar">
    <w:name w:val="Footnote Text Char"/>
    <w:basedOn w:val="DefaultParagraphFont"/>
    <w:link w:val="FootnoteText"/>
    <w:uiPriority w:val="99"/>
    <w:rsid w:val="00D10502"/>
    <w:rPr>
      <w:sz w:val="24"/>
      <w:szCs w:val="24"/>
    </w:rPr>
  </w:style>
  <w:style w:type="character" w:styleId="FootnoteReference">
    <w:name w:val="footnote reference"/>
    <w:basedOn w:val="DefaultParagraphFont"/>
    <w:uiPriority w:val="99"/>
    <w:unhideWhenUsed/>
    <w:rsid w:val="00D1050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1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99F"/>
    <w:rPr>
      <w:rFonts w:ascii="Tahoma" w:hAnsi="Tahoma" w:cs="Tahoma"/>
      <w:sz w:val="16"/>
      <w:szCs w:val="16"/>
    </w:rPr>
  </w:style>
  <w:style w:type="character" w:styleId="Hyperlink">
    <w:name w:val="Hyperlink"/>
    <w:basedOn w:val="DefaultParagraphFont"/>
    <w:uiPriority w:val="99"/>
    <w:unhideWhenUsed/>
    <w:rsid w:val="003E3103"/>
    <w:rPr>
      <w:color w:val="0000FF" w:themeColor="hyperlink"/>
      <w:u w:val="single"/>
    </w:rPr>
  </w:style>
  <w:style w:type="character" w:customStyle="1" w:styleId="apple-converted-space">
    <w:name w:val="apple-converted-space"/>
    <w:basedOn w:val="DefaultParagraphFont"/>
    <w:rsid w:val="002E2BF0"/>
  </w:style>
  <w:style w:type="character" w:styleId="FollowedHyperlink">
    <w:name w:val="FollowedHyperlink"/>
    <w:basedOn w:val="DefaultParagraphFont"/>
    <w:uiPriority w:val="99"/>
    <w:semiHidden/>
    <w:unhideWhenUsed/>
    <w:rsid w:val="00BF372F"/>
    <w:rPr>
      <w:color w:val="800080" w:themeColor="followedHyperlink"/>
      <w:u w:val="single"/>
    </w:rPr>
  </w:style>
  <w:style w:type="paragraph" w:styleId="Caption">
    <w:name w:val="caption"/>
    <w:basedOn w:val="Normal"/>
    <w:next w:val="Normal"/>
    <w:uiPriority w:val="35"/>
    <w:unhideWhenUsed/>
    <w:qFormat/>
    <w:rsid w:val="003837BC"/>
    <w:pPr>
      <w:spacing w:line="240" w:lineRule="auto"/>
    </w:pPr>
    <w:rPr>
      <w:b/>
      <w:bCs/>
      <w:color w:val="4F81BD" w:themeColor="accent1"/>
      <w:sz w:val="18"/>
      <w:szCs w:val="18"/>
    </w:rPr>
  </w:style>
  <w:style w:type="paragraph" w:styleId="Header">
    <w:name w:val="header"/>
    <w:basedOn w:val="Normal"/>
    <w:link w:val="HeaderChar"/>
    <w:uiPriority w:val="99"/>
    <w:unhideWhenUsed/>
    <w:rsid w:val="0056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5BD"/>
  </w:style>
  <w:style w:type="paragraph" w:styleId="Footer">
    <w:name w:val="footer"/>
    <w:basedOn w:val="Normal"/>
    <w:link w:val="FooterChar"/>
    <w:uiPriority w:val="99"/>
    <w:unhideWhenUsed/>
    <w:rsid w:val="0056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5BD"/>
  </w:style>
  <w:style w:type="character" w:customStyle="1" w:styleId="Heading1Char">
    <w:name w:val="Heading 1 Char"/>
    <w:basedOn w:val="DefaultParagraphFont"/>
    <w:link w:val="Heading1"/>
    <w:uiPriority w:val="9"/>
    <w:rsid w:val="00141EE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41EEA"/>
    <w:pPr>
      <w:outlineLvl w:val="9"/>
    </w:pPr>
  </w:style>
  <w:style w:type="paragraph" w:styleId="FootnoteText">
    <w:name w:val="footnote text"/>
    <w:basedOn w:val="Normal"/>
    <w:link w:val="FootnoteTextChar"/>
    <w:uiPriority w:val="99"/>
    <w:unhideWhenUsed/>
    <w:rsid w:val="00D10502"/>
    <w:pPr>
      <w:spacing w:after="0" w:line="240" w:lineRule="auto"/>
    </w:pPr>
    <w:rPr>
      <w:sz w:val="24"/>
      <w:szCs w:val="24"/>
    </w:rPr>
  </w:style>
  <w:style w:type="character" w:customStyle="1" w:styleId="FootnoteTextChar">
    <w:name w:val="Footnote Text Char"/>
    <w:basedOn w:val="DefaultParagraphFont"/>
    <w:link w:val="FootnoteText"/>
    <w:uiPriority w:val="99"/>
    <w:rsid w:val="00D10502"/>
    <w:rPr>
      <w:sz w:val="24"/>
      <w:szCs w:val="24"/>
    </w:rPr>
  </w:style>
  <w:style w:type="character" w:styleId="FootnoteReference">
    <w:name w:val="footnote reference"/>
    <w:basedOn w:val="DefaultParagraphFont"/>
    <w:uiPriority w:val="99"/>
    <w:unhideWhenUsed/>
    <w:rsid w:val="00D10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yelp.com/index.php/cyelp/article/view/149" TargetMode="External"/><Relationship Id="rId20" Type="http://schemas.openxmlformats.org/officeDocument/2006/relationships/hyperlink" Target="http://syrianrefugees.eu/" TargetMode="External"/><Relationship Id="rId21" Type="http://schemas.openxmlformats.org/officeDocument/2006/relationships/hyperlink" Target="http://easo.europa.eu/wp-%20content/uploads/Reg-604-2013-Dublin.pdf" TargetMode="External"/><Relationship Id="rId22" Type="http://schemas.openxmlformats.org/officeDocument/2006/relationships/hyperlink" Target="http://www.refworld.org/docid/3be01b964.html" TargetMode="External"/><Relationship Id="rId23" Type="http://schemas.openxmlformats.org/officeDocument/2006/relationships/hyperlink" Target="http://www.refworld.org/docid/48abd5660.html" TargetMode="External"/><Relationship Id="rId24" Type="http://schemas.openxmlformats.org/officeDocument/2006/relationships/hyperlink" Target="http://www.refworld.org/pdfid/4ebb93182.pdf"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theguardian.com/news/datablog/2013/oct/15/state-sponsored-homophobia-gay-rights" TargetMode="External"/><Relationship Id="rId11" Type="http://schemas.openxmlformats.org/officeDocument/2006/relationships/hyperlink" Target="http://www.refworld.org/docid/3ae6b3b04.html" TargetMode="External"/><Relationship Id="rId12" Type="http://schemas.openxmlformats.org/officeDocument/2006/relationships/hyperlink" Target="http://epp.eurostat.ec.europa.eu/statistics_explained/index.php/Asylum_statistics" TargetMode="External"/><Relationship Id="rId13" Type="http://schemas.openxmlformats.org/officeDocument/2006/relationships/hyperlink" Target="http://www.icrc.org/eng/assets/files/other/581-606_feller.pdf" TargetMode="External"/><Relationship Id="rId14" Type="http://schemas.openxmlformats.org/officeDocument/2006/relationships/hyperlink" Target="http://www.jstor.org/stable/2546429" TargetMode="External"/><Relationship Id="rId15" Type="http://schemas.openxmlformats.org/officeDocument/2006/relationships/hyperlink" Target="http://www.asylumineurope.org/reports/country/greece/statistics" TargetMode="External"/><Relationship Id="rId16" Type="http://schemas.openxmlformats.org/officeDocument/2006/relationships/hyperlink" Target="http://www.washingtonpost.com/blogs/wonkblog/wp/2013/03/26/whatever-the-supreme-court-decides-these-nine-charts-show-gay-marriage-is-winning/" TargetMode="External"/><Relationship Id="rId17" Type="http://schemas.openxmlformats.org/officeDocument/2006/relationships/hyperlink" Target="http://www.icrc.org/eng/assets/files/other/727_738_jaeger.pdf" TargetMode="External"/><Relationship Id="rId18" Type="http://schemas.openxmlformats.org/officeDocument/2006/relationships/hyperlink" Target="http://www.refworld.org/docid/4ebba7852.html" TargetMode="External"/><Relationship Id="rId19" Type="http://schemas.openxmlformats.org/officeDocument/2006/relationships/hyperlink" Target="http://www.refworld.org/docid/4d39bc7f2.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CA0F25C-01BA-6448-AEEF-92A1E32E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10495</Words>
  <Characters>59825</Characters>
  <Application>Microsoft Macintosh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Sangha Padhy</cp:lastModifiedBy>
  <cp:revision>9</cp:revision>
  <cp:lastPrinted>2014-05-07T14:18:00Z</cp:lastPrinted>
  <dcterms:created xsi:type="dcterms:W3CDTF">2014-12-19T02:10:00Z</dcterms:created>
  <dcterms:modified xsi:type="dcterms:W3CDTF">2014-12-25T09:55:00Z</dcterms:modified>
</cp:coreProperties>
</file>