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b w:val="1"/>
          <w:sz w:val="28"/>
          <w:szCs w:val="28"/>
          <w:rtl w:val="0"/>
        </w:rPr>
        <w:br w:type="textWrapping"/>
        <w:t xml:space="preserve">Theater: Theater Studies*</w:t>
      </w:r>
      <w:r w:rsidDel="00000000" w:rsidR="00000000" w:rsidRPr="00000000">
        <w:rPr>
          <w:rtl w:val="0"/>
        </w:rPr>
      </w:r>
    </w:p>
    <w:p w:rsidR="00000000" w:rsidDel="00000000" w:rsidP="00000000" w:rsidRDefault="00000000" w:rsidRPr="00000000" w14:paraId="00000005">
      <w:pPr>
        <w:pageBreakBefore w:val="0"/>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7">
      <w:pPr>
        <w:pageBreakBefore w:val="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8">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0E">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0F">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1">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4">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5">
            <w:pPr>
              <w:pageBreakBefore w:val="0"/>
              <w:jc w:val="center"/>
              <w:rPr/>
            </w:pPr>
            <w:r w:rsidDel="00000000" w:rsidR="00000000" w:rsidRPr="00000000">
              <w:rPr>
                <w:rtl w:val="0"/>
              </w:rPr>
              <w:t xml:space="preserve">4</w:t>
            </w:r>
          </w:p>
        </w:tc>
        <w:tc>
          <w:tcPr/>
          <w:p w:rsidR="00000000" w:rsidDel="00000000" w:rsidP="00000000" w:rsidRDefault="00000000" w:rsidRPr="00000000" w14:paraId="00000016">
            <w:pPr>
              <w:pageBreakBefore w:val="0"/>
              <w:rPr/>
            </w:pPr>
            <w:r w:rsidDel="00000000" w:rsidR="00000000" w:rsidRPr="00000000">
              <w:rPr>
                <w:rtl w:val="0"/>
              </w:rPr>
            </w:r>
          </w:p>
        </w:tc>
        <w:tc>
          <w:tcPr/>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Gen Ed:  (HP) Historical Perspective</w:t>
            </w:r>
          </w:p>
        </w:tc>
        <w:tc>
          <w:tcPr/>
          <w:p w:rsidR="00000000" w:rsidDel="00000000" w:rsidP="00000000" w:rsidRDefault="00000000" w:rsidRPr="00000000" w14:paraId="00000018">
            <w:pPr>
              <w:pageBreakBefore w:val="0"/>
              <w:jc w:val="center"/>
              <w:rPr/>
            </w:pPr>
            <w:r w:rsidDel="00000000" w:rsidR="00000000" w:rsidRPr="00000000">
              <w:rPr>
                <w:rtl w:val="0"/>
              </w:rPr>
              <w:t xml:space="preserve">4</w:t>
            </w:r>
          </w:p>
        </w:tc>
        <w:tc>
          <w:tcPr/>
          <w:p w:rsidR="00000000" w:rsidDel="00000000" w:rsidP="00000000" w:rsidRDefault="00000000" w:rsidRPr="00000000" w14:paraId="00000019">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Gen Ed: CRWT 102 - Critical Reading and Writing 2</w:t>
            </w:r>
          </w:p>
        </w:tc>
        <w:tc>
          <w:tcPr/>
          <w:p w:rsidR="00000000" w:rsidDel="00000000" w:rsidP="00000000" w:rsidRDefault="00000000" w:rsidRPr="00000000" w14:paraId="0000001B">
            <w:pPr>
              <w:pageBreakBefore w:val="0"/>
              <w:jc w:val="center"/>
              <w:rPr/>
            </w:pPr>
            <w:r w:rsidDel="00000000" w:rsidR="00000000" w:rsidRPr="00000000">
              <w:rPr>
                <w:rtl w:val="0"/>
              </w:rPr>
              <w:t xml:space="preserve">4</w:t>
            </w:r>
          </w:p>
        </w:tc>
        <w:tc>
          <w:tcPr/>
          <w:p w:rsidR="00000000" w:rsidDel="00000000" w:rsidP="00000000" w:rsidRDefault="00000000" w:rsidRPr="00000000" w14:paraId="0000001C">
            <w:pPr>
              <w:pageBreakBefore w:val="0"/>
              <w:rPr/>
            </w:pPr>
            <w:r w:rsidDel="00000000" w:rsidR="00000000" w:rsidRPr="00000000">
              <w:rPr>
                <w:rtl w:val="0"/>
              </w:rPr>
            </w:r>
          </w:p>
        </w:tc>
        <w:tc>
          <w:tcPr/>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Gen Ed: (QR) Quantitative Reasoning</w:t>
              <w:br w:type="textWrapping"/>
              <w:t xml:space="preserve">MATH 104 – Math for the Modern World recommended</w:t>
            </w:r>
          </w:p>
        </w:tc>
        <w:tc>
          <w:tcPr/>
          <w:p w:rsidR="00000000" w:rsidDel="00000000" w:rsidP="00000000" w:rsidRDefault="00000000" w:rsidRPr="00000000" w14:paraId="0000001E">
            <w:pPr>
              <w:pageBreakBefore w:val="0"/>
              <w:jc w:val="center"/>
              <w:rPr/>
            </w:pPr>
            <w:r w:rsidDel="00000000" w:rsidR="00000000" w:rsidRPr="00000000">
              <w:rPr>
                <w:rtl w:val="0"/>
              </w:rPr>
              <w:t xml:space="preserve">4</w:t>
            </w:r>
          </w:p>
        </w:tc>
        <w:tc>
          <w:tcPr/>
          <w:p w:rsidR="00000000" w:rsidDel="00000000" w:rsidP="00000000" w:rsidRDefault="00000000" w:rsidRPr="00000000" w14:paraId="0000001F">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0">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1">
            <w:pPr>
              <w:pageBreakBefore w:val="0"/>
              <w:jc w:val="center"/>
              <w:rPr/>
            </w:pPr>
            <w:r w:rsidDel="00000000" w:rsidR="00000000" w:rsidRPr="00000000">
              <w:rPr>
                <w:rtl w:val="0"/>
              </w:rPr>
              <w:t xml:space="preserve">4</w:t>
            </w:r>
          </w:p>
        </w:tc>
        <w:tc>
          <w:tcPr/>
          <w:p w:rsidR="00000000" w:rsidDel="00000000" w:rsidP="00000000" w:rsidRDefault="00000000" w:rsidRPr="00000000" w14:paraId="00000022">
            <w:pPr>
              <w:pageBreakBefore w:val="0"/>
              <w:rPr/>
            </w:pPr>
            <w:r w:rsidDel="00000000" w:rsidR="00000000" w:rsidRPr="00000000">
              <w:rPr>
                <w:rtl w:val="0"/>
              </w:rPr>
            </w:r>
          </w:p>
        </w:tc>
        <w:tc>
          <w:tcPr/>
          <w:p w:rsidR="00000000" w:rsidDel="00000000" w:rsidP="00000000" w:rsidRDefault="00000000" w:rsidRPr="00000000" w14:paraId="00000023">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p w:rsidR="00000000" w:rsidDel="00000000" w:rsidP="00000000" w:rsidRDefault="00000000" w:rsidRPr="00000000" w14:paraId="00000024">
            <w:pPr>
              <w:pageBreakBefore w:val="0"/>
              <w:jc w:val="center"/>
              <w:rPr/>
            </w:pPr>
            <w:r w:rsidDel="00000000" w:rsidR="00000000" w:rsidRPr="00000000">
              <w:rPr>
                <w:rtl w:val="0"/>
              </w:rPr>
              <w:t xml:space="preserve">4</w:t>
            </w:r>
          </w:p>
        </w:tc>
        <w:tc>
          <w:tcPr/>
          <w:p w:rsidR="00000000" w:rsidDel="00000000" w:rsidP="00000000" w:rsidRDefault="00000000" w:rsidRPr="00000000" w14:paraId="00000025">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THEA 120-Theater Practicum</w:t>
            </w:r>
          </w:p>
        </w:tc>
        <w:tc>
          <w:tcPr/>
          <w:p w:rsidR="00000000" w:rsidDel="00000000" w:rsidP="00000000" w:rsidRDefault="00000000" w:rsidRPr="00000000" w14:paraId="00000027">
            <w:pPr>
              <w:pageBreakBefore w:val="0"/>
              <w:jc w:val="center"/>
              <w:rPr/>
            </w:pPr>
            <w:r w:rsidDel="00000000" w:rsidR="00000000" w:rsidRPr="00000000">
              <w:rPr>
                <w:rtl w:val="0"/>
              </w:rPr>
              <w:t xml:space="preserve">4</w:t>
            </w:r>
          </w:p>
        </w:tc>
        <w:tc>
          <w:tcPr/>
          <w:p w:rsidR="00000000" w:rsidDel="00000000" w:rsidP="00000000" w:rsidRDefault="00000000" w:rsidRPr="00000000" w14:paraId="00000028">
            <w:pPr>
              <w:pageBreakBefore w:val="0"/>
              <w:rPr/>
            </w:pPr>
            <w:r w:rsidDel="00000000" w:rsidR="00000000" w:rsidRPr="00000000">
              <w:rPr>
                <w:rtl w:val="0"/>
              </w:rPr>
            </w:r>
          </w:p>
        </w:tc>
        <w:tc>
          <w:tcPr/>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THEA 220-Introduction to Acting OR THEA 221-Basic Acting </w:t>
            </w:r>
          </w:p>
        </w:tc>
        <w:tc>
          <w:tcPr/>
          <w:p w:rsidR="00000000" w:rsidDel="00000000" w:rsidP="00000000" w:rsidRDefault="00000000" w:rsidRPr="00000000" w14:paraId="0000002A">
            <w:pPr>
              <w:pageBreakBefore w:val="0"/>
              <w:jc w:val="center"/>
              <w:rPr/>
            </w:pPr>
            <w:r w:rsidDel="00000000" w:rsidR="00000000" w:rsidRPr="00000000">
              <w:rPr>
                <w:rtl w:val="0"/>
              </w:rPr>
              <w:t xml:space="preserve">4</w:t>
            </w:r>
          </w:p>
        </w:tc>
        <w:tc>
          <w:tcPr/>
          <w:p w:rsidR="00000000" w:rsidDel="00000000" w:rsidP="00000000" w:rsidRDefault="00000000" w:rsidRPr="00000000" w14:paraId="0000002B">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C">
            <w:pPr>
              <w:pageBreakBefore w:val="0"/>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2D">
            <w:pPr>
              <w:pageBreakBefore w:val="0"/>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2E">
            <w:pPr>
              <w:pageBreakBefore w:val="0"/>
              <w:rPr/>
            </w:pPr>
            <w:r w:rsidDel="00000000" w:rsidR="00000000" w:rsidRPr="00000000">
              <w:rPr>
                <w:rtl w:val="0"/>
              </w:rPr>
            </w:r>
          </w:p>
        </w:tc>
        <w:tc>
          <w:tcPr/>
          <w:p w:rsidR="00000000" w:rsidDel="00000000" w:rsidP="00000000" w:rsidRDefault="00000000" w:rsidRPr="00000000" w14:paraId="0000002F">
            <w:pPr>
              <w:pageBreakBefore w:val="0"/>
              <w:rPr>
                <w:sz w:val="20"/>
                <w:szCs w:val="20"/>
              </w:rPr>
            </w:pPr>
            <w:r w:rsidDel="00000000" w:rsidR="00000000" w:rsidRPr="00000000">
              <w:rPr>
                <w:rtl w:val="0"/>
              </w:rPr>
            </w:r>
          </w:p>
        </w:tc>
        <w:tc>
          <w:tcPr/>
          <w:p w:rsidR="00000000" w:rsidDel="00000000" w:rsidP="00000000" w:rsidRDefault="00000000" w:rsidRPr="00000000" w14:paraId="00000030">
            <w:pPr>
              <w:pageBreakBefore w:val="0"/>
              <w:jc w:val="center"/>
              <w:rPr/>
            </w:pPr>
            <w:r w:rsidDel="00000000" w:rsidR="00000000" w:rsidRPr="00000000">
              <w:rPr>
                <w:rtl w:val="0"/>
              </w:rPr>
            </w:r>
          </w:p>
        </w:tc>
        <w:tc>
          <w:tcPr/>
          <w:p w:rsidR="00000000" w:rsidDel="00000000" w:rsidP="00000000" w:rsidRDefault="00000000" w:rsidRPr="00000000" w14:paraId="00000031">
            <w:pPr>
              <w:pageBreakBefore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3">
            <w:pPr>
              <w:pageBreakBefore w:val="0"/>
              <w:jc w:val="center"/>
              <w:rPr/>
            </w:pPr>
            <w:r w:rsidDel="00000000" w:rsidR="00000000" w:rsidRPr="00000000">
              <w:rPr>
                <w:rtl w:val="0"/>
              </w:rPr>
              <w:t xml:space="preserve">16</w:t>
            </w:r>
          </w:p>
        </w:tc>
        <w:tc>
          <w:tcPr/>
          <w:p w:rsidR="00000000" w:rsidDel="00000000" w:rsidP="00000000" w:rsidRDefault="00000000" w:rsidRPr="00000000" w14:paraId="00000034">
            <w:pPr>
              <w:pageBreakBefore w:val="0"/>
              <w:rPr/>
            </w:pPr>
            <w:r w:rsidDel="00000000" w:rsidR="00000000" w:rsidRPr="00000000">
              <w:rPr>
                <w:rtl w:val="0"/>
              </w:rPr>
            </w:r>
          </w:p>
        </w:tc>
        <w:tc>
          <w:tcPr/>
          <w:p w:rsidR="00000000" w:rsidDel="00000000" w:rsidP="00000000" w:rsidRDefault="00000000" w:rsidRPr="00000000" w14:paraId="00000035">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6">
            <w:pPr>
              <w:pageBreakBefore w:val="0"/>
              <w:jc w:val="center"/>
              <w:rPr/>
            </w:pPr>
            <w:r w:rsidDel="00000000" w:rsidR="00000000" w:rsidRPr="00000000">
              <w:rPr>
                <w:rtl w:val="0"/>
              </w:rPr>
              <w:t xml:space="preserve">16</w:t>
            </w:r>
          </w:p>
        </w:tc>
        <w:tc>
          <w:tcPr/>
          <w:p w:rsidR="00000000" w:rsidDel="00000000" w:rsidP="00000000" w:rsidRDefault="00000000" w:rsidRPr="00000000" w14:paraId="00000037">
            <w:pPr>
              <w:pageBreakBefore w:val="0"/>
              <w:rPr/>
            </w:pPr>
            <w:r w:rsidDel="00000000" w:rsidR="00000000" w:rsidRPr="00000000">
              <w:rPr>
                <w:rtl w:val="0"/>
              </w:rPr>
            </w:r>
          </w:p>
        </w:tc>
      </w:tr>
    </w:tbl>
    <w:p w:rsidR="00000000" w:rsidDel="00000000" w:rsidP="00000000" w:rsidRDefault="00000000" w:rsidRPr="00000000" w14:paraId="00000038">
      <w:pPr>
        <w:pageBreakBefore w:val="0"/>
        <w:rPr>
          <w:sz w:val="20"/>
          <w:szCs w:val="20"/>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9">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3F">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0">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1">
            <w:pPr>
              <w:pageBreakBefore w:val="0"/>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2">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4">
            <w:pPr>
              <w:pageBreakBefore w:val="0"/>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5">
            <w:pPr>
              <w:pageBreakBefore w:val="0"/>
              <w:rPr>
                <w:sz w:val="20"/>
                <w:szCs w:val="20"/>
              </w:rPr>
            </w:pPr>
            <w:r w:rsidDel="00000000" w:rsidR="00000000" w:rsidRPr="00000000">
              <w:rPr>
                <w:sz w:val="20"/>
                <w:szCs w:val="20"/>
                <w:rtl w:val="0"/>
              </w:rPr>
              <w:t xml:space="preserve">THEA 232-History of Theater </w:t>
            </w:r>
          </w:p>
          <w:p w:rsidR="00000000" w:rsidDel="00000000" w:rsidP="00000000" w:rsidRDefault="00000000" w:rsidRPr="00000000" w14:paraId="00000046">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4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8">
            <w:pPr>
              <w:pageBreakBefore w:val="0"/>
              <w:rPr/>
            </w:pPr>
            <w:r w:rsidDel="00000000" w:rsidR="00000000" w:rsidRPr="00000000">
              <w:rPr>
                <w:rtl w:val="0"/>
              </w:rPr>
            </w:r>
          </w:p>
        </w:tc>
        <w:tc>
          <w:tcPr>
            <w:shd w:fill="ffffff" w:val="clear"/>
          </w:tcPr>
          <w:p w:rsidR="00000000" w:rsidDel="00000000" w:rsidP="00000000" w:rsidRDefault="00000000" w:rsidRPr="00000000" w14:paraId="00000049">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4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Gen Ed: (SR) Scientific Reasoning</w:t>
            </w:r>
          </w:p>
        </w:tc>
        <w:tc>
          <w:tcPr>
            <w:shd w:fill="ffffff" w:val="clear"/>
          </w:tcPr>
          <w:p w:rsidR="00000000" w:rsidDel="00000000" w:rsidP="00000000" w:rsidRDefault="00000000" w:rsidRPr="00000000" w14:paraId="0000004D">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E">
            <w:pPr>
              <w:pageBreakBefore w:val="0"/>
              <w:rPr/>
            </w:pPr>
            <w:r w:rsidDel="00000000" w:rsidR="00000000" w:rsidRPr="00000000">
              <w:rPr>
                <w:rtl w:val="0"/>
              </w:rPr>
            </w:r>
          </w:p>
        </w:tc>
        <w:tc>
          <w:tcPr>
            <w:shd w:fill="ffffff" w:val="clear"/>
          </w:tcPr>
          <w:p w:rsidR="00000000" w:rsidDel="00000000" w:rsidP="00000000" w:rsidRDefault="00000000" w:rsidRPr="00000000" w14:paraId="0000004F">
            <w:pPr>
              <w:pageBreakBefore w:val="0"/>
              <w:rPr/>
            </w:pPr>
            <w:r w:rsidDel="00000000" w:rsidR="00000000" w:rsidRPr="00000000">
              <w:rPr>
                <w:sz w:val="20"/>
                <w:szCs w:val="20"/>
                <w:rtl w:val="0"/>
              </w:rPr>
              <w:t xml:space="preserve">THEA 233-Development of Modern Theater – WI</w:t>
            </w:r>
            <w:r w:rsidDel="00000000" w:rsidR="00000000" w:rsidRPr="00000000">
              <w:rPr>
                <w:rtl w:val="0"/>
              </w:rPr>
            </w:r>
          </w:p>
        </w:tc>
        <w:tc>
          <w:tcPr>
            <w:shd w:fill="ffffff" w:val="clear"/>
          </w:tcPr>
          <w:p w:rsidR="00000000" w:rsidDel="00000000" w:rsidP="00000000" w:rsidRDefault="00000000" w:rsidRPr="00000000" w14:paraId="00000050">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1">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2">
            <w:pPr>
              <w:pageBreakBefore w:val="0"/>
              <w:rPr>
                <w:sz w:val="20"/>
                <w:szCs w:val="20"/>
              </w:rPr>
            </w:pPr>
            <w:r w:rsidDel="00000000" w:rsidR="00000000" w:rsidRPr="00000000">
              <w:rPr>
                <w:sz w:val="20"/>
                <w:szCs w:val="20"/>
                <w:rtl w:val="0"/>
              </w:rPr>
              <w:t xml:space="preserve">THEA 239-Basic Directing</w:t>
            </w:r>
          </w:p>
        </w:tc>
        <w:tc>
          <w:tcPr>
            <w:shd w:fill="ffffff" w:val="clear"/>
          </w:tcPr>
          <w:p w:rsidR="00000000" w:rsidDel="00000000" w:rsidP="00000000" w:rsidRDefault="00000000" w:rsidRPr="00000000" w14:paraId="00000053">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4">
            <w:pPr>
              <w:pageBreakBefore w:val="0"/>
              <w:rPr/>
            </w:pPr>
            <w:r w:rsidDel="00000000" w:rsidR="00000000" w:rsidRPr="00000000">
              <w:rPr>
                <w:rtl w:val="0"/>
              </w:rPr>
            </w:r>
          </w:p>
        </w:tc>
        <w:tc>
          <w:tcPr>
            <w:shd w:fill="ffffff" w:val="clear"/>
          </w:tcPr>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THEA 217-Visual Imagination</w:t>
            </w:r>
          </w:p>
        </w:tc>
        <w:tc>
          <w:tcPr>
            <w:shd w:fill="ffffff" w:val="clear"/>
          </w:tcPr>
          <w:p w:rsidR="00000000" w:rsidDel="00000000" w:rsidP="00000000" w:rsidRDefault="00000000" w:rsidRPr="00000000" w14:paraId="00000056">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7">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8">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59">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A">
            <w:pPr>
              <w:pageBreakBefore w:val="0"/>
              <w:rPr/>
            </w:pPr>
            <w:r w:rsidDel="00000000" w:rsidR="00000000" w:rsidRPr="00000000">
              <w:rPr>
                <w:rtl w:val="0"/>
              </w:rPr>
            </w:r>
          </w:p>
        </w:tc>
        <w:tc>
          <w:tcPr>
            <w:shd w:fill="ffffff" w:val="clear"/>
          </w:tcPr>
          <w:p w:rsidR="00000000" w:rsidDel="00000000" w:rsidP="00000000" w:rsidRDefault="00000000" w:rsidRPr="00000000" w14:paraId="0000005B">
            <w:pPr>
              <w:pageBreakBefore w:val="0"/>
              <w:rPr>
                <w:sz w:val="20"/>
                <w:szCs w:val="20"/>
              </w:rPr>
            </w:pPr>
            <w:r w:rsidDel="00000000" w:rsidR="00000000" w:rsidRPr="00000000">
              <w:rPr>
                <w:sz w:val="20"/>
                <w:szCs w:val="20"/>
                <w:rtl w:val="0"/>
              </w:rPr>
              <w:t xml:space="preserve">Gen Ed Distribution Category: (Choose one) Culture and Creativity OR Systems, Sustainability, and Society</w:t>
            </w:r>
          </w:p>
        </w:tc>
        <w:tc>
          <w:tcPr>
            <w:shd w:fill="ffffff" w:val="clear"/>
          </w:tcPr>
          <w:p w:rsidR="00000000" w:rsidDel="00000000" w:rsidP="00000000" w:rsidRDefault="00000000" w:rsidRPr="00000000" w14:paraId="0000005C">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Career Pathways: PATH CA2 – Career Pathways Module 2</w:t>
            </w:r>
          </w:p>
        </w:tc>
        <w:tc>
          <w:tcPr>
            <w:shd w:fill="ffffff" w:val="clear"/>
          </w:tcPr>
          <w:p w:rsidR="00000000" w:rsidDel="00000000" w:rsidP="00000000" w:rsidRDefault="00000000" w:rsidRPr="00000000" w14:paraId="0000005F">
            <w:pPr>
              <w:pageBreakBefore w:val="0"/>
              <w:jc w:val="center"/>
              <w:rPr/>
            </w:pPr>
            <w:r w:rsidDel="00000000" w:rsidR="00000000" w:rsidRPr="00000000">
              <w:rPr>
                <w:rtl w:val="0"/>
              </w:rPr>
              <w:t xml:space="preserve">Degree</w:t>
              <w:br w:type="textWrapping"/>
              <w:t xml:space="preserve">Rqmt.</w:t>
            </w:r>
          </w:p>
        </w:tc>
        <w:tc>
          <w:tcPr>
            <w:shd w:fill="ffffff" w:val="clear"/>
          </w:tcPr>
          <w:p w:rsidR="00000000" w:rsidDel="00000000" w:rsidP="00000000" w:rsidRDefault="00000000" w:rsidRPr="00000000" w14:paraId="00000060">
            <w:pPr>
              <w:pageBreakBefore w:val="0"/>
              <w:rPr/>
            </w:pPr>
            <w:r w:rsidDel="00000000" w:rsidR="00000000" w:rsidRPr="00000000">
              <w:rPr>
                <w:rtl w:val="0"/>
              </w:rPr>
            </w:r>
          </w:p>
        </w:tc>
        <w:tc>
          <w:tcPr>
            <w:shd w:fill="ffffff" w:val="clear"/>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Career Pathways: PATH CA3 – Career Pathways Module 3</w:t>
            </w:r>
          </w:p>
        </w:tc>
        <w:tc>
          <w:tcPr>
            <w:shd w:fill="ffffff" w:val="clear"/>
          </w:tcPr>
          <w:p w:rsidR="00000000" w:rsidDel="00000000" w:rsidP="00000000" w:rsidRDefault="00000000" w:rsidRPr="00000000" w14:paraId="00000062">
            <w:pPr>
              <w:pageBreakBefore w:val="0"/>
              <w:jc w:val="center"/>
              <w:rPr/>
            </w:pPr>
            <w:r w:rsidDel="00000000" w:rsidR="00000000" w:rsidRPr="00000000">
              <w:rPr>
                <w:rtl w:val="0"/>
              </w:rPr>
              <w:t xml:space="preserve">Degree</w:t>
              <w:br w:type="textWrapping"/>
              <w:t xml:space="preserve">Rqmt.</w:t>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4">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5">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6">
            <w:pPr>
              <w:pageBreakBefore w:val="0"/>
              <w:rPr/>
            </w:pPr>
            <w:r w:rsidDel="00000000" w:rsidR="00000000" w:rsidRPr="00000000">
              <w:rPr>
                <w:rtl w:val="0"/>
              </w:rPr>
            </w:r>
          </w:p>
        </w:tc>
        <w:tc>
          <w:tcPr>
            <w:shd w:fill="ffffff" w:val="clear"/>
          </w:tcPr>
          <w:p w:rsidR="00000000" w:rsidDel="00000000" w:rsidP="00000000" w:rsidRDefault="00000000" w:rsidRPr="00000000" w14:paraId="00000067">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r>
    </w:tbl>
    <w:p w:rsidR="00000000" w:rsidDel="00000000" w:rsidP="00000000" w:rsidRDefault="00000000" w:rsidRPr="00000000" w14:paraId="0000006A">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6B">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1">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3">
            <w:pPr>
              <w:pageBreakBefore w:val="0"/>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4">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6">
            <w:pPr>
              <w:pageBreakBefore w:val="0"/>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77">
            <w:pPr>
              <w:pageBreakBefore w:val="0"/>
              <w:tabs>
                <w:tab w:val="left" w:pos="2535"/>
              </w:tabs>
              <w:rPr>
                <w:sz w:val="20"/>
                <w:szCs w:val="20"/>
              </w:rPr>
            </w:pPr>
            <w:r w:rsidDel="00000000" w:rsidR="00000000" w:rsidRPr="00000000">
              <w:rPr>
                <w:sz w:val="20"/>
                <w:szCs w:val="20"/>
                <w:rtl w:val="0"/>
              </w:rPr>
              <w:t xml:space="preserve">Design/Technical Elective</w:t>
            </w:r>
          </w:p>
        </w:tc>
        <w:tc>
          <w:tcPr/>
          <w:p w:rsidR="00000000" w:rsidDel="00000000" w:rsidP="00000000" w:rsidRDefault="00000000" w:rsidRPr="00000000" w14:paraId="00000078">
            <w:pPr>
              <w:pageBreakBefore w:val="0"/>
              <w:jc w:val="center"/>
              <w:rPr/>
            </w:pPr>
            <w:r w:rsidDel="00000000" w:rsidR="00000000" w:rsidRPr="00000000">
              <w:rPr>
                <w:rtl w:val="0"/>
              </w:rPr>
              <w:t xml:space="preserve">4</w:t>
            </w:r>
          </w:p>
        </w:tc>
        <w:tc>
          <w:tcPr/>
          <w:p w:rsidR="00000000" w:rsidDel="00000000" w:rsidP="00000000" w:rsidRDefault="00000000" w:rsidRPr="00000000" w14:paraId="00000079">
            <w:pPr>
              <w:pageBreakBefore w:val="0"/>
              <w:jc w:val="center"/>
              <w:rPr/>
            </w:pPr>
            <w:r w:rsidDel="00000000" w:rsidR="00000000" w:rsidRPr="00000000">
              <w:rPr>
                <w:rtl w:val="0"/>
              </w:rPr>
            </w:r>
          </w:p>
        </w:tc>
        <w:tc>
          <w:tcPr/>
          <w:p w:rsidR="00000000" w:rsidDel="00000000" w:rsidP="00000000" w:rsidRDefault="00000000" w:rsidRPr="00000000" w14:paraId="0000007A">
            <w:pPr>
              <w:pageBreakBefore w:val="0"/>
              <w:rPr/>
            </w:pPr>
            <w:r w:rsidDel="00000000" w:rsidR="00000000" w:rsidRPr="00000000">
              <w:rPr>
                <w:sz w:val="20"/>
                <w:szCs w:val="20"/>
                <w:rtl w:val="0"/>
              </w:rPr>
              <w:t xml:space="preserve">THEA 351-Advanced Directing</w:t>
            </w:r>
            <w:r w:rsidDel="00000000" w:rsidR="00000000" w:rsidRPr="00000000">
              <w:rPr>
                <w:rtl w:val="0"/>
              </w:rPr>
            </w:r>
          </w:p>
          <w:p w:rsidR="00000000" w:rsidDel="00000000" w:rsidP="00000000" w:rsidRDefault="00000000" w:rsidRPr="00000000" w14:paraId="0000007B">
            <w:pPr>
              <w:pageBreakBefore w:val="0"/>
              <w:rPr>
                <w:sz w:val="20"/>
                <w:szCs w:val="20"/>
              </w:rPr>
            </w:pPr>
            <w:r w:rsidDel="00000000" w:rsidR="00000000" w:rsidRPr="00000000">
              <w:rPr>
                <w:rtl w:val="0"/>
              </w:rPr>
            </w:r>
          </w:p>
        </w:tc>
        <w:tc>
          <w:tcPr/>
          <w:p w:rsidR="00000000" w:rsidDel="00000000" w:rsidP="00000000" w:rsidRDefault="00000000" w:rsidRPr="00000000" w14:paraId="0000007C">
            <w:pPr>
              <w:pageBreakBefore w:val="0"/>
              <w:jc w:val="center"/>
              <w:rPr/>
            </w:pPr>
            <w:r w:rsidDel="00000000" w:rsidR="00000000" w:rsidRPr="00000000">
              <w:rPr>
                <w:rtl w:val="0"/>
              </w:rPr>
              <w:t xml:space="preserve">4</w:t>
            </w:r>
          </w:p>
        </w:tc>
        <w:tc>
          <w:tcPr/>
          <w:p w:rsidR="00000000" w:rsidDel="00000000" w:rsidP="00000000" w:rsidRDefault="00000000" w:rsidRPr="00000000" w14:paraId="0000007D">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E">
            <w:pPr>
              <w:pageBreakBefore w:val="0"/>
              <w:tabs>
                <w:tab w:val="left" w:pos="2535"/>
              </w:tabs>
              <w:rPr>
                <w:sz w:val="20"/>
                <w:szCs w:val="20"/>
              </w:rPr>
            </w:pPr>
            <w:r w:rsidDel="00000000" w:rsidR="00000000" w:rsidRPr="00000000">
              <w:rPr>
                <w:sz w:val="20"/>
                <w:szCs w:val="20"/>
                <w:rtl w:val="0"/>
              </w:rPr>
              <w:t xml:space="preserve">THEA 245 Basic Playwriting</w:t>
            </w:r>
          </w:p>
        </w:tc>
        <w:tc>
          <w:tcPr/>
          <w:p w:rsidR="00000000" w:rsidDel="00000000" w:rsidP="00000000" w:rsidRDefault="00000000" w:rsidRPr="00000000" w14:paraId="0000007F">
            <w:pPr>
              <w:pageBreakBefore w:val="0"/>
              <w:jc w:val="center"/>
              <w:rPr/>
            </w:pPr>
            <w:r w:rsidDel="00000000" w:rsidR="00000000" w:rsidRPr="00000000">
              <w:rPr>
                <w:rtl w:val="0"/>
              </w:rPr>
              <w:t xml:space="preserve">4</w:t>
            </w:r>
          </w:p>
        </w:tc>
        <w:tc>
          <w:tcPr/>
          <w:p w:rsidR="00000000" w:rsidDel="00000000" w:rsidP="00000000" w:rsidRDefault="00000000" w:rsidRPr="00000000" w14:paraId="00000080">
            <w:pPr>
              <w:pageBreakBefore w:val="0"/>
              <w:jc w:val="center"/>
              <w:rPr/>
            </w:pPr>
            <w:r w:rsidDel="00000000" w:rsidR="00000000" w:rsidRPr="00000000">
              <w:rPr>
                <w:rtl w:val="0"/>
              </w:rPr>
            </w:r>
          </w:p>
        </w:tc>
        <w:tc>
          <w:tcPr/>
          <w:p w:rsidR="00000000" w:rsidDel="00000000" w:rsidP="00000000" w:rsidRDefault="00000000" w:rsidRPr="00000000" w14:paraId="00000081">
            <w:pPr>
              <w:pageBreakBefore w:val="0"/>
              <w:rPr>
                <w:sz w:val="20"/>
                <w:szCs w:val="20"/>
              </w:rPr>
            </w:pPr>
            <w:r w:rsidDel="00000000" w:rsidR="00000000" w:rsidRPr="00000000">
              <w:rPr>
                <w:sz w:val="20"/>
                <w:szCs w:val="20"/>
                <w:rtl w:val="0"/>
              </w:rPr>
              <w:t xml:space="preserve">Design/Technical Elective</w:t>
            </w:r>
          </w:p>
        </w:tc>
        <w:tc>
          <w:tcPr/>
          <w:p w:rsidR="00000000" w:rsidDel="00000000" w:rsidP="00000000" w:rsidRDefault="00000000" w:rsidRPr="00000000" w14:paraId="00000082">
            <w:pPr>
              <w:pageBreakBefore w:val="0"/>
              <w:jc w:val="center"/>
              <w:rPr/>
            </w:pPr>
            <w:r w:rsidDel="00000000" w:rsidR="00000000" w:rsidRPr="00000000">
              <w:rPr>
                <w:rtl w:val="0"/>
              </w:rPr>
              <w:t xml:space="preserve">4</w:t>
            </w:r>
          </w:p>
        </w:tc>
        <w:tc>
          <w:tcPr/>
          <w:p w:rsidR="00000000" w:rsidDel="00000000" w:rsidP="00000000" w:rsidRDefault="00000000" w:rsidRPr="00000000" w14:paraId="00000083">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4">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5">
            <w:pPr>
              <w:pageBreakBefore w:val="0"/>
              <w:jc w:val="center"/>
              <w:rPr/>
            </w:pPr>
            <w:r w:rsidDel="00000000" w:rsidR="00000000" w:rsidRPr="00000000">
              <w:rPr>
                <w:rtl w:val="0"/>
              </w:rPr>
              <w:t xml:space="preserve">4</w:t>
            </w:r>
          </w:p>
        </w:tc>
        <w:tc>
          <w:tcPr/>
          <w:p w:rsidR="00000000" w:rsidDel="00000000" w:rsidP="00000000" w:rsidRDefault="00000000" w:rsidRPr="00000000" w14:paraId="00000086">
            <w:pPr>
              <w:pageBreakBefore w:val="0"/>
              <w:jc w:val="center"/>
              <w:rPr/>
            </w:pPr>
            <w:r w:rsidDel="00000000" w:rsidR="00000000" w:rsidRPr="00000000">
              <w:rPr>
                <w:rtl w:val="0"/>
              </w:rPr>
            </w:r>
          </w:p>
        </w:tc>
        <w:tc>
          <w:tcPr/>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Dramatic Literature Elective </w:t>
            </w:r>
          </w:p>
        </w:tc>
        <w:tc>
          <w:tcPr/>
          <w:p w:rsidR="00000000" w:rsidDel="00000000" w:rsidP="00000000" w:rsidRDefault="00000000" w:rsidRPr="00000000" w14:paraId="00000088">
            <w:pPr>
              <w:pageBreakBefore w:val="0"/>
              <w:jc w:val="center"/>
              <w:rPr/>
            </w:pPr>
            <w:r w:rsidDel="00000000" w:rsidR="00000000" w:rsidRPr="00000000">
              <w:rPr>
                <w:rtl w:val="0"/>
              </w:rPr>
              <w:t xml:space="preserve">4</w:t>
            </w:r>
          </w:p>
        </w:tc>
        <w:tc>
          <w:tcPr/>
          <w:p w:rsidR="00000000" w:rsidDel="00000000" w:rsidP="00000000" w:rsidRDefault="00000000" w:rsidRPr="00000000" w14:paraId="00000089">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B">
            <w:pPr>
              <w:pageBreakBefore w:val="0"/>
              <w:jc w:val="center"/>
              <w:rPr/>
            </w:pPr>
            <w:r w:rsidDel="00000000" w:rsidR="00000000" w:rsidRPr="00000000">
              <w:rPr>
                <w:rtl w:val="0"/>
              </w:rPr>
              <w:t xml:space="preserve">4</w:t>
            </w:r>
          </w:p>
        </w:tc>
        <w:tc>
          <w:tcPr/>
          <w:p w:rsidR="00000000" w:rsidDel="00000000" w:rsidP="00000000" w:rsidRDefault="00000000" w:rsidRPr="00000000" w14:paraId="0000008C">
            <w:pPr>
              <w:pageBreakBefore w:val="0"/>
              <w:jc w:val="center"/>
              <w:rPr/>
            </w:pPr>
            <w:r w:rsidDel="00000000" w:rsidR="00000000" w:rsidRPr="00000000">
              <w:rPr>
                <w:rtl w:val="0"/>
              </w:rPr>
            </w:r>
          </w:p>
        </w:tc>
        <w:tc>
          <w:tcPr/>
          <w:p w:rsidR="00000000" w:rsidDel="00000000" w:rsidP="00000000" w:rsidRDefault="00000000" w:rsidRPr="00000000" w14:paraId="0000008D">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E">
            <w:pPr>
              <w:pageBreakBefore w:val="0"/>
              <w:jc w:val="center"/>
              <w:rPr/>
            </w:pPr>
            <w:r w:rsidDel="00000000" w:rsidR="00000000" w:rsidRPr="00000000">
              <w:rPr>
                <w:rtl w:val="0"/>
              </w:rPr>
              <w:t xml:space="preserve">4</w:t>
            </w:r>
          </w:p>
        </w:tc>
        <w:tc>
          <w:tcPr/>
          <w:p w:rsidR="00000000" w:rsidDel="00000000" w:rsidP="00000000" w:rsidRDefault="00000000" w:rsidRPr="00000000" w14:paraId="0000008F">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1">
            <w:pPr>
              <w:pageBreakBefore w:val="0"/>
              <w:jc w:val="center"/>
              <w:rPr/>
            </w:pPr>
            <w:r w:rsidDel="00000000" w:rsidR="00000000" w:rsidRPr="00000000">
              <w:rPr>
                <w:rtl w:val="0"/>
              </w:rPr>
              <w:t xml:space="preserve">16</w:t>
            </w:r>
          </w:p>
        </w:tc>
        <w:tc>
          <w:tcPr/>
          <w:p w:rsidR="00000000" w:rsidDel="00000000" w:rsidP="00000000" w:rsidRDefault="00000000" w:rsidRPr="00000000" w14:paraId="00000092">
            <w:pPr>
              <w:pageBreakBefore w:val="0"/>
              <w:jc w:val="center"/>
              <w:rPr/>
            </w:pPr>
            <w:r w:rsidDel="00000000" w:rsidR="00000000" w:rsidRPr="00000000">
              <w:rPr>
                <w:rtl w:val="0"/>
              </w:rPr>
            </w:r>
          </w:p>
        </w:tc>
        <w:tc>
          <w:tcPr/>
          <w:p w:rsidR="00000000" w:rsidDel="00000000" w:rsidP="00000000" w:rsidRDefault="00000000" w:rsidRPr="00000000" w14:paraId="0000009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4">
            <w:pPr>
              <w:pageBreakBefore w:val="0"/>
              <w:jc w:val="center"/>
              <w:rPr/>
            </w:pPr>
            <w:r w:rsidDel="00000000" w:rsidR="00000000" w:rsidRPr="00000000">
              <w:rPr>
                <w:rtl w:val="0"/>
              </w:rPr>
              <w:t xml:space="preserve">16</w:t>
            </w:r>
          </w:p>
        </w:tc>
        <w:tc>
          <w:tcPr/>
          <w:p w:rsidR="00000000" w:rsidDel="00000000" w:rsidP="00000000" w:rsidRDefault="00000000" w:rsidRPr="00000000" w14:paraId="00000095">
            <w:pPr>
              <w:pageBreakBefore w:val="0"/>
              <w:jc w:val="center"/>
              <w:rPr/>
            </w:pPr>
            <w:r w:rsidDel="00000000" w:rsidR="00000000" w:rsidRPr="00000000">
              <w:rPr>
                <w:rtl w:val="0"/>
              </w:rPr>
            </w:r>
          </w:p>
        </w:tc>
      </w:tr>
    </w:tbl>
    <w:p w:rsidR="00000000" w:rsidDel="00000000" w:rsidP="00000000" w:rsidRDefault="00000000" w:rsidRPr="00000000" w14:paraId="00000096">
      <w:pPr>
        <w:pageBreakBefore w:val="0"/>
        <w:rPr>
          <w:sz w:val="18"/>
          <w:szCs w:val="18"/>
        </w:rPr>
      </w:pPr>
      <w:r w:rsidDel="00000000" w:rsidR="00000000" w:rsidRPr="00000000">
        <w:rPr>
          <w:rtl w:val="0"/>
        </w:rPr>
      </w:r>
    </w:p>
    <w:p w:rsidR="00000000" w:rsidDel="00000000" w:rsidP="00000000" w:rsidRDefault="00000000" w:rsidRPr="00000000" w14:paraId="00000097">
      <w:pPr>
        <w:pageBreakBefore w:val="0"/>
        <w:rPr>
          <w:sz w:val="18"/>
          <w:szCs w:val="18"/>
        </w:rPr>
      </w:pPr>
      <w:r w:rsidDel="00000000" w:rsidR="00000000" w:rsidRPr="00000000">
        <w:rPr>
          <w:rtl w:val="0"/>
        </w:rPr>
      </w:r>
    </w:p>
    <w:p w:rsidR="00000000" w:rsidDel="00000000" w:rsidP="00000000" w:rsidRDefault="00000000" w:rsidRPr="00000000" w14:paraId="00000098">
      <w:pPr>
        <w:pageBreakBefore w:val="0"/>
        <w:rPr>
          <w:sz w:val="18"/>
          <w:szCs w:val="18"/>
        </w:rPr>
      </w:pPr>
      <w:r w:rsidDel="00000000" w:rsidR="00000000" w:rsidRPr="00000000">
        <w:rPr>
          <w:rtl w:val="0"/>
        </w:rPr>
      </w:r>
    </w:p>
    <w:p w:rsidR="00000000" w:rsidDel="00000000" w:rsidP="00000000" w:rsidRDefault="00000000" w:rsidRPr="00000000" w14:paraId="00000099">
      <w:pPr>
        <w:pageBreakBefore w:val="0"/>
        <w:rPr>
          <w:sz w:val="18"/>
          <w:szCs w:val="18"/>
        </w:rPr>
      </w:pPr>
      <w:r w:rsidDel="00000000" w:rsidR="00000000" w:rsidRPr="00000000">
        <w:rPr>
          <w:rtl w:val="0"/>
        </w:rPr>
      </w:r>
    </w:p>
    <w:p w:rsidR="00000000" w:rsidDel="00000000" w:rsidP="00000000" w:rsidRDefault="00000000" w:rsidRPr="00000000" w14:paraId="0000009A">
      <w:pPr>
        <w:pageBreakBefore w:val="0"/>
        <w:rPr>
          <w:sz w:val="18"/>
          <w:szCs w:val="18"/>
        </w:rPr>
      </w:pPr>
      <w:r w:rsidDel="00000000" w:rsidR="00000000" w:rsidRPr="00000000">
        <w:rPr>
          <w:rtl w:val="0"/>
        </w:rPr>
      </w:r>
    </w:p>
    <w:p w:rsidR="00000000" w:rsidDel="00000000" w:rsidP="00000000" w:rsidRDefault="00000000" w:rsidRPr="00000000" w14:paraId="0000009B">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9C">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2">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5">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6">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7">
            <w:pPr>
              <w:pageBreakBefore w:val="0"/>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8">
            <w:pPr>
              <w:pageBreakBefore w:val="0"/>
              <w:rPr>
                <w:sz w:val="20"/>
                <w:szCs w:val="20"/>
              </w:rPr>
            </w:pPr>
            <w:r w:rsidDel="00000000" w:rsidR="00000000" w:rsidRPr="00000000">
              <w:rPr>
                <w:sz w:val="20"/>
                <w:szCs w:val="20"/>
                <w:rtl w:val="0"/>
              </w:rPr>
              <w:t xml:space="preserve">COMM 216-Media &amp; Cinema Studies OR COMM 229-World Cinema Movements</w:t>
            </w:r>
          </w:p>
        </w:tc>
        <w:tc>
          <w:tcPr/>
          <w:p w:rsidR="00000000" w:rsidDel="00000000" w:rsidP="00000000" w:rsidRDefault="00000000" w:rsidRPr="00000000" w14:paraId="000000A9">
            <w:pPr>
              <w:pageBreakBefore w:val="0"/>
              <w:jc w:val="center"/>
              <w:rPr/>
            </w:pPr>
            <w:r w:rsidDel="00000000" w:rsidR="00000000" w:rsidRPr="00000000">
              <w:rPr>
                <w:rtl w:val="0"/>
              </w:rPr>
              <w:t xml:space="preserve">4</w:t>
            </w:r>
          </w:p>
        </w:tc>
        <w:tc>
          <w:tcPr/>
          <w:p w:rsidR="00000000" w:rsidDel="00000000" w:rsidP="00000000" w:rsidRDefault="00000000" w:rsidRPr="00000000" w14:paraId="000000AA">
            <w:pPr>
              <w:pageBreakBefore w:val="0"/>
              <w:jc w:val="center"/>
              <w:rPr/>
            </w:pPr>
            <w:r w:rsidDel="00000000" w:rsidR="00000000" w:rsidRPr="00000000">
              <w:rPr>
                <w:rtl w:val="0"/>
              </w:rPr>
            </w:r>
          </w:p>
        </w:tc>
        <w:tc>
          <w:tcPr/>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AC">
            <w:pPr>
              <w:pageBreakBefore w:val="0"/>
              <w:jc w:val="center"/>
              <w:rPr/>
            </w:pPr>
            <w:r w:rsidDel="00000000" w:rsidR="00000000" w:rsidRPr="00000000">
              <w:rPr>
                <w:rtl w:val="0"/>
              </w:rPr>
              <w:t xml:space="preserve">4</w:t>
            </w:r>
          </w:p>
        </w:tc>
        <w:tc>
          <w:tcPr/>
          <w:p w:rsidR="00000000" w:rsidDel="00000000" w:rsidP="00000000" w:rsidRDefault="00000000" w:rsidRPr="00000000" w14:paraId="000000AD">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CNTP 388-Co-Op/Internship or THEA 435-Advanced Theater Projects</w:t>
            </w:r>
          </w:p>
        </w:tc>
        <w:tc>
          <w:tcPr/>
          <w:p w:rsidR="00000000" w:rsidDel="00000000" w:rsidP="00000000" w:rsidRDefault="00000000" w:rsidRPr="00000000" w14:paraId="000000AF">
            <w:pPr>
              <w:pageBreakBefore w:val="0"/>
              <w:jc w:val="center"/>
              <w:rPr/>
            </w:pPr>
            <w:r w:rsidDel="00000000" w:rsidR="00000000" w:rsidRPr="00000000">
              <w:rPr>
                <w:rtl w:val="0"/>
              </w:rPr>
              <w:t xml:space="preserve">4</w:t>
            </w:r>
          </w:p>
        </w:tc>
        <w:tc>
          <w:tcPr/>
          <w:p w:rsidR="00000000" w:rsidDel="00000000" w:rsidP="00000000" w:rsidRDefault="00000000" w:rsidRPr="00000000" w14:paraId="000000B0">
            <w:pPr>
              <w:pageBreakBefore w:val="0"/>
              <w:jc w:val="center"/>
              <w:rPr/>
            </w:pPr>
            <w:r w:rsidDel="00000000" w:rsidR="00000000" w:rsidRPr="00000000">
              <w:rPr>
                <w:rtl w:val="0"/>
              </w:rPr>
            </w:r>
          </w:p>
        </w:tc>
        <w:tc>
          <w:tcPr/>
          <w:p w:rsidR="00000000" w:rsidDel="00000000" w:rsidP="00000000" w:rsidRDefault="00000000" w:rsidRPr="00000000" w14:paraId="000000B1">
            <w:pPr>
              <w:pageBreakBefore w:val="0"/>
              <w:rPr/>
            </w:pPr>
            <w:r w:rsidDel="00000000" w:rsidR="00000000" w:rsidRPr="00000000">
              <w:rPr>
                <w:sz w:val="20"/>
                <w:szCs w:val="20"/>
                <w:rtl w:val="0"/>
              </w:rPr>
              <w:t xml:space="preserve">THEA 460-Contemporary Theater &amp; Theory – WI</w:t>
            </w:r>
            <w:r w:rsidDel="00000000" w:rsidR="00000000" w:rsidRPr="00000000">
              <w:rPr>
                <w:rtl w:val="0"/>
              </w:rPr>
            </w:r>
          </w:p>
        </w:tc>
        <w:tc>
          <w:tcPr/>
          <w:p w:rsidR="00000000" w:rsidDel="00000000" w:rsidP="00000000" w:rsidRDefault="00000000" w:rsidRPr="00000000" w14:paraId="000000B2">
            <w:pPr>
              <w:pageBreakBefore w:val="0"/>
              <w:jc w:val="center"/>
              <w:rPr/>
            </w:pPr>
            <w:r w:rsidDel="00000000" w:rsidR="00000000" w:rsidRPr="00000000">
              <w:rPr>
                <w:rtl w:val="0"/>
              </w:rPr>
              <w:t xml:space="preserve">4</w:t>
            </w:r>
          </w:p>
        </w:tc>
        <w:tc>
          <w:tcPr/>
          <w:p w:rsidR="00000000" w:rsidDel="00000000" w:rsidP="00000000" w:rsidRDefault="00000000" w:rsidRPr="00000000" w14:paraId="000000B3">
            <w:pPr>
              <w:pageBreakBefore w:val="0"/>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4">
            <w:pPr>
              <w:pageBreakBefore w:val="0"/>
              <w:rPr>
                <w:sz w:val="20"/>
                <w:szCs w:val="20"/>
              </w:rPr>
            </w:pPr>
            <w:r w:rsidDel="00000000" w:rsidR="00000000" w:rsidRPr="00000000">
              <w:rPr>
                <w:sz w:val="20"/>
                <w:szCs w:val="20"/>
                <w:rtl w:val="0"/>
              </w:rPr>
              <w:t xml:space="preserve">School Core: CA Upper Level Interdisciplinary Course-WI</w:t>
            </w:r>
          </w:p>
        </w:tc>
        <w:tc>
          <w:tcPr/>
          <w:p w:rsidR="00000000" w:rsidDel="00000000" w:rsidP="00000000" w:rsidRDefault="00000000" w:rsidRPr="00000000" w14:paraId="000000B5">
            <w:pPr>
              <w:pageBreakBefore w:val="0"/>
              <w:jc w:val="center"/>
              <w:rPr/>
            </w:pPr>
            <w:r w:rsidDel="00000000" w:rsidR="00000000" w:rsidRPr="00000000">
              <w:rPr>
                <w:rtl w:val="0"/>
              </w:rPr>
              <w:t xml:space="preserve">4</w:t>
            </w:r>
          </w:p>
        </w:tc>
        <w:tc>
          <w:tcPr/>
          <w:p w:rsidR="00000000" w:rsidDel="00000000" w:rsidP="00000000" w:rsidRDefault="00000000" w:rsidRPr="00000000" w14:paraId="000000B6">
            <w:pPr>
              <w:pageBreakBefore w:val="0"/>
              <w:jc w:val="center"/>
              <w:rPr/>
            </w:pPr>
            <w:r w:rsidDel="00000000" w:rsidR="00000000" w:rsidRPr="00000000">
              <w:rPr>
                <w:rtl w:val="0"/>
              </w:rPr>
            </w:r>
          </w:p>
        </w:tc>
        <w:tc>
          <w:tcPr/>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8">
            <w:pPr>
              <w:pageBreakBefore w:val="0"/>
              <w:jc w:val="center"/>
              <w:rPr/>
            </w:pPr>
            <w:r w:rsidDel="00000000" w:rsidR="00000000" w:rsidRPr="00000000">
              <w:rPr>
                <w:rtl w:val="0"/>
              </w:rPr>
              <w:t xml:space="preserve">4</w:t>
            </w:r>
          </w:p>
        </w:tc>
        <w:tc>
          <w:tcPr/>
          <w:p w:rsidR="00000000" w:rsidDel="00000000" w:rsidP="00000000" w:rsidRDefault="00000000" w:rsidRPr="00000000" w14:paraId="000000B9">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A">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B">
            <w:pPr>
              <w:pageBreakBefore w:val="0"/>
              <w:jc w:val="center"/>
              <w:rPr/>
            </w:pPr>
            <w:r w:rsidDel="00000000" w:rsidR="00000000" w:rsidRPr="00000000">
              <w:rPr>
                <w:rtl w:val="0"/>
              </w:rPr>
              <w:t xml:space="preserve">4</w:t>
            </w:r>
          </w:p>
        </w:tc>
        <w:tc>
          <w:tcPr/>
          <w:p w:rsidR="00000000" w:rsidDel="00000000" w:rsidP="00000000" w:rsidRDefault="00000000" w:rsidRPr="00000000" w14:paraId="000000BC">
            <w:pPr>
              <w:pageBreakBefore w:val="0"/>
              <w:jc w:val="center"/>
              <w:rPr/>
            </w:pPr>
            <w:r w:rsidDel="00000000" w:rsidR="00000000" w:rsidRPr="00000000">
              <w:rPr>
                <w:rtl w:val="0"/>
              </w:rPr>
            </w:r>
          </w:p>
        </w:tc>
        <w:tc>
          <w:tcPr/>
          <w:p w:rsidR="00000000" w:rsidDel="00000000" w:rsidP="00000000" w:rsidRDefault="00000000" w:rsidRPr="00000000" w14:paraId="000000BD">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E">
            <w:pPr>
              <w:pageBreakBefore w:val="0"/>
              <w:jc w:val="center"/>
              <w:rPr/>
            </w:pPr>
            <w:r w:rsidDel="00000000" w:rsidR="00000000" w:rsidRPr="00000000">
              <w:rPr>
                <w:rtl w:val="0"/>
              </w:rPr>
              <w:t xml:space="preserve">4</w:t>
            </w:r>
          </w:p>
        </w:tc>
        <w:tc>
          <w:tcPr/>
          <w:p w:rsidR="00000000" w:rsidDel="00000000" w:rsidP="00000000" w:rsidRDefault="00000000" w:rsidRPr="00000000" w14:paraId="000000BF">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1">
            <w:pPr>
              <w:pageBreakBefore w:val="0"/>
              <w:jc w:val="center"/>
              <w:rPr/>
            </w:pPr>
            <w:r w:rsidDel="00000000" w:rsidR="00000000" w:rsidRPr="00000000">
              <w:rPr>
                <w:rtl w:val="0"/>
              </w:rPr>
              <w:t xml:space="preserve">16</w:t>
            </w:r>
          </w:p>
        </w:tc>
        <w:tc>
          <w:tcPr/>
          <w:p w:rsidR="00000000" w:rsidDel="00000000" w:rsidP="00000000" w:rsidRDefault="00000000" w:rsidRPr="00000000" w14:paraId="000000C2">
            <w:pPr>
              <w:pageBreakBefore w:val="0"/>
              <w:jc w:val="center"/>
              <w:rPr/>
            </w:pPr>
            <w:r w:rsidDel="00000000" w:rsidR="00000000" w:rsidRPr="00000000">
              <w:rPr>
                <w:rtl w:val="0"/>
              </w:rPr>
            </w:r>
          </w:p>
        </w:tc>
        <w:tc>
          <w:tcPr/>
          <w:p w:rsidR="00000000" w:rsidDel="00000000" w:rsidP="00000000" w:rsidRDefault="00000000" w:rsidRPr="00000000" w14:paraId="000000C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4">
            <w:pPr>
              <w:pageBreakBefore w:val="0"/>
              <w:jc w:val="center"/>
              <w:rPr/>
            </w:pPr>
            <w:r w:rsidDel="00000000" w:rsidR="00000000" w:rsidRPr="00000000">
              <w:rPr>
                <w:rtl w:val="0"/>
              </w:rPr>
              <w:t xml:space="preserve">16</w:t>
            </w:r>
          </w:p>
        </w:tc>
        <w:tc>
          <w:tcPr/>
          <w:p w:rsidR="00000000" w:rsidDel="00000000" w:rsidP="00000000" w:rsidRDefault="00000000" w:rsidRPr="00000000" w14:paraId="000000C5">
            <w:pPr>
              <w:pageBreakBefore w:val="0"/>
              <w:jc w:val="center"/>
              <w:rPr/>
            </w:pPr>
            <w:r w:rsidDel="00000000" w:rsidR="00000000" w:rsidRPr="00000000">
              <w:rPr>
                <w:rtl w:val="0"/>
              </w:rPr>
            </w:r>
          </w:p>
        </w:tc>
      </w:tr>
    </w:tbl>
    <w:p w:rsidR="00000000" w:rsidDel="00000000" w:rsidP="00000000" w:rsidRDefault="00000000" w:rsidRPr="00000000" w14:paraId="000000C6">
      <w:pPr>
        <w:pageBreakBefore w:val="0"/>
        <w:rPr>
          <w:b w:val="1"/>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br w:type="textWrapping"/>
      </w:r>
      <w:r w:rsidDel="00000000" w:rsidR="00000000" w:rsidRPr="00000000">
        <w:rPr>
          <w:b w:val="1"/>
          <w:sz w:val="20"/>
          <w:szCs w:val="20"/>
          <w:rtl w:val="0"/>
        </w:rPr>
        <w:t xml:space="preserve">*Requires two Running Crews (THEA 021 and THEA 022) any semester</w:t>
      </w:r>
    </w:p>
    <w:p w:rsidR="00000000" w:rsidDel="00000000" w:rsidP="00000000" w:rsidRDefault="00000000" w:rsidRPr="00000000" w14:paraId="000000C7">
      <w:pPr>
        <w:pageBreakBefore w:val="0"/>
        <w:rPr>
          <w:b w:val="1"/>
          <w:sz w:val="20"/>
          <w:szCs w:val="20"/>
        </w:rPr>
      </w:pPr>
      <w:r w:rsidDel="00000000" w:rsidR="00000000" w:rsidRPr="00000000">
        <w:rPr>
          <w:b w:val="1"/>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sectPr>
      <w:pgSz w:h="15840" w:w="12240" w:orient="portrait"/>
      <w:pgMar w:bottom="0" w:top="18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KRVo/ZgctjOv7YvbYzCmJv9Aw==">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2020-10-11T12:08:00Z</dcterms:created>
  <dc:creator>Kevin Brenfo-Agyeman</dc:creator>
</cp:coreProperties>
</file>