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56" w:rsidRDefault="00CC3BEC">
      <w:pPr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922856">
        <w:tc>
          <w:tcPr>
            <w:tcW w:w="5364" w:type="dxa"/>
          </w:tcPr>
          <w:p w:rsidR="00922856" w:rsidRDefault="00922856">
            <w:pPr>
              <w:rPr>
                <w:sz w:val="18"/>
                <w:szCs w:val="18"/>
              </w:rPr>
            </w:pPr>
          </w:p>
        </w:tc>
        <w:tc>
          <w:tcPr>
            <w:tcW w:w="5364" w:type="dxa"/>
          </w:tcPr>
          <w:p w:rsidR="00922856" w:rsidRDefault="00CC3BE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Social Science and Human Services</w:t>
            </w:r>
          </w:p>
        </w:tc>
      </w:tr>
    </w:tbl>
    <w:p w:rsidR="00922856" w:rsidRDefault="00922856">
      <w:pPr>
        <w:rPr>
          <w:sz w:val="18"/>
          <w:szCs w:val="18"/>
        </w:rPr>
      </w:pPr>
    </w:p>
    <w:p w:rsidR="00922856" w:rsidRDefault="00CC3BEC">
      <w:pPr>
        <w:rPr>
          <w:sz w:val="28"/>
          <w:szCs w:val="28"/>
        </w:rPr>
      </w:pPr>
      <w:r>
        <w:rPr>
          <w:b/>
          <w:sz w:val="18"/>
          <w:szCs w:val="18"/>
        </w:rPr>
        <w:br/>
      </w:r>
    </w:p>
    <w:p w:rsidR="00922856" w:rsidRDefault="00CC3BEC">
      <w:pPr>
        <w:rPr>
          <w:sz w:val="28"/>
          <w:szCs w:val="28"/>
        </w:rPr>
      </w:pPr>
      <w:r>
        <w:rPr>
          <w:b/>
          <w:sz w:val="28"/>
          <w:szCs w:val="28"/>
        </w:rPr>
        <w:t>Social Work</w:t>
      </w:r>
    </w:p>
    <w:p w:rsidR="00922856" w:rsidRDefault="00CC3BEC">
      <w:pPr>
        <w:rPr>
          <w:sz w:val="4"/>
          <w:szCs w:val="4"/>
        </w:rPr>
      </w:pPr>
      <w:r>
        <w:t>Recommended Four-Year Plan (Fall 20</w:t>
      </w:r>
      <w:r>
        <w:t>21</w:t>
      </w:r>
      <w:r>
        <w:t>)</w:t>
      </w:r>
      <w:r>
        <w:br/>
      </w: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</w:t>
      </w:r>
      <w:proofErr w:type="gramStart"/>
      <w:r>
        <w:rPr>
          <w:sz w:val="20"/>
          <w:szCs w:val="20"/>
        </w:rPr>
        <w:t>is designed</w:t>
      </w:r>
      <w:proofErr w:type="gramEnd"/>
      <w:r>
        <w:rPr>
          <w:sz w:val="20"/>
          <w:szCs w:val="20"/>
        </w:rPr>
        <w:t xml:space="preserve"> to provide a blueprint for students to complete their degrees within four years. Students must meet with their Major Advisor to develop a more individualized plan to complete their degree. This plan assumes that n</w:t>
      </w:r>
      <w:r>
        <w:rPr>
          <w:sz w:val="20"/>
          <w:szCs w:val="20"/>
        </w:rPr>
        <w:t xml:space="preserve">o developmental courses are required. If developmental courses </w:t>
      </w:r>
      <w:proofErr w:type="gramStart"/>
      <w:r>
        <w:rPr>
          <w:sz w:val="20"/>
          <w:szCs w:val="20"/>
        </w:rPr>
        <w:t>are needed</w:t>
      </w:r>
      <w:proofErr w:type="gramEnd"/>
      <w:r>
        <w:rPr>
          <w:sz w:val="20"/>
          <w:szCs w:val="20"/>
        </w:rPr>
        <w:t xml:space="preserve">, students may have additional requirements to fulfill which are not listed in the plan and may extend degree completion.  </w:t>
      </w: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>NOTE: This recommended Four-Year Plan is applicable to stud</w:t>
      </w:r>
      <w:r>
        <w:rPr>
          <w:sz w:val="20"/>
          <w:szCs w:val="20"/>
        </w:rPr>
        <w:t>ents admitted into the major during the 20</w:t>
      </w:r>
      <w:r>
        <w:rPr>
          <w:sz w:val="20"/>
          <w:szCs w:val="20"/>
        </w:rPr>
        <w:t>21</w:t>
      </w:r>
      <w:r>
        <w:rPr>
          <w:sz w:val="20"/>
          <w:szCs w:val="20"/>
        </w:rPr>
        <w:t>-202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academic year.</w:t>
      </w: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22856">
        <w:trPr>
          <w:trHeight w:val="413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22856" w:rsidRDefault="00CC3B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922856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:rsidR="00922856" w:rsidRDefault="00CC3BE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22856" w:rsidRDefault="00CC3BE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22856">
        <w:trPr>
          <w:trHeight w:val="705"/>
          <w:jc w:val="center"/>
        </w:trPr>
        <w:tc>
          <w:tcPr>
            <w:tcW w:w="4121" w:type="dxa"/>
          </w:tcPr>
          <w:p w:rsidR="00922856" w:rsidRDefault="00CC3B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101- Honors First Year Seminar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</w:t>
            </w:r>
          </w:p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72"/>
          <w:jc w:val="center"/>
        </w:trPr>
        <w:tc>
          <w:tcPr>
            <w:tcW w:w="4121" w:type="dxa"/>
          </w:tcPr>
          <w:p w:rsidR="00922856" w:rsidRDefault="00CC3B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110- Honors Social Science Inquiry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201- Honors Studies in the Arts &amp; Humanities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72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</w:t>
            </w:r>
          </w:p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CRWT 102—Critical Reading and Writing II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Keystone Course Historical Perspectives 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72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SSHS School Core School Core: Sustainability, Society and Civic Mindedness &amp; Social Work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PSYC 101—Introduction to Psychology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SOCI 101 Introduction to Sociology or SOCI 232 Soc</w:t>
            </w:r>
            <w:r>
              <w:rPr>
                <w:sz w:val="20"/>
                <w:szCs w:val="20"/>
              </w:rPr>
              <w:t>iology of the Family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72"/>
          <w:jc w:val="center"/>
        </w:trPr>
        <w:tc>
          <w:tcPr>
            <w:tcW w:w="4121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SS1 – Career Pathways Module 1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856" w:rsidRDefault="00CC3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922856" w:rsidRDefault="00CC3B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87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</w:tbl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22856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922856" w:rsidRDefault="00CC3B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922856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:rsidR="00922856" w:rsidRDefault="00CC3BE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922856" w:rsidRDefault="00CC3BE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22856">
        <w:trPr>
          <w:trHeight w:val="525"/>
          <w:jc w:val="center"/>
        </w:trPr>
        <w:tc>
          <w:tcPr>
            <w:tcW w:w="4121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SWRK 222 History and Philosophy of Social Welfare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202 Political Economy of Social Welfare OR ECON 102 Introduction to Macro Economics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22856" w:rsidRDefault="00CC3B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</w:t>
            </w:r>
            <w:r>
              <w:rPr>
                <w:color w:val="222222"/>
                <w:sz w:val="20"/>
                <w:szCs w:val="20"/>
                <w:highlight w:val="yellow"/>
              </w:rPr>
              <w:t>: HNRS 220 – Honors Global Awareness Seminar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SSHS School Core:</w:t>
            </w:r>
          </w:p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SOSC 235—History of Social Thought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>: SWRK 225 Introduction to Social Work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270 Cultural Diversity: Racism, Oppression, &amp; Privilege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Keystone Course Scientific Reasoning</w:t>
            </w:r>
            <w:r>
              <w:rPr>
                <w:sz w:val="20"/>
                <w:szCs w:val="20"/>
              </w:rPr>
              <w:br/>
              <w:t xml:space="preserve">(BIOL 101-Intro to Biology recommended) 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Distribution Category (Choose one</w:t>
            </w:r>
            <w:r>
              <w:rPr>
                <w:sz w:val="20"/>
                <w:szCs w:val="20"/>
              </w:rPr>
              <w:t xml:space="preserve">) </w:t>
            </w:r>
          </w:p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Systems, Sustainability, and Society, or Culture and Creativity 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68"/>
          <w:jc w:val="center"/>
        </w:trPr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SS2 – Career Pathways Module 2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856" w:rsidRDefault="00CC3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922856" w:rsidRDefault="00CC3B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Pathways: PATH SS3 – Career Pathways Module 3</w:t>
            </w:r>
          </w:p>
        </w:tc>
        <w:tc>
          <w:tcPr>
            <w:tcW w:w="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2856" w:rsidRDefault="00CC3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  <w:p w:rsidR="00922856" w:rsidRDefault="00CC3B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Rqmt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  <w:tr w:rsidR="00922856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3925" w:type="dxa"/>
            <w:shd w:val="clear" w:color="auto" w:fill="FFFFFF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  <w:shd w:val="clear" w:color="auto" w:fill="FFFFFF"/>
          </w:tcPr>
          <w:p w:rsidR="00922856" w:rsidRDefault="00922856">
            <w:pPr>
              <w:rPr>
                <w:sz w:val="20"/>
                <w:szCs w:val="20"/>
              </w:rPr>
            </w:pPr>
          </w:p>
        </w:tc>
      </w:tr>
    </w:tbl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p w:rsidR="00922856" w:rsidRDefault="00922856">
      <w:pPr>
        <w:rPr>
          <w:sz w:val="20"/>
          <w:szCs w:val="20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22856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22856" w:rsidRDefault="00CC3B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922856">
        <w:trPr>
          <w:trHeight w:val="284"/>
          <w:jc w:val="center"/>
        </w:trPr>
        <w:tc>
          <w:tcPr>
            <w:tcW w:w="4121" w:type="dxa"/>
            <w:shd w:val="clear" w:color="auto" w:fill="E6E6E6"/>
          </w:tcPr>
          <w:p w:rsidR="00922856" w:rsidRDefault="00CC3BEC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22856" w:rsidRDefault="00CC3BE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22856">
        <w:trPr>
          <w:trHeight w:val="284"/>
          <w:jc w:val="center"/>
        </w:trPr>
        <w:tc>
          <w:tcPr>
            <w:tcW w:w="4121" w:type="dxa"/>
          </w:tcPr>
          <w:p w:rsidR="00922856" w:rsidRDefault="00CC3BEC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color w:val="222222"/>
                <w:sz w:val="20"/>
                <w:szCs w:val="20"/>
                <w:highlight w:val="yellow"/>
              </w:rPr>
              <w:t>Gen Ed:</w:t>
            </w:r>
            <w:r>
              <w:rPr>
                <w:color w:val="222222"/>
                <w:sz w:val="20"/>
                <w:szCs w:val="20"/>
                <w:highlight w:val="yellow"/>
              </w:rPr>
              <w:t xml:space="preserve"> HNRS 325 – Honors Values and Ethics Seminar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307 Social Work Research Methods</w:t>
            </w:r>
          </w:p>
          <w:p w:rsidR="00922856" w:rsidRDefault="0092285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284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362 HBSE I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SWRK 363 HBSE II (HBSE I is a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for this course)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284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 329 Social Work with Agencies and Communities (100 hours of fieldwork) (Must be accepted into the major prior to taking this course)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284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300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856" w:rsidRDefault="00922856"/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922856">
        <w:trPr>
          <w:trHeight w:val="315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922856" w:rsidRDefault="00CC3B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922856">
        <w:trPr>
          <w:trHeight w:val="270"/>
          <w:jc w:val="center"/>
        </w:trPr>
        <w:tc>
          <w:tcPr>
            <w:tcW w:w="4121" w:type="dxa"/>
            <w:shd w:val="clear" w:color="auto" w:fill="E6E6E6"/>
          </w:tcPr>
          <w:p w:rsidR="00922856" w:rsidRDefault="00922856"/>
        </w:tc>
        <w:tc>
          <w:tcPr>
            <w:tcW w:w="83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922856" w:rsidRDefault="00CC3BEC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922856" w:rsidRDefault="00CC3BEC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922856">
        <w:trPr>
          <w:trHeight w:val="270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 SWRK 325 Theory &amp; Practice I (200 hours in fieldwork) (Social Work with Agencies &amp; Communities is a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for this course)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Major: SWRK 326 Theory &amp; Practice II (200 hours in fieldwork) (Theory &amp; Practice I is a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for this course)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270"/>
          <w:jc w:val="center"/>
        </w:trPr>
        <w:tc>
          <w:tcPr>
            <w:tcW w:w="4121" w:type="dxa"/>
          </w:tcPr>
          <w:p w:rsidR="00922856" w:rsidRDefault="00CC3B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color w:val="222222"/>
                <w:sz w:val="20"/>
                <w:szCs w:val="20"/>
                <w:highlight w:val="yellow"/>
              </w:rPr>
              <w:t>HNRS 499 – Honors Independent Study (2 or 4 credit)*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 SWRK 420 Contemporary Social Policy (Theory &amp; Practice I is a co-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or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for this course)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285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Elective/Minor 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Elective/Minor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  <w:tr w:rsidR="00922856">
        <w:trPr>
          <w:trHeight w:val="270"/>
          <w:jc w:val="center"/>
        </w:trPr>
        <w:tc>
          <w:tcPr>
            <w:tcW w:w="4121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5" w:type="dxa"/>
          </w:tcPr>
          <w:p w:rsidR="00922856" w:rsidRDefault="00CC3B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830" w:type="dxa"/>
          </w:tcPr>
          <w:p w:rsidR="00922856" w:rsidRDefault="00CC3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" w:type="dxa"/>
          </w:tcPr>
          <w:p w:rsidR="00922856" w:rsidRDefault="009228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2856" w:rsidRDefault="00CC3BEC">
      <w:r>
        <w:rPr>
          <w:b/>
        </w:rPr>
        <w:t xml:space="preserve">Total Credits </w:t>
      </w:r>
      <w:proofErr w:type="gramStart"/>
      <w:r>
        <w:rPr>
          <w:b/>
        </w:rPr>
        <w:t>Required</w:t>
      </w:r>
      <w:proofErr w:type="gramEnd"/>
      <w:r>
        <w:rPr>
          <w:b/>
        </w:rPr>
        <w:t xml:space="preserve">: </w:t>
      </w:r>
      <w:r>
        <w:t>128 credits</w:t>
      </w:r>
      <w:r>
        <w:tab/>
      </w:r>
      <w:r>
        <w:tab/>
      </w:r>
      <w:r>
        <w:rPr>
          <w:b/>
        </w:rPr>
        <w:t xml:space="preserve">GPA Required:  </w:t>
      </w:r>
      <w:r>
        <w:t>2.75</w:t>
      </w:r>
    </w:p>
    <w:p w:rsidR="00922856" w:rsidRDefault="00922856">
      <w:pPr>
        <w:rPr>
          <w:rFonts w:ascii="Arial Narrow" w:eastAsia="Arial Narrow" w:hAnsi="Arial Narrow" w:cs="Arial Narrow"/>
          <w:sz w:val="18"/>
          <w:szCs w:val="18"/>
        </w:rPr>
      </w:pPr>
    </w:p>
    <w:p w:rsidR="00922856" w:rsidRDefault="00922856">
      <w:pPr>
        <w:rPr>
          <w:rFonts w:ascii="Arial Narrow" w:eastAsia="Arial Narrow" w:hAnsi="Arial Narrow" w:cs="Arial Narrow"/>
          <w:sz w:val="20"/>
          <w:szCs w:val="20"/>
        </w:rPr>
      </w:pPr>
    </w:p>
    <w:p w:rsidR="00922856" w:rsidRDefault="00CC3BE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1)</w:t>
      </w:r>
      <w:r>
        <w:rPr>
          <w:sz w:val="20"/>
          <w:szCs w:val="20"/>
        </w:rPr>
        <w:t>Ideally</w:t>
      </w:r>
      <w:proofErr w:type="gramEnd"/>
      <w:r>
        <w:rPr>
          <w:sz w:val="20"/>
          <w:szCs w:val="20"/>
        </w:rPr>
        <w:t xml:space="preserve">, students should be fully admitted into the program </w:t>
      </w:r>
      <w:r>
        <w:rPr>
          <w:b/>
          <w:sz w:val="20"/>
          <w:szCs w:val="20"/>
          <w:u w:val="single"/>
        </w:rPr>
        <w:t>by the end of their second year at Ramapo.</w:t>
      </w:r>
      <w:r>
        <w:rPr>
          <w:sz w:val="20"/>
          <w:szCs w:val="20"/>
        </w:rPr>
        <w:t xml:space="preserve">  Transfer students </w:t>
      </w:r>
      <w:proofErr w:type="gramStart"/>
      <w:r>
        <w:rPr>
          <w:sz w:val="20"/>
          <w:szCs w:val="20"/>
        </w:rPr>
        <w:t>should be admitted</w:t>
      </w:r>
      <w:proofErr w:type="gramEnd"/>
      <w:r>
        <w:rPr>
          <w:sz w:val="20"/>
          <w:szCs w:val="20"/>
        </w:rPr>
        <w:t xml:space="preserve"> by preregistration date of their first semester on campus.  Students </w:t>
      </w:r>
      <w:proofErr w:type="gramStart"/>
      <w:r>
        <w:rPr>
          <w:sz w:val="20"/>
          <w:szCs w:val="20"/>
        </w:rPr>
        <w:t>should be directed</w:t>
      </w:r>
      <w:proofErr w:type="gramEnd"/>
      <w:r>
        <w:rPr>
          <w:sz w:val="20"/>
          <w:szCs w:val="20"/>
        </w:rPr>
        <w:t xml:space="preserve"> early to the Social Work pr</w:t>
      </w:r>
      <w:r>
        <w:rPr>
          <w:sz w:val="20"/>
          <w:szCs w:val="20"/>
        </w:rPr>
        <w:t>ogram for admissions requirements.</w:t>
      </w:r>
    </w:p>
    <w:p w:rsidR="00922856" w:rsidRDefault="00922856">
      <w:pPr>
        <w:rPr>
          <w:sz w:val="20"/>
          <w:szCs w:val="20"/>
        </w:rPr>
      </w:pP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Students </w:t>
      </w:r>
      <w:proofErr w:type="gramStart"/>
      <w:r>
        <w:rPr>
          <w:sz w:val="20"/>
          <w:szCs w:val="20"/>
        </w:rPr>
        <w:t>must be fully admitted</w:t>
      </w:r>
      <w:proofErr w:type="gramEnd"/>
      <w:r>
        <w:rPr>
          <w:sz w:val="20"/>
          <w:szCs w:val="20"/>
        </w:rPr>
        <w:t xml:space="preserve"> into Social Work program before registering for SWRK 329 Social Work with Communities and Agencies. </w:t>
      </w:r>
    </w:p>
    <w:p w:rsidR="00922856" w:rsidRDefault="00922856">
      <w:pPr>
        <w:rPr>
          <w:sz w:val="20"/>
          <w:szCs w:val="20"/>
        </w:rPr>
      </w:pP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 xml:space="preserve"> Students must take SWRK 329 before entering into the Theory &amp; Practice I &amp; II se</w:t>
      </w:r>
      <w:r>
        <w:rPr>
          <w:sz w:val="20"/>
          <w:szCs w:val="20"/>
        </w:rPr>
        <w:t xml:space="preserve">quence (SWRK 325 &amp; SWRK 326).  </w:t>
      </w:r>
    </w:p>
    <w:p w:rsidR="00922856" w:rsidRDefault="00922856">
      <w:pPr>
        <w:rPr>
          <w:sz w:val="20"/>
          <w:szCs w:val="20"/>
        </w:rPr>
      </w:pP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 xml:space="preserve">Theory &amp; Practice I (SWRK 325) is offered fall semester and Theory &amp; Practice II (SWRK 326) is only offered in the </w:t>
      </w:r>
      <w:proofErr w:type="gramStart"/>
      <w:r>
        <w:rPr>
          <w:sz w:val="20"/>
          <w:szCs w:val="20"/>
        </w:rPr>
        <w:t>Spring</w:t>
      </w:r>
      <w:proofErr w:type="gramEnd"/>
      <w:r>
        <w:rPr>
          <w:sz w:val="20"/>
          <w:szCs w:val="20"/>
        </w:rPr>
        <w:t xml:space="preserve"> semester.  These two courses </w:t>
      </w:r>
      <w:proofErr w:type="gramStart"/>
      <w:r>
        <w:rPr>
          <w:sz w:val="20"/>
          <w:szCs w:val="20"/>
        </w:rPr>
        <w:t>must be taken</w:t>
      </w:r>
      <w:proofErr w:type="gramEnd"/>
      <w:r>
        <w:rPr>
          <w:sz w:val="20"/>
          <w:szCs w:val="20"/>
        </w:rPr>
        <w:t xml:space="preserve"> consecutively over one academic year. </w:t>
      </w:r>
    </w:p>
    <w:p w:rsidR="00922856" w:rsidRDefault="00922856">
      <w:pPr>
        <w:rPr>
          <w:sz w:val="20"/>
          <w:szCs w:val="20"/>
        </w:rPr>
      </w:pP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>
        <w:rPr>
          <w:sz w:val="20"/>
          <w:szCs w:val="20"/>
        </w:rPr>
        <w:t>Most MSW pro</w:t>
      </w:r>
      <w:r>
        <w:rPr>
          <w:sz w:val="20"/>
          <w:szCs w:val="20"/>
        </w:rPr>
        <w:t xml:space="preserve">grams require students take a course in Social Work Practice with Groups.  We recommend students take this as an elective in the BSW program if they plan to attend a MSW program.  </w:t>
      </w:r>
    </w:p>
    <w:p w:rsidR="00922856" w:rsidRDefault="00922856">
      <w:pPr>
        <w:rPr>
          <w:sz w:val="20"/>
          <w:szCs w:val="20"/>
        </w:rPr>
      </w:pPr>
    </w:p>
    <w:p w:rsidR="00922856" w:rsidRDefault="00CC3BE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22856" w:rsidRDefault="00CC3BEC">
      <w:pPr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sz w:val="20"/>
          <w:szCs w:val="20"/>
        </w:rPr>
        <w:t>*</w:t>
      </w:r>
      <w:r>
        <w:rPr>
          <w:color w:val="222222"/>
          <w:sz w:val="20"/>
          <w:szCs w:val="20"/>
        </w:rPr>
        <w:t xml:space="preserve">While it is recommended that students take Independent Study during the </w:t>
      </w:r>
      <w:proofErr w:type="gramStart"/>
      <w:r>
        <w:rPr>
          <w:color w:val="222222"/>
          <w:sz w:val="20"/>
          <w:szCs w:val="20"/>
        </w:rPr>
        <w:t>Fall</w:t>
      </w:r>
      <w:proofErr w:type="gramEnd"/>
      <w:r>
        <w:rPr>
          <w:color w:val="222222"/>
          <w:sz w:val="20"/>
          <w:szCs w:val="20"/>
        </w:rPr>
        <w:t xml:space="preserve"> of their senior year, they are free to take it anytime junior year, senior year, or summer between those two years.</w:t>
      </w:r>
    </w:p>
    <w:sectPr w:rsidR="00922856">
      <w:footerReference w:type="default" r:id="rId7"/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3BEC">
      <w:r>
        <w:separator/>
      </w:r>
    </w:p>
  </w:endnote>
  <w:endnote w:type="continuationSeparator" w:id="0">
    <w:p w:rsidR="00000000" w:rsidRDefault="00CC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856" w:rsidRDefault="00922856">
    <w:pPr>
      <w:rPr>
        <w:sz w:val="16"/>
        <w:szCs w:val="16"/>
      </w:rPr>
    </w:pPr>
  </w:p>
  <w:p w:rsidR="00922856" w:rsidRDefault="009228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3BEC">
      <w:r>
        <w:separator/>
      </w:r>
    </w:p>
  </w:footnote>
  <w:footnote w:type="continuationSeparator" w:id="0">
    <w:p w:rsidR="00000000" w:rsidRDefault="00CC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6"/>
    <w:rsid w:val="00922856"/>
    <w:rsid w:val="00C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AEEE4-83C3-44B6-8237-B286F431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cnaporan</dc:creator>
  <cp:lastModifiedBy>Administrator</cp:lastModifiedBy>
  <cp:revision>2</cp:revision>
  <dcterms:created xsi:type="dcterms:W3CDTF">2021-09-30T13:59:00Z</dcterms:created>
  <dcterms:modified xsi:type="dcterms:W3CDTF">2021-09-30T13:59:00Z</dcterms:modified>
</cp:coreProperties>
</file>