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ageBreakBefore w:val="0"/>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64"/>
        <w:gridCol w:w="5364"/>
        <w:tblGridChange w:id="0">
          <w:tblGrid>
            <w:gridCol w:w="5364"/>
            <w:gridCol w:w="5364"/>
          </w:tblGrid>
        </w:tblGridChange>
      </w:tblGrid>
      <w:tr>
        <w:trPr>
          <w:cantSplit w:val="0"/>
          <w:tblHeader w:val="0"/>
        </w:trPr>
        <w:tc>
          <w:tcPr>
            <w:vAlign w:val="top"/>
          </w:tcPr>
          <w:p w:rsidR="00000000" w:rsidDel="00000000" w:rsidP="00000000" w:rsidRDefault="00000000" w:rsidRPr="00000000" w14:paraId="00000004">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05">
            <w:pPr>
              <w:pageBreakBefore w:val="0"/>
              <w:rPr>
                <w:b w:val="0"/>
                <w:sz w:val="26"/>
                <w:szCs w:val="26"/>
                <w:vertAlign w:val="baseline"/>
              </w:rPr>
            </w:pPr>
            <w:r w:rsidDel="00000000" w:rsidR="00000000" w:rsidRPr="00000000">
              <w:rPr>
                <w:b w:val="1"/>
                <w:sz w:val="26"/>
                <w:szCs w:val="26"/>
                <w:vertAlign w:val="baseline"/>
                <w:rtl w:val="0"/>
              </w:rPr>
              <w:t xml:space="preserve">Anisfield School of Business </w:t>
            </w:r>
            <w:r w:rsidDel="00000000" w:rsidR="00000000" w:rsidRPr="00000000">
              <w:rPr>
                <w:rtl w:val="0"/>
              </w:rPr>
            </w:r>
          </w:p>
        </w:tc>
      </w:tr>
    </w:tbl>
    <w:p w:rsidR="00000000" w:rsidDel="00000000" w:rsidP="00000000" w:rsidRDefault="00000000" w:rsidRPr="00000000" w14:paraId="00000006">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07">
      <w:pPr>
        <w:pageBreakBefore w:val="0"/>
        <w:rPr>
          <w:b w:val="0"/>
          <w:sz w:val="28"/>
          <w:szCs w:val="28"/>
          <w:vertAlign w:val="baseline"/>
        </w:rPr>
      </w:pPr>
      <w:r w:rsidDel="00000000" w:rsidR="00000000" w:rsidRPr="00000000">
        <w:rPr>
          <w:b w:val="1"/>
          <w:sz w:val="28"/>
          <w:szCs w:val="28"/>
          <w:vertAlign w:val="baseline"/>
          <w:rtl w:val="0"/>
        </w:rPr>
        <w:br w:type="textWrapping"/>
        <w:t xml:space="preserve">B.S. in Marketing</w:t>
      </w:r>
      <w:r w:rsidDel="00000000" w:rsidR="00000000" w:rsidRPr="00000000">
        <w:rPr>
          <w:rtl w:val="0"/>
        </w:rPr>
      </w:r>
    </w:p>
    <w:p w:rsidR="00000000" w:rsidDel="00000000" w:rsidP="00000000" w:rsidRDefault="00000000" w:rsidRPr="00000000" w14:paraId="00000008">
      <w:pPr>
        <w:pageBreakBefore w:val="0"/>
        <w:rPr>
          <w:sz w:val="12"/>
          <w:szCs w:val="12"/>
          <w:vertAlign w:val="baseline"/>
        </w:rPr>
      </w:pPr>
      <w:r w:rsidDel="00000000" w:rsidR="00000000" w:rsidRPr="00000000">
        <w:rPr>
          <w:vertAlign w:val="baseline"/>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9">
      <w:pPr>
        <w:pageBreakBefore w:val="0"/>
        <w:rPr>
          <w:sz w:val="20"/>
          <w:szCs w:val="20"/>
          <w:vertAlign w:val="baseline"/>
        </w:rPr>
      </w:pPr>
      <w:r w:rsidDel="00000000" w:rsidR="00000000" w:rsidRPr="00000000">
        <w:rPr>
          <w:sz w:val="20"/>
          <w:szCs w:val="20"/>
          <w:vertAlign w:val="baseline"/>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rsidR="00000000" w:rsidDel="00000000" w:rsidP="00000000" w:rsidRDefault="00000000" w:rsidRPr="00000000" w14:paraId="0000000A">
      <w:pPr>
        <w:pageBreakBefore w:val="0"/>
        <w:rPr>
          <w:vertAlign w:val="baseline"/>
        </w:rPr>
      </w:pPr>
      <w:r w:rsidDel="00000000" w:rsidR="00000000" w:rsidRPr="00000000">
        <w:rPr>
          <w:b w:val="1"/>
          <w:sz w:val="20"/>
          <w:szCs w:val="20"/>
          <w:vertAlign w:val="baseline"/>
          <w:rtl w:val="0"/>
        </w:rPr>
        <w:t xml:space="preserve">NOTE:</w:t>
      </w:r>
      <w:r w:rsidDel="00000000" w:rsidR="00000000" w:rsidRPr="00000000">
        <w:rPr>
          <w:sz w:val="20"/>
          <w:szCs w:val="20"/>
          <w:vertAlign w:val="baseline"/>
          <w:rtl w:val="0"/>
        </w:rPr>
        <w:t xml:space="preserve"> This recommended Four-Year Plan is applicable to students admitted into the major during the 2021-2022 academic year.</w:t>
      </w:r>
      <w:r w:rsidDel="00000000" w:rsidR="00000000" w:rsidRPr="00000000">
        <w:rPr>
          <w:rtl w:val="0"/>
        </w:rPr>
      </w:r>
    </w:p>
    <w:p w:rsidR="00000000" w:rsidDel="00000000" w:rsidP="00000000" w:rsidRDefault="00000000" w:rsidRPr="00000000" w14:paraId="0000000B">
      <w:pPr>
        <w:pageBreakBefore w:val="0"/>
        <w:rPr>
          <w:sz w:val="22"/>
          <w:szCs w:val="22"/>
          <w:vertAlign w:val="baseline"/>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82"/>
        <w:gridCol w:w="828"/>
        <w:gridCol w:w="518"/>
        <w:gridCol w:w="3891"/>
        <w:gridCol w:w="909"/>
        <w:gridCol w:w="518"/>
        <w:tblGridChange w:id="0">
          <w:tblGrid>
            <w:gridCol w:w="4082"/>
            <w:gridCol w:w="828"/>
            <w:gridCol w:w="518"/>
            <w:gridCol w:w="3891"/>
            <w:gridCol w:w="909"/>
            <w:gridCol w:w="518"/>
          </w:tblGrid>
        </w:tblGridChange>
      </w:tblGrid>
      <w:tr>
        <w:trPr>
          <w:cantSplit w:val="0"/>
          <w:trHeight w:val="317" w:hRule="atLeast"/>
          <w:tblHeader w:val="0"/>
        </w:trPr>
        <w:tc>
          <w:tcPr>
            <w:gridSpan w:val="6"/>
            <w:shd w:fill="e6e6e6" w:val="clear"/>
            <w:vAlign w:val="top"/>
          </w:tcPr>
          <w:p w:rsidR="00000000" w:rsidDel="00000000" w:rsidP="00000000" w:rsidRDefault="00000000" w:rsidRPr="00000000" w14:paraId="0000000C">
            <w:pPr>
              <w:pageBreakBefore w:val="0"/>
              <w:jc w:val="center"/>
              <w:rPr>
                <w:b w:val="0"/>
                <w:vertAlign w:val="baseline"/>
              </w:rPr>
            </w:pPr>
            <w:r w:rsidDel="00000000" w:rsidR="00000000" w:rsidRPr="00000000">
              <w:rPr>
                <w:b w:val="1"/>
                <w:sz w:val="28"/>
                <w:szCs w:val="28"/>
                <w:vertAlign w:val="baseline"/>
                <w:rtl w:val="0"/>
              </w:rPr>
              <w:t xml:space="preserve">First Year</w:t>
            </w:r>
            <w:r w:rsidDel="00000000" w:rsidR="00000000" w:rsidRPr="00000000">
              <w:rPr>
                <w:rtl w:val="0"/>
              </w:rPr>
            </w:r>
          </w:p>
        </w:tc>
      </w:tr>
      <w:tr>
        <w:trPr>
          <w:cantSplit w:val="0"/>
          <w:trHeight w:val="272" w:hRule="atLeast"/>
          <w:tblHeader w:val="0"/>
        </w:trPr>
        <w:tc>
          <w:tcPr>
            <w:shd w:fill="e6e6e6" w:val="clear"/>
            <w:vAlign w:val="top"/>
          </w:tcPr>
          <w:p w:rsidR="00000000" w:rsidDel="00000000" w:rsidP="00000000" w:rsidRDefault="00000000" w:rsidRPr="00000000" w14:paraId="00000012">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13">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4">
            <w:pPr>
              <w:pageBreakBefore w:val="0"/>
              <w:jc w:val="center"/>
              <w:rPr>
                <w:b w:val="0"/>
                <w:vertAlign w:val="baseline"/>
              </w:rPr>
            </w:pPr>
            <w:sdt>
              <w:sdtPr>
                <w:tag w:val="goog_rdk_0"/>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6e6e6" w:val="clear"/>
            <w:vAlign w:val="top"/>
          </w:tcPr>
          <w:p w:rsidR="00000000" w:rsidDel="00000000" w:rsidP="00000000" w:rsidRDefault="00000000" w:rsidRPr="00000000" w14:paraId="00000015">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16">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7">
            <w:pPr>
              <w:pageBreakBefore w:val="0"/>
              <w:jc w:val="center"/>
              <w:rPr>
                <w:b w:val="0"/>
                <w:vertAlign w:val="baseline"/>
              </w:rPr>
            </w:pPr>
            <w:sdt>
              <w:sdtPr>
                <w:tag w:val="goog_rdk_1"/>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18">
            <w:pPr>
              <w:pageBreakBefore w:val="0"/>
              <w:rPr>
                <w:sz w:val="20"/>
                <w:szCs w:val="20"/>
                <w:vertAlign w:val="baseline"/>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vAlign w:val="top"/>
          </w:tcPr>
          <w:p w:rsidR="00000000" w:rsidDel="00000000" w:rsidP="00000000" w:rsidRDefault="00000000" w:rsidRPr="00000000" w14:paraId="00000019">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A">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B">
            <w:pPr>
              <w:pageBreakBefore w:val="0"/>
              <w:rPr>
                <w:sz w:val="20"/>
                <w:szCs w:val="20"/>
                <w:vertAlign w:val="baseline"/>
              </w:rPr>
            </w:pPr>
            <w:r w:rsidDel="00000000" w:rsidR="00000000" w:rsidRPr="00000000">
              <w:rPr>
                <w:sz w:val="20"/>
                <w:szCs w:val="20"/>
                <w:vertAlign w:val="baseline"/>
                <w:rtl w:val="0"/>
              </w:rPr>
              <w:t xml:space="preserve">Gen Ed: Scientific Reasoning</w:t>
            </w:r>
          </w:p>
        </w:tc>
        <w:tc>
          <w:tcPr>
            <w:vAlign w:val="top"/>
          </w:tcPr>
          <w:p w:rsidR="00000000" w:rsidDel="00000000" w:rsidP="00000000" w:rsidRDefault="00000000" w:rsidRPr="00000000" w14:paraId="0000001C">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D">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1E">
            <w:pPr>
              <w:pageBreakBefore w:val="0"/>
              <w:rPr>
                <w:sz w:val="20"/>
                <w:szCs w:val="20"/>
                <w:vertAlign w:val="baseline"/>
              </w:rPr>
            </w:pPr>
            <w:r w:rsidDel="00000000" w:rsidR="00000000" w:rsidRPr="00000000">
              <w:rPr>
                <w:sz w:val="20"/>
                <w:szCs w:val="20"/>
                <w:vertAlign w:val="baseline"/>
                <w:rtl w:val="0"/>
              </w:rPr>
              <w:t xml:space="preserve">Gen Ed: CRWT 102-Critical Reading &amp; Writing II</w:t>
            </w:r>
          </w:p>
        </w:tc>
        <w:tc>
          <w:tcPr>
            <w:vAlign w:val="top"/>
          </w:tcPr>
          <w:p w:rsidR="00000000" w:rsidDel="00000000" w:rsidP="00000000" w:rsidRDefault="00000000" w:rsidRPr="00000000" w14:paraId="0000001F">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0">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1">
            <w:pPr>
              <w:pageBreakBefore w:val="0"/>
              <w:rPr>
                <w:sz w:val="20"/>
                <w:szCs w:val="20"/>
                <w:vertAlign w:val="baseline"/>
              </w:rPr>
            </w:pPr>
            <w:r w:rsidDel="00000000" w:rsidR="00000000" w:rsidRPr="00000000">
              <w:rPr>
                <w:sz w:val="20"/>
                <w:szCs w:val="20"/>
                <w:vertAlign w:val="baseline"/>
                <w:rtl w:val="0"/>
              </w:rPr>
              <w:t xml:space="preserve">Gen Ed: Historical Perspectives</w:t>
            </w:r>
          </w:p>
        </w:tc>
        <w:tc>
          <w:tcPr>
            <w:vAlign w:val="top"/>
          </w:tcPr>
          <w:p w:rsidR="00000000" w:rsidDel="00000000" w:rsidP="00000000" w:rsidRDefault="00000000" w:rsidRPr="00000000" w14:paraId="00000022">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3">
            <w:pPr>
              <w:pageBreakBefore w:val="0"/>
              <w:rPr>
                <w:vertAlign w:val="baseline"/>
              </w:rPr>
            </w:pPr>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vAlign w:val="top"/>
          </w:tcPr>
          <w:p w:rsidR="00000000" w:rsidDel="00000000" w:rsidP="00000000" w:rsidRDefault="00000000" w:rsidRPr="00000000" w14:paraId="00000025">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6">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7">
            <w:pPr>
              <w:pageBreakBefore w:val="0"/>
              <w:rPr>
                <w:sz w:val="20"/>
                <w:szCs w:val="20"/>
                <w:vertAlign w:val="baseline"/>
              </w:rPr>
            </w:pPr>
            <w:r w:rsidDel="00000000" w:rsidR="00000000" w:rsidRPr="00000000">
              <w:rPr>
                <w:sz w:val="20"/>
                <w:szCs w:val="20"/>
                <w:vertAlign w:val="baseline"/>
                <w:rtl w:val="0"/>
              </w:rPr>
              <w:t xml:space="preserve">School Core: ECON 102-Intro. to Macroeconomics</w:t>
            </w:r>
          </w:p>
        </w:tc>
        <w:tc>
          <w:tcPr>
            <w:vAlign w:val="top"/>
          </w:tcPr>
          <w:p w:rsidR="00000000" w:rsidDel="00000000" w:rsidP="00000000" w:rsidRDefault="00000000" w:rsidRPr="00000000" w14:paraId="00000028">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9">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A">
            <w:pPr>
              <w:pageBreakBefore w:val="0"/>
              <w:rPr>
                <w:sz w:val="20"/>
                <w:szCs w:val="20"/>
                <w:vertAlign w:val="baseline"/>
              </w:rPr>
            </w:pPr>
            <w:r w:rsidDel="00000000" w:rsidR="00000000" w:rsidRPr="00000000">
              <w:rPr>
                <w:b w:val="1"/>
                <w:sz w:val="20"/>
                <w:szCs w:val="20"/>
                <w:vertAlign w:val="baseline"/>
                <w:rtl w:val="0"/>
              </w:rPr>
              <w:t xml:space="preserve">Gen Ed:</w:t>
            </w:r>
            <w:r w:rsidDel="00000000" w:rsidR="00000000" w:rsidRPr="00000000">
              <w:rPr>
                <w:sz w:val="20"/>
                <w:szCs w:val="20"/>
                <w:vertAlign w:val="baseline"/>
                <w:rtl w:val="0"/>
              </w:rPr>
              <w:t xml:space="preserve"> Quantitative Reasoning</w:t>
            </w:r>
          </w:p>
          <w:p w:rsidR="00000000" w:rsidDel="00000000" w:rsidP="00000000" w:rsidRDefault="00000000" w:rsidRPr="00000000" w14:paraId="0000002B">
            <w:pPr>
              <w:pageBreakBefore w:val="0"/>
              <w:rPr>
                <w:sz w:val="20"/>
                <w:szCs w:val="20"/>
                <w:vertAlign w:val="baseline"/>
              </w:rPr>
            </w:pPr>
            <w:r w:rsidDel="00000000" w:rsidR="00000000" w:rsidRPr="00000000">
              <w:rPr>
                <w:sz w:val="20"/>
                <w:szCs w:val="20"/>
                <w:vertAlign w:val="baseline"/>
                <w:rtl w:val="0"/>
              </w:rPr>
              <w:t xml:space="preserve">(MATH 108, 110 or 121 required for ASB majors; MATH 108 is highly recommended)</w:t>
            </w:r>
          </w:p>
        </w:tc>
        <w:tc>
          <w:tcPr>
            <w:vAlign w:val="top"/>
          </w:tcPr>
          <w:p w:rsidR="00000000" w:rsidDel="00000000" w:rsidP="00000000" w:rsidRDefault="00000000" w:rsidRPr="00000000" w14:paraId="0000002C">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D">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E">
            <w:pPr>
              <w:pageBreakBefore w:val="0"/>
              <w:rPr>
                <w:sz w:val="20"/>
                <w:szCs w:val="20"/>
                <w:vertAlign w:val="baseline"/>
              </w:rPr>
            </w:pPr>
            <w:r w:rsidDel="00000000" w:rsidR="00000000" w:rsidRPr="00000000">
              <w:rPr>
                <w:sz w:val="20"/>
                <w:szCs w:val="20"/>
                <w:vertAlign w:val="baseline"/>
                <w:rtl w:val="0"/>
              </w:rPr>
              <w:t xml:space="preserve">School Core: INFO 224-Principles of Information Technology</w:t>
            </w:r>
          </w:p>
          <w:p w:rsidR="00000000" w:rsidDel="00000000" w:rsidP="00000000" w:rsidRDefault="00000000" w:rsidRPr="00000000" w14:paraId="0000002F">
            <w:pPr>
              <w:pageBreakBefore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0">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31">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32">
            <w:pPr>
              <w:pageBreakBefore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3">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34">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5">
            <w:pPr>
              <w:pageBreakBefore w:val="0"/>
              <w:rPr>
                <w:sz w:val="20"/>
                <w:szCs w:val="20"/>
                <w:vertAlign w:val="baseline"/>
              </w:rPr>
            </w:pPr>
            <w:r w:rsidDel="00000000" w:rsidR="00000000" w:rsidRPr="00000000">
              <w:rPr>
                <w:sz w:val="20"/>
                <w:szCs w:val="20"/>
                <w:vertAlign w:val="baseline"/>
                <w:rtl w:val="0"/>
              </w:rPr>
              <w:t xml:space="preserve">Career Pathways Module 1: PATH SB 1 Self-Assessment </w:t>
            </w:r>
          </w:p>
        </w:tc>
        <w:tc>
          <w:tcPr>
            <w:vAlign w:val="top"/>
          </w:tcPr>
          <w:p w:rsidR="00000000" w:rsidDel="00000000" w:rsidP="00000000" w:rsidRDefault="00000000" w:rsidRPr="00000000" w14:paraId="00000036">
            <w:pPr>
              <w:pageBreakBefore w:val="0"/>
              <w:jc w:val="center"/>
              <w:rPr>
                <w:vertAlign w:val="baseline"/>
              </w:rPr>
            </w:pPr>
            <w:r w:rsidDel="00000000" w:rsidR="00000000" w:rsidRPr="00000000">
              <w:rPr>
                <w:vertAlign w:val="baseline"/>
                <w:rtl w:val="0"/>
              </w:rPr>
              <w:t xml:space="preserve">Degree</w:t>
              <w:br w:type="textWrapping"/>
              <w:t xml:space="preserve">Rqmt.</w:t>
            </w:r>
          </w:p>
        </w:tc>
        <w:tc>
          <w:tcPr>
            <w:vAlign w:val="top"/>
          </w:tcPr>
          <w:p w:rsidR="00000000" w:rsidDel="00000000" w:rsidP="00000000" w:rsidRDefault="00000000" w:rsidRPr="00000000" w14:paraId="00000037">
            <w:pPr>
              <w:pageBreakBefore w:val="0"/>
              <w:rPr>
                <w:vertAlign w:val="baseline"/>
              </w:rPr>
            </w:pPr>
            <w:r w:rsidDel="00000000" w:rsidR="00000000" w:rsidRPr="00000000">
              <w:rPr>
                <w:rtl w:val="0"/>
              </w:rPr>
            </w:r>
          </w:p>
        </w:tc>
      </w:tr>
      <w:tr>
        <w:trPr>
          <w:cantSplit w:val="0"/>
          <w:trHeight w:val="287" w:hRule="atLeast"/>
          <w:tblHeader w:val="0"/>
        </w:trPr>
        <w:tc>
          <w:tcPr>
            <w:vAlign w:val="top"/>
          </w:tcPr>
          <w:p w:rsidR="00000000" w:rsidDel="00000000" w:rsidP="00000000" w:rsidRDefault="00000000" w:rsidRPr="00000000" w14:paraId="00000038">
            <w:pPr>
              <w:pageBreakBefore w:val="0"/>
              <w:rPr>
                <w:b w:val="0"/>
                <w:vertAlign w:val="baseline"/>
              </w:rPr>
            </w:pPr>
            <w:r w:rsidDel="00000000" w:rsidR="00000000" w:rsidRPr="00000000">
              <w:rPr>
                <w:rtl w:val="0"/>
              </w:rPr>
            </w:r>
          </w:p>
        </w:tc>
        <w:tc>
          <w:tcPr>
            <w:vAlign w:val="top"/>
          </w:tcPr>
          <w:p w:rsidR="00000000" w:rsidDel="00000000" w:rsidP="00000000" w:rsidRDefault="00000000" w:rsidRPr="00000000" w14:paraId="00000039">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3A">
            <w:pPr>
              <w:pageBreakBefore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B">
            <w:pPr>
              <w:pageBreakBefore w:val="0"/>
              <w:rPr>
                <w:sz w:val="20"/>
                <w:szCs w:val="20"/>
                <w:vertAlign w:val="baseline"/>
              </w:rPr>
            </w:pPr>
            <w:r w:rsidDel="00000000" w:rsidR="00000000" w:rsidRPr="00000000">
              <w:rPr>
                <w:sz w:val="20"/>
                <w:szCs w:val="20"/>
                <w:vertAlign w:val="baseline"/>
                <w:rtl w:val="0"/>
              </w:rPr>
              <w:t xml:space="preserve">Recommended: BADM 120 Excel Expert Certification Prep</w:t>
            </w:r>
            <w:r w:rsidDel="00000000" w:rsidR="00000000" w:rsidRPr="00000000">
              <w:rPr>
                <w:sz w:val="20"/>
                <w:szCs w:val="20"/>
                <w:rtl w:val="0"/>
              </w:rPr>
              <w:t xml:space="preserve">*</w:t>
            </w:r>
            <w:r w:rsidDel="00000000" w:rsidR="00000000" w:rsidRPr="00000000">
              <w:rPr>
                <w:rtl w:val="0"/>
              </w:rPr>
            </w:r>
          </w:p>
        </w:tc>
        <w:tc>
          <w:tcPr>
            <w:vAlign w:val="top"/>
          </w:tcPr>
          <w:p w:rsidR="00000000" w:rsidDel="00000000" w:rsidP="00000000" w:rsidRDefault="00000000" w:rsidRPr="00000000" w14:paraId="0000003C">
            <w:pPr>
              <w:pageBreakBefore w:val="0"/>
              <w:jc w:val="center"/>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3D">
            <w:pPr>
              <w:pageBreakBefore w:val="0"/>
              <w:rPr>
                <w:vertAlign w:val="baseline"/>
              </w:rPr>
            </w:pPr>
            <w:r w:rsidDel="00000000" w:rsidR="00000000" w:rsidRPr="00000000">
              <w:rPr>
                <w:rtl w:val="0"/>
              </w:rPr>
            </w:r>
          </w:p>
        </w:tc>
      </w:tr>
      <w:tr>
        <w:trPr>
          <w:cantSplit w:val="0"/>
          <w:trHeight w:val="287" w:hRule="atLeast"/>
          <w:tblHeader w:val="0"/>
        </w:trPr>
        <w:tc>
          <w:tcPr>
            <w:vAlign w:val="top"/>
          </w:tcPr>
          <w:p w:rsidR="00000000" w:rsidDel="00000000" w:rsidP="00000000" w:rsidRDefault="00000000" w:rsidRPr="00000000" w14:paraId="0000003E">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F">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40">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41">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42">
            <w:pPr>
              <w:pageBreakBefore w:val="0"/>
              <w:jc w:val="center"/>
              <w:rPr>
                <w:vertAlign w:val="baseline"/>
              </w:rPr>
            </w:pPr>
            <w:r w:rsidDel="00000000" w:rsidR="00000000" w:rsidRPr="00000000">
              <w:rPr>
                <w:vertAlign w:val="baseline"/>
                <w:rtl w:val="0"/>
              </w:rPr>
              <w:t xml:space="preserve">18</w:t>
            </w:r>
          </w:p>
        </w:tc>
        <w:tc>
          <w:tcPr>
            <w:vAlign w:val="top"/>
          </w:tcPr>
          <w:p w:rsidR="00000000" w:rsidDel="00000000" w:rsidP="00000000" w:rsidRDefault="00000000" w:rsidRPr="00000000" w14:paraId="00000043">
            <w:pPr>
              <w:pageBreakBefore w:val="0"/>
              <w:rPr>
                <w:vertAlign w:val="baseline"/>
              </w:rPr>
            </w:pPr>
            <w:r w:rsidDel="00000000" w:rsidR="00000000" w:rsidRPr="00000000">
              <w:rPr>
                <w:rtl w:val="0"/>
              </w:rPr>
            </w:r>
          </w:p>
        </w:tc>
      </w:tr>
    </w:tbl>
    <w:p w:rsidR="00000000" w:rsidDel="00000000" w:rsidP="00000000" w:rsidRDefault="00000000" w:rsidRPr="00000000" w14:paraId="00000044">
      <w:pPr>
        <w:pageBreakBefore w:val="0"/>
        <w:rPr>
          <w:b w:val="0"/>
          <w:sz w:val="28"/>
          <w:szCs w:val="28"/>
          <w:vertAlign w:val="baseline"/>
        </w:rPr>
      </w:pPr>
      <w:r w:rsidDel="00000000" w:rsidR="00000000" w:rsidRPr="00000000">
        <w:rPr>
          <w:rtl w:val="0"/>
        </w:rPr>
      </w:r>
    </w:p>
    <w:tbl>
      <w:tblPr>
        <w:tblStyle w:val="Table3"/>
        <w:tblW w:w="1074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48"/>
        <w:gridCol w:w="909"/>
        <w:gridCol w:w="516"/>
        <w:gridCol w:w="3848"/>
        <w:gridCol w:w="909"/>
        <w:gridCol w:w="516"/>
        <w:tblGridChange w:id="0">
          <w:tblGrid>
            <w:gridCol w:w="4048"/>
            <w:gridCol w:w="909"/>
            <w:gridCol w:w="516"/>
            <w:gridCol w:w="3848"/>
            <w:gridCol w:w="909"/>
            <w:gridCol w:w="516"/>
          </w:tblGrid>
        </w:tblGridChange>
      </w:tblGrid>
      <w:tr>
        <w:trPr>
          <w:cantSplit w:val="0"/>
          <w:trHeight w:val="313" w:hRule="atLeast"/>
          <w:tblHeader w:val="0"/>
        </w:trPr>
        <w:tc>
          <w:tcPr>
            <w:gridSpan w:val="6"/>
            <w:shd w:fill="e0e0e0" w:val="clear"/>
            <w:vAlign w:val="top"/>
          </w:tcPr>
          <w:p w:rsidR="00000000" w:rsidDel="00000000" w:rsidP="00000000" w:rsidRDefault="00000000" w:rsidRPr="00000000" w14:paraId="00000045">
            <w:pPr>
              <w:pageBreakBefore w:val="0"/>
              <w:jc w:val="center"/>
              <w:rPr>
                <w:b w:val="0"/>
                <w:vertAlign w:val="baseline"/>
              </w:rPr>
            </w:pPr>
            <w:r w:rsidDel="00000000" w:rsidR="00000000" w:rsidRPr="00000000">
              <w:rPr>
                <w:b w:val="1"/>
                <w:sz w:val="28"/>
                <w:szCs w:val="28"/>
                <w:vertAlign w:val="baseline"/>
                <w:rtl w:val="0"/>
              </w:rPr>
              <w:t xml:space="preserve">Second Year</w:t>
            </w:r>
            <w:r w:rsidDel="00000000" w:rsidR="00000000" w:rsidRPr="00000000">
              <w:rPr>
                <w:rtl w:val="0"/>
              </w:rPr>
            </w:r>
          </w:p>
        </w:tc>
      </w:tr>
      <w:tr>
        <w:trPr>
          <w:cantSplit w:val="0"/>
          <w:trHeight w:val="268" w:hRule="atLeast"/>
          <w:tblHeader w:val="0"/>
        </w:trPr>
        <w:tc>
          <w:tcPr>
            <w:shd w:fill="e0e0e0" w:val="clear"/>
            <w:vAlign w:val="top"/>
          </w:tcPr>
          <w:p w:rsidR="00000000" w:rsidDel="00000000" w:rsidP="00000000" w:rsidRDefault="00000000" w:rsidRPr="00000000" w14:paraId="0000004B">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0e0e0" w:val="clear"/>
            <w:vAlign w:val="top"/>
          </w:tcPr>
          <w:p w:rsidR="00000000" w:rsidDel="00000000" w:rsidP="00000000" w:rsidRDefault="00000000" w:rsidRPr="00000000" w14:paraId="0000004C">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D">
            <w:pPr>
              <w:pageBreakBefore w:val="0"/>
              <w:jc w:val="center"/>
              <w:rPr>
                <w:b w:val="0"/>
                <w:vertAlign w:val="baseline"/>
              </w:rPr>
            </w:pPr>
            <w:sdt>
              <w:sdtPr>
                <w:tag w:val="goog_rdk_2"/>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0e0e0" w:val="clear"/>
            <w:vAlign w:val="top"/>
          </w:tcPr>
          <w:p w:rsidR="00000000" w:rsidDel="00000000" w:rsidP="00000000" w:rsidRDefault="00000000" w:rsidRPr="00000000" w14:paraId="0000004E">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0e0e0" w:val="clear"/>
            <w:vAlign w:val="top"/>
          </w:tcPr>
          <w:p w:rsidR="00000000" w:rsidDel="00000000" w:rsidP="00000000" w:rsidRDefault="00000000" w:rsidRPr="00000000" w14:paraId="0000004F">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50">
            <w:pPr>
              <w:pageBreakBefore w:val="0"/>
              <w:jc w:val="center"/>
              <w:rPr>
                <w:b w:val="0"/>
                <w:vertAlign w:val="baseline"/>
              </w:rPr>
            </w:pPr>
            <w:sdt>
              <w:sdtPr>
                <w:tag w:val="goog_rdk_3"/>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cantSplit w:val="0"/>
          <w:trHeight w:val="26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shd w:fill="ffffff" w:val="clear"/>
            <w:vAlign w:val="top"/>
          </w:tcPr>
          <w:p w:rsidR="00000000" w:rsidDel="00000000" w:rsidP="00000000" w:rsidRDefault="00000000" w:rsidRPr="00000000" w14:paraId="00000052">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3">
            <w:pPr>
              <w:pageBreakBefore w:val="0"/>
              <w:rP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p>
        </w:tc>
        <w:tc>
          <w:tcPr>
            <w:shd w:fill="ffffff" w:val="clear"/>
            <w:vAlign w:val="top"/>
          </w:tcPr>
          <w:p w:rsidR="00000000" w:rsidDel="00000000" w:rsidP="00000000" w:rsidRDefault="00000000" w:rsidRPr="00000000" w14:paraId="00000055">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6">
            <w:pPr>
              <w:pageBreakBefore w:val="0"/>
              <w:rPr>
                <w:vertAlign w:val="baseline"/>
              </w:rPr>
            </w:pPr>
            <w:r w:rsidDel="00000000" w:rsidR="00000000" w:rsidRPr="00000000">
              <w:rPr>
                <w:rtl w:val="0"/>
              </w:rPr>
            </w:r>
          </w:p>
        </w:tc>
      </w:tr>
      <w:tr>
        <w:trPr>
          <w:cantSplit w:val="0"/>
          <w:trHeight w:val="268"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shd w:fill="ffffff" w:val="clear"/>
            <w:vAlign w:val="top"/>
          </w:tcPr>
          <w:p w:rsidR="00000000" w:rsidDel="00000000" w:rsidP="00000000" w:rsidRDefault="00000000" w:rsidRPr="00000000" w14:paraId="00000058">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9">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A">
            <w:pPr>
              <w:pageBreakBefore w:val="0"/>
              <w:rPr>
                <w:b w:val="1"/>
                <w:sz w:val="20"/>
                <w:szCs w:val="20"/>
                <w:vertAlign w:val="baseline"/>
              </w:rPr>
            </w:pPr>
            <w:r w:rsidDel="00000000" w:rsidR="00000000" w:rsidRPr="00000000">
              <w:rPr>
                <w:sz w:val="20"/>
                <w:szCs w:val="20"/>
                <w:vertAlign w:val="baseline"/>
                <w:rtl w:val="0"/>
              </w:rPr>
              <w:t xml:space="preserve">Gen Ed: Distribution Category (Systems, Sustainability, &amp; Society </w:t>
            </w:r>
            <w:r w:rsidDel="00000000" w:rsidR="00000000" w:rsidRPr="00000000">
              <w:rPr>
                <w:b w:val="1"/>
                <w:sz w:val="20"/>
                <w:szCs w:val="20"/>
                <w:vertAlign w:val="baseline"/>
                <w:rtl w:val="0"/>
              </w:rPr>
              <w:t xml:space="preserve">OR</w:t>
            </w:r>
            <w:r w:rsidDel="00000000" w:rsidR="00000000" w:rsidRPr="00000000">
              <w:rPr>
                <w:sz w:val="20"/>
                <w:szCs w:val="20"/>
                <w:vertAlign w:val="baseline"/>
                <w:rtl w:val="0"/>
              </w:rPr>
              <w:t xml:space="preserve"> Culture &amp; Creativity) </w:t>
            </w:r>
            <w:r w:rsidDel="00000000" w:rsidR="00000000" w:rsidRPr="00000000">
              <w:rPr>
                <w:rtl w:val="0"/>
              </w:rPr>
            </w:r>
          </w:p>
        </w:tc>
        <w:tc>
          <w:tcPr>
            <w:shd w:fill="ffffff" w:val="clear"/>
            <w:vAlign w:val="top"/>
          </w:tcPr>
          <w:p w:rsidR="00000000" w:rsidDel="00000000" w:rsidP="00000000" w:rsidRDefault="00000000" w:rsidRPr="00000000" w14:paraId="0000005B">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C">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D">
            <w:pPr>
              <w:pageBreakBefore w:val="0"/>
              <w:rPr>
                <w:sz w:val="20"/>
                <w:szCs w:val="20"/>
                <w:vertAlign w:val="baseline"/>
              </w:rPr>
            </w:pPr>
            <w:r w:rsidDel="00000000" w:rsidR="00000000" w:rsidRPr="00000000">
              <w:rPr>
                <w:sz w:val="20"/>
                <w:szCs w:val="20"/>
                <w:vertAlign w:val="baseline"/>
                <w:rtl w:val="0"/>
              </w:rPr>
              <w:t xml:space="preserve">School Core: ECON 101-Microeconomics</w:t>
            </w:r>
          </w:p>
          <w:p w:rsidR="00000000" w:rsidDel="00000000" w:rsidP="00000000" w:rsidRDefault="00000000" w:rsidRPr="00000000" w14:paraId="0000005E">
            <w:pPr>
              <w:pageBreakBefore w:val="0"/>
              <w:rPr>
                <w:sz w:val="20"/>
                <w:szCs w:val="20"/>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F">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60">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1">
            <w:pPr>
              <w:pageBreakBefore w:val="0"/>
              <w:rPr>
                <w:sz w:val="20"/>
                <w:szCs w:val="20"/>
                <w:vertAlign w:val="baseline"/>
              </w:rPr>
            </w:pPr>
            <w:r w:rsidDel="00000000" w:rsidR="00000000" w:rsidRPr="00000000">
              <w:rPr>
                <w:sz w:val="20"/>
                <w:szCs w:val="20"/>
                <w:vertAlign w:val="baseline"/>
                <w:rtl w:val="0"/>
              </w:rPr>
              <w:t xml:space="preserve">School Core: ACCT 221-Principles of Financial Accounting</w:t>
            </w:r>
          </w:p>
        </w:tc>
        <w:tc>
          <w:tcPr>
            <w:shd w:fill="ffffff" w:val="clear"/>
            <w:vAlign w:val="top"/>
          </w:tcPr>
          <w:p w:rsidR="00000000" w:rsidDel="00000000" w:rsidP="00000000" w:rsidRDefault="00000000" w:rsidRPr="00000000" w14:paraId="00000062">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63">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64">
            <w:pPr>
              <w:pageBreakBefore w:val="0"/>
              <w:rPr>
                <w:sz w:val="20"/>
                <w:szCs w:val="20"/>
                <w:vertAlign w:val="baseline"/>
              </w:rPr>
            </w:pPr>
            <w:r w:rsidDel="00000000" w:rsidR="00000000" w:rsidRPr="00000000">
              <w:rPr>
                <w:sz w:val="20"/>
                <w:szCs w:val="20"/>
                <w:vertAlign w:val="baseline"/>
                <w:rtl w:val="0"/>
              </w:rPr>
              <w:t xml:space="preserve">School Core: BADM 225-Management Statistics</w:t>
            </w:r>
          </w:p>
        </w:tc>
        <w:tc>
          <w:tcPr>
            <w:shd w:fill="ffffff" w:val="clear"/>
            <w:vAlign w:val="top"/>
          </w:tcPr>
          <w:p w:rsidR="00000000" w:rsidDel="00000000" w:rsidP="00000000" w:rsidRDefault="00000000" w:rsidRPr="00000000" w14:paraId="00000065">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66">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7">
            <w:pPr>
              <w:pageBreakBefore w:val="0"/>
              <w:rPr>
                <w:sz w:val="20"/>
                <w:szCs w:val="20"/>
                <w:vertAlign w:val="baseline"/>
              </w:rPr>
            </w:pPr>
            <w:r w:rsidDel="00000000" w:rsidR="00000000" w:rsidRPr="00000000">
              <w:rPr>
                <w:sz w:val="20"/>
                <w:szCs w:val="20"/>
                <w:vertAlign w:val="baseline"/>
                <w:rtl w:val="0"/>
              </w:rPr>
              <w:t xml:space="preserve">School Core: MKTG 290-Marketing Principles &amp; Practices</w:t>
            </w:r>
          </w:p>
        </w:tc>
        <w:tc>
          <w:tcPr>
            <w:shd w:fill="ffffff" w:val="clear"/>
            <w:vAlign w:val="top"/>
          </w:tcPr>
          <w:p w:rsidR="00000000" w:rsidDel="00000000" w:rsidP="00000000" w:rsidRDefault="00000000" w:rsidRPr="00000000" w14:paraId="00000068">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69">
            <w:pPr>
              <w:pageBreakBefore w:val="0"/>
              <w:rPr>
                <w:vertAlign w:val="baseline"/>
              </w:rPr>
            </w:pPr>
            <w:r w:rsidDel="00000000" w:rsidR="00000000" w:rsidRPr="00000000">
              <w:rPr>
                <w:rtl w:val="0"/>
              </w:rPr>
            </w:r>
          </w:p>
        </w:tc>
      </w:tr>
      <w:tr>
        <w:trPr>
          <w:cantSplit w:val="0"/>
          <w:trHeight w:val="268" w:hRule="atLeast"/>
          <w:tblHeader w:val="0"/>
        </w:trPr>
        <w:tc>
          <w:tcPr>
            <w:vAlign w:val="top"/>
          </w:tcPr>
          <w:p w:rsidR="00000000" w:rsidDel="00000000" w:rsidP="00000000" w:rsidRDefault="00000000" w:rsidRPr="00000000" w14:paraId="0000006A">
            <w:pPr>
              <w:pageBreakBefore w:val="0"/>
              <w:rPr>
                <w:sz w:val="20"/>
                <w:szCs w:val="20"/>
                <w:vertAlign w:val="baseline"/>
              </w:rPr>
            </w:pPr>
            <w:r w:rsidDel="00000000" w:rsidR="00000000" w:rsidRPr="00000000">
              <w:rPr>
                <w:sz w:val="20"/>
                <w:szCs w:val="20"/>
                <w:vertAlign w:val="baseline"/>
                <w:rtl w:val="0"/>
              </w:rPr>
              <w:t xml:space="preserve">Career Pathways Module 2: PATH SB 2 Resume/LinkedIn Profile/Cover Letter </w:t>
            </w:r>
          </w:p>
        </w:tc>
        <w:tc>
          <w:tcPr>
            <w:vAlign w:val="top"/>
          </w:tcPr>
          <w:p w:rsidR="00000000" w:rsidDel="00000000" w:rsidP="00000000" w:rsidRDefault="00000000" w:rsidRPr="00000000" w14:paraId="0000006B">
            <w:pPr>
              <w:pageBreakBefore w:val="0"/>
              <w:jc w:val="center"/>
              <w:rPr>
                <w:vertAlign w:val="baseline"/>
              </w:rPr>
            </w:pPr>
            <w:r w:rsidDel="00000000" w:rsidR="00000000" w:rsidRPr="00000000">
              <w:rPr>
                <w:vertAlign w:val="baseline"/>
                <w:rtl w:val="0"/>
              </w:rPr>
              <w:t xml:space="preserve">Degree</w:t>
              <w:br w:type="textWrapping"/>
              <w:t xml:space="preserve">Rqmt.</w:t>
            </w:r>
          </w:p>
        </w:tc>
        <w:tc>
          <w:tcPr>
            <w:vAlign w:val="top"/>
          </w:tcPr>
          <w:p w:rsidR="00000000" w:rsidDel="00000000" w:rsidP="00000000" w:rsidRDefault="00000000" w:rsidRPr="00000000" w14:paraId="0000006C">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6D">
            <w:pPr>
              <w:pageBreakBefore w:val="0"/>
              <w:rPr>
                <w:sz w:val="20"/>
                <w:szCs w:val="20"/>
                <w:vertAlign w:val="baseline"/>
              </w:rPr>
            </w:pPr>
            <w:r w:rsidDel="00000000" w:rsidR="00000000" w:rsidRPr="00000000">
              <w:rPr>
                <w:sz w:val="20"/>
                <w:szCs w:val="20"/>
                <w:vertAlign w:val="baseline"/>
                <w:rtl w:val="0"/>
              </w:rPr>
              <w:t xml:space="preserve">Career Pathways Module 3: PATH SB 3 Interviewing Skills</w:t>
            </w:r>
          </w:p>
        </w:tc>
        <w:tc>
          <w:tcPr>
            <w:vAlign w:val="top"/>
          </w:tcPr>
          <w:p w:rsidR="00000000" w:rsidDel="00000000" w:rsidP="00000000" w:rsidRDefault="00000000" w:rsidRPr="00000000" w14:paraId="0000006E">
            <w:pPr>
              <w:pageBreakBefore w:val="0"/>
              <w:jc w:val="center"/>
              <w:rPr>
                <w:vertAlign w:val="baseline"/>
              </w:rPr>
            </w:pPr>
            <w:r w:rsidDel="00000000" w:rsidR="00000000" w:rsidRPr="00000000">
              <w:rPr>
                <w:vertAlign w:val="baseline"/>
                <w:rtl w:val="0"/>
              </w:rPr>
              <w:t xml:space="preserve">Degree</w:t>
              <w:br w:type="textWrapping"/>
              <w:t xml:space="preserve">Rqmt.</w:t>
            </w:r>
          </w:p>
        </w:tc>
        <w:tc>
          <w:tcPr>
            <w:vAlign w:val="top"/>
          </w:tcPr>
          <w:p w:rsidR="00000000" w:rsidDel="00000000" w:rsidP="00000000" w:rsidRDefault="00000000" w:rsidRPr="00000000" w14:paraId="0000006F">
            <w:pPr>
              <w:pageBreakBefore w:val="0"/>
              <w:jc w:val="center"/>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70">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71">
            <w:pPr>
              <w:pageBreakBefore w:val="0"/>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72">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73">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74">
            <w:pPr>
              <w:pageBreakBefore w:val="0"/>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75">
            <w:pPr>
              <w:pageBreakBefore w:val="0"/>
              <w:rPr>
                <w:vertAlign w:val="baseline"/>
              </w:rPr>
            </w:pPr>
            <w:r w:rsidDel="00000000" w:rsidR="00000000" w:rsidRPr="00000000">
              <w:rPr>
                <w:rtl w:val="0"/>
              </w:rPr>
            </w:r>
          </w:p>
        </w:tc>
      </w:tr>
    </w:tbl>
    <w:p w:rsidR="00000000" w:rsidDel="00000000" w:rsidP="00000000" w:rsidRDefault="00000000" w:rsidRPr="00000000" w14:paraId="00000076">
      <w:pPr>
        <w:pageBreakBefore w:val="0"/>
        <w:rPr>
          <w:sz w:val="28"/>
          <w:szCs w:val="28"/>
        </w:rPr>
      </w:pPr>
      <w:r w:rsidDel="00000000" w:rsidR="00000000" w:rsidRPr="00000000">
        <w:rPr>
          <w:rtl w:val="0"/>
        </w:rPr>
      </w:r>
    </w:p>
    <w:p w:rsidR="00000000" w:rsidDel="00000000" w:rsidP="00000000" w:rsidRDefault="00000000" w:rsidRPr="00000000" w14:paraId="00000077">
      <w:pPr>
        <w:pageBreakBefore w:val="0"/>
        <w:rPr>
          <w:sz w:val="28"/>
          <w:szCs w:val="28"/>
        </w:rPr>
      </w:pPr>
      <w:r w:rsidDel="00000000" w:rsidR="00000000" w:rsidRPr="00000000">
        <w:rPr>
          <w:rtl w:val="0"/>
        </w:rPr>
      </w:r>
    </w:p>
    <w:p w:rsidR="00000000" w:rsidDel="00000000" w:rsidP="00000000" w:rsidRDefault="00000000" w:rsidRPr="00000000" w14:paraId="00000078">
      <w:pPr>
        <w:pageBreakBefore w:val="0"/>
        <w:rPr>
          <w:sz w:val="28"/>
          <w:szCs w:val="28"/>
        </w:rPr>
      </w:pPr>
      <w:r w:rsidDel="00000000" w:rsidR="00000000" w:rsidRPr="00000000">
        <w:rPr>
          <w:rtl w:val="0"/>
        </w:rPr>
      </w:r>
    </w:p>
    <w:p w:rsidR="00000000" w:rsidDel="00000000" w:rsidP="00000000" w:rsidRDefault="00000000" w:rsidRPr="00000000" w14:paraId="00000079">
      <w:pPr>
        <w:pageBreakBefore w:val="0"/>
        <w:rPr>
          <w:sz w:val="28"/>
          <w:szCs w:val="28"/>
        </w:rPr>
      </w:pPr>
      <w:r w:rsidDel="00000000" w:rsidR="00000000" w:rsidRPr="00000000">
        <w:rPr>
          <w:rtl w:val="0"/>
        </w:rPr>
      </w:r>
    </w:p>
    <w:p w:rsidR="00000000" w:rsidDel="00000000" w:rsidP="00000000" w:rsidRDefault="00000000" w:rsidRPr="00000000" w14:paraId="0000007A">
      <w:pPr>
        <w:pageBreakBefore w:val="0"/>
        <w:rPr>
          <w:sz w:val="28"/>
          <w:szCs w:val="28"/>
        </w:rPr>
      </w:pPr>
      <w:r w:rsidDel="00000000" w:rsidR="00000000" w:rsidRPr="00000000">
        <w:rPr>
          <w:rtl w:val="0"/>
        </w:rPr>
      </w:r>
    </w:p>
    <w:p w:rsidR="00000000" w:rsidDel="00000000" w:rsidP="00000000" w:rsidRDefault="00000000" w:rsidRPr="00000000" w14:paraId="0000007B">
      <w:pPr>
        <w:pageBreakBefore w:val="0"/>
        <w:rPr>
          <w:sz w:val="28"/>
          <w:szCs w:val="28"/>
        </w:rPr>
      </w:pPr>
      <w:r w:rsidDel="00000000" w:rsidR="00000000" w:rsidRPr="00000000">
        <w:rPr>
          <w:rtl w:val="0"/>
        </w:rPr>
      </w:r>
    </w:p>
    <w:p w:rsidR="00000000" w:rsidDel="00000000" w:rsidP="00000000" w:rsidRDefault="00000000" w:rsidRPr="00000000" w14:paraId="0000007C">
      <w:pPr>
        <w:pageBreakBefore w:val="0"/>
        <w:rPr>
          <w:sz w:val="28"/>
          <w:szCs w:val="28"/>
        </w:rPr>
      </w:pPr>
      <w:r w:rsidDel="00000000" w:rsidR="00000000" w:rsidRPr="00000000">
        <w:rPr>
          <w:rtl w:val="0"/>
        </w:rPr>
      </w:r>
    </w:p>
    <w:p w:rsidR="00000000" w:rsidDel="00000000" w:rsidP="00000000" w:rsidRDefault="00000000" w:rsidRPr="00000000" w14:paraId="0000007D">
      <w:pPr>
        <w:pageBreakBefore w:val="0"/>
        <w:rPr>
          <w:sz w:val="28"/>
          <w:szCs w:val="2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vAlign w:val="top"/>
          </w:tcPr>
          <w:p w:rsidR="00000000" w:rsidDel="00000000" w:rsidP="00000000" w:rsidRDefault="00000000" w:rsidRPr="00000000" w14:paraId="0000007E">
            <w:pPr>
              <w:pageBreakBefore w:val="0"/>
              <w:jc w:val="center"/>
              <w:rPr>
                <w:b w:val="0"/>
                <w:vertAlign w:val="baseline"/>
              </w:rPr>
            </w:pPr>
            <w:r w:rsidDel="00000000" w:rsidR="00000000" w:rsidRPr="00000000">
              <w:rPr>
                <w:b w:val="1"/>
                <w:sz w:val="28"/>
                <w:szCs w:val="28"/>
                <w:vertAlign w:val="baseline"/>
                <w:rtl w:val="0"/>
              </w:rPr>
              <w:t xml:space="preserve">Third Year</w:t>
            </w:r>
            <w:r w:rsidDel="00000000" w:rsidR="00000000" w:rsidRPr="00000000">
              <w:rPr>
                <w:rtl w:val="0"/>
              </w:rPr>
            </w:r>
          </w:p>
        </w:tc>
      </w:tr>
      <w:tr>
        <w:trPr>
          <w:cantSplit w:val="0"/>
          <w:trHeight w:val="395" w:hRule="atLeast"/>
          <w:tblHeader w:val="0"/>
        </w:trPr>
        <w:tc>
          <w:tcPr>
            <w:shd w:fill="e6e6e6" w:val="clear"/>
            <w:vAlign w:val="top"/>
          </w:tcPr>
          <w:p w:rsidR="00000000" w:rsidDel="00000000" w:rsidP="00000000" w:rsidRDefault="00000000" w:rsidRPr="00000000" w14:paraId="00000084">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85">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86">
            <w:pPr>
              <w:pageBreakBefore w:val="0"/>
              <w:jc w:val="center"/>
              <w:rPr>
                <w:b w:val="0"/>
                <w:vertAlign w:val="baseline"/>
              </w:rPr>
            </w:pPr>
            <w:sdt>
              <w:sdtPr>
                <w:tag w:val="goog_rdk_4"/>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6e6e6" w:val="clear"/>
            <w:vAlign w:val="top"/>
          </w:tcPr>
          <w:p w:rsidR="00000000" w:rsidDel="00000000" w:rsidP="00000000" w:rsidRDefault="00000000" w:rsidRPr="00000000" w14:paraId="00000087">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88">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89">
            <w:pPr>
              <w:pageBreakBefore w:val="0"/>
              <w:jc w:val="center"/>
              <w:rPr>
                <w:b w:val="0"/>
                <w:vertAlign w:val="baseline"/>
              </w:rPr>
            </w:pPr>
            <w:sdt>
              <w:sdtPr>
                <w:tag w:val="goog_rdk_5"/>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A">
            <w:pPr>
              <w:pageBreakBefore w:val="0"/>
              <w:rPr>
                <w:sz w:val="20"/>
                <w:szCs w:val="20"/>
                <w:vertAlign w:val="baseline"/>
              </w:rPr>
            </w:pPr>
            <w:r w:rsidDel="00000000" w:rsidR="00000000" w:rsidRPr="00000000">
              <w:rPr>
                <w:sz w:val="20"/>
                <w:szCs w:val="20"/>
                <w:vertAlign w:val="baseline"/>
                <w:rtl w:val="0"/>
              </w:rPr>
              <w:t xml:space="preserve">School Core: BADM 223-Business Law I</w:t>
            </w:r>
          </w:p>
          <w:p w:rsidR="00000000" w:rsidDel="00000000" w:rsidP="00000000" w:rsidRDefault="00000000" w:rsidRPr="00000000" w14:paraId="0000008B">
            <w:pPr>
              <w:pageBreakBefore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8C">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D">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E">
            <w:pPr>
              <w:pageBreakBefore w:val="0"/>
              <w:rPr>
                <w:b w:val="0"/>
                <w:sz w:val="32"/>
                <w:szCs w:val="32"/>
                <w:vertAlign w:val="baseline"/>
              </w:rPr>
            </w:pPr>
            <w:r w:rsidDel="00000000" w:rsidR="00000000" w:rsidRPr="00000000">
              <w:rPr>
                <w:sz w:val="20"/>
                <w:szCs w:val="20"/>
                <w:vertAlign w:val="baseline"/>
                <w:rtl w:val="0"/>
              </w:rPr>
              <w:t xml:space="preserve">School Core: FINC 301-Corporate Finance I</w:t>
            </w:r>
            <w:r w:rsidDel="00000000" w:rsidR="00000000" w:rsidRPr="00000000">
              <w:rPr>
                <w:rtl w:val="0"/>
              </w:rPr>
            </w:r>
          </w:p>
          <w:p w:rsidR="00000000" w:rsidDel="00000000" w:rsidP="00000000" w:rsidRDefault="00000000" w:rsidRPr="00000000" w14:paraId="0000008F">
            <w:pPr>
              <w:pageBreakBefore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90">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91">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92">
            <w:pPr>
              <w:pageBreakBefore w:val="0"/>
              <w:rPr>
                <w:sz w:val="20"/>
                <w:szCs w:val="20"/>
                <w:vertAlign w:val="baseline"/>
              </w:rPr>
            </w:pPr>
            <w:r w:rsidDel="00000000" w:rsidR="00000000" w:rsidRPr="00000000">
              <w:rPr>
                <w:sz w:val="20"/>
                <w:szCs w:val="20"/>
                <w:vertAlign w:val="baseline"/>
                <w:rtl w:val="0"/>
              </w:rPr>
              <w:t xml:space="preserve">School Core: ACCT 222-Principles of Managerial Accounting</w:t>
            </w:r>
          </w:p>
        </w:tc>
        <w:tc>
          <w:tcPr>
            <w:vAlign w:val="top"/>
          </w:tcPr>
          <w:p w:rsidR="00000000" w:rsidDel="00000000" w:rsidP="00000000" w:rsidRDefault="00000000" w:rsidRPr="00000000" w14:paraId="00000093">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94">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95">
            <w:pPr>
              <w:pageBreakBefore w:val="0"/>
              <w:rPr>
                <w:sz w:val="20"/>
                <w:szCs w:val="20"/>
                <w:vertAlign w:val="baseline"/>
              </w:rPr>
            </w:pPr>
            <w:r w:rsidDel="00000000" w:rsidR="00000000" w:rsidRPr="00000000">
              <w:rPr>
                <w:sz w:val="20"/>
                <w:szCs w:val="20"/>
                <w:vertAlign w:val="baseline"/>
                <w:rtl w:val="0"/>
              </w:rPr>
              <w:t xml:space="preserve">School Core: International Category (ASB)</w:t>
            </w:r>
          </w:p>
        </w:tc>
        <w:tc>
          <w:tcPr>
            <w:vAlign w:val="top"/>
          </w:tcPr>
          <w:p w:rsidR="00000000" w:rsidDel="00000000" w:rsidP="00000000" w:rsidRDefault="00000000" w:rsidRPr="00000000" w14:paraId="00000096">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97">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98">
            <w:pPr>
              <w:pageBreakBefore w:val="0"/>
              <w:rPr>
                <w:sz w:val="20"/>
                <w:szCs w:val="20"/>
                <w:vertAlign w:val="baseline"/>
              </w:rPr>
            </w:pPr>
            <w:r w:rsidDel="00000000" w:rsidR="00000000" w:rsidRPr="00000000">
              <w:rPr>
                <w:sz w:val="20"/>
                <w:szCs w:val="20"/>
                <w:vertAlign w:val="baseline"/>
                <w:rtl w:val="0"/>
              </w:rPr>
              <w:t xml:space="preserve">MKTG 330-Marketing Research</w:t>
            </w:r>
          </w:p>
        </w:tc>
        <w:tc>
          <w:tcPr>
            <w:vAlign w:val="top"/>
          </w:tcPr>
          <w:p w:rsidR="00000000" w:rsidDel="00000000" w:rsidP="00000000" w:rsidRDefault="00000000" w:rsidRPr="00000000" w14:paraId="00000099">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9A">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9B">
            <w:pPr>
              <w:pageBreakBefore w:val="0"/>
              <w:rPr>
                <w:sz w:val="20"/>
                <w:szCs w:val="20"/>
                <w:vertAlign w:val="baseline"/>
              </w:rPr>
            </w:pPr>
            <w:r w:rsidDel="00000000" w:rsidR="00000000" w:rsidRPr="00000000">
              <w:rPr>
                <w:sz w:val="20"/>
                <w:szCs w:val="20"/>
                <w:vertAlign w:val="baseline"/>
                <w:rtl w:val="0"/>
              </w:rPr>
              <w:t xml:space="preserve">MKTG 310-Consumer Behavior</w:t>
            </w:r>
          </w:p>
        </w:tc>
        <w:tc>
          <w:tcPr>
            <w:vAlign w:val="top"/>
          </w:tcPr>
          <w:p w:rsidR="00000000" w:rsidDel="00000000" w:rsidP="00000000" w:rsidRDefault="00000000" w:rsidRPr="00000000" w14:paraId="0000009C">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9D">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9E">
            <w:pPr>
              <w:pageBreakBefore w:val="0"/>
              <w:rPr>
                <w:sz w:val="20"/>
                <w:szCs w:val="20"/>
                <w:vertAlign w:val="baseline"/>
              </w:rPr>
            </w:pPr>
            <w:r w:rsidDel="00000000" w:rsidR="00000000" w:rsidRPr="00000000">
              <w:rPr>
                <w:sz w:val="20"/>
                <w:szCs w:val="20"/>
                <w:vertAlign w:val="baseline"/>
                <w:rtl w:val="0"/>
              </w:rPr>
              <w:t xml:space="preserve">MKTG Elective</w:t>
            </w:r>
          </w:p>
        </w:tc>
        <w:tc>
          <w:tcPr>
            <w:vAlign w:val="top"/>
          </w:tcPr>
          <w:p w:rsidR="00000000" w:rsidDel="00000000" w:rsidP="00000000" w:rsidRDefault="00000000" w:rsidRPr="00000000" w14:paraId="0000009F">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0">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A1">
            <w:pPr>
              <w:pageBreakBefore w:val="0"/>
              <w:rPr>
                <w:sz w:val="20"/>
                <w:szCs w:val="20"/>
                <w:vertAlign w:val="baseline"/>
              </w:rPr>
            </w:pPr>
            <w:r w:rsidDel="00000000" w:rsidR="00000000" w:rsidRPr="00000000">
              <w:rPr>
                <w:sz w:val="20"/>
                <w:szCs w:val="20"/>
                <w:vertAlign w:val="baseline"/>
                <w:rtl w:val="0"/>
              </w:rPr>
              <w:t xml:space="preserve">MKTG 320-Integrated Marketing Communication</w:t>
            </w:r>
          </w:p>
        </w:tc>
        <w:tc>
          <w:tcPr>
            <w:vAlign w:val="top"/>
          </w:tcPr>
          <w:p w:rsidR="00000000" w:rsidDel="00000000" w:rsidP="00000000" w:rsidRDefault="00000000" w:rsidRPr="00000000" w14:paraId="000000A2">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3">
            <w:pPr>
              <w:pageBreakBefore w:val="0"/>
              <w:jc w:val="center"/>
              <w:rPr>
                <w:vertAlign w:val="baseline"/>
              </w:rPr>
            </w:pPr>
            <w:r w:rsidDel="00000000" w:rsidR="00000000" w:rsidRPr="00000000">
              <w:rPr>
                <w:rtl w:val="0"/>
              </w:rPr>
            </w:r>
          </w:p>
        </w:tc>
      </w:tr>
      <w:tr>
        <w:trPr>
          <w:cantSplit w:val="0"/>
          <w:trHeight w:val="300" w:hRule="atLeast"/>
          <w:tblHeader w:val="0"/>
        </w:trPr>
        <w:tc>
          <w:tcPr>
            <w:vAlign w:val="top"/>
          </w:tcPr>
          <w:p w:rsidR="00000000" w:rsidDel="00000000" w:rsidP="00000000" w:rsidRDefault="00000000" w:rsidRPr="00000000" w14:paraId="000000A4">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A5">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A6">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A7">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A8">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A9">
            <w:pPr>
              <w:pageBreakBefore w:val="0"/>
              <w:jc w:val="center"/>
              <w:rPr>
                <w:vertAlign w:val="baseline"/>
              </w:rPr>
            </w:pPr>
            <w:r w:rsidDel="00000000" w:rsidR="00000000" w:rsidRPr="00000000">
              <w:rPr>
                <w:rtl w:val="0"/>
              </w:rPr>
            </w:r>
          </w:p>
        </w:tc>
      </w:tr>
    </w:tbl>
    <w:p w:rsidR="00000000" w:rsidDel="00000000" w:rsidP="00000000" w:rsidRDefault="00000000" w:rsidRPr="00000000" w14:paraId="000000AA">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AB">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AC">
      <w:pPr>
        <w:pageBreakBefore w:val="0"/>
        <w:rPr>
          <w:b w:val="0"/>
          <w:sz w:val="28"/>
          <w:szCs w:val="28"/>
          <w:vertAlign w:val="baseline"/>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vAlign w:val="top"/>
          </w:tcPr>
          <w:p w:rsidR="00000000" w:rsidDel="00000000" w:rsidP="00000000" w:rsidRDefault="00000000" w:rsidRPr="00000000" w14:paraId="000000AD">
            <w:pPr>
              <w:pageBreakBefore w:val="0"/>
              <w:jc w:val="center"/>
              <w:rPr>
                <w:b w:val="0"/>
                <w:vertAlign w:val="baseline"/>
              </w:rPr>
            </w:pPr>
            <w:r w:rsidDel="00000000" w:rsidR="00000000" w:rsidRPr="00000000">
              <w:rPr>
                <w:b w:val="1"/>
                <w:sz w:val="28"/>
                <w:szCs w:val="28"/>
                <w:vertAlign w:val="baseline"/>
                <w:rtl w:val="0"/>
              </w:rPr>
              <w:t xml:space="preserve">Fourth Year</w:t>
            </w:r>
            <w:r w:rsidDel="00000000" w:rsidR="00000000" w:rsidRPr="00000000">
              <w:rPr>
                <w:rtl w:val="0"/>
              </w:rPr>
            </w:r>
          </w:p>
        </w:tc>
      </w:tr>
      <w:tr>
        <w:trPr>
          <w:cantSplit w:val="0"/>
          <w:trHeight w:val="270" w:hRule="atLeast"/>
          <w:tblHeader w:val="0"/>
        </w:trPr>
        <w:tc>
          <w:tcPr>
            <w:shd w:fill="e6e6e6" w:val="clear"/>
            <w:vAlign w:val="top"/>
          </w:tcPr>
          <w:p w:rsidR="00000000" w:rsidDel="00000000" w:rsidP="00000000" w:rsidRDefault="00000000" w:rsidRPr="00000000" w14:paraId="000000B3">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B4">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B5">
            <w:pPr>
              <w:pageBreakBefore w:val="0"/>
              <w:jc w:val="center"/>
              <w:rPr>
                <w:b w:val="0"/>
                <w:vertAlign w:val="baseline"/>
              </w:rPr>
            </w:pPr>
            <w:sdt>
              <w:sdtPr>
                <w:tag w:val="goog_rdk_6"/>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6e6e6" w:val="clear"/>
            <w:vAlign w:val="top"/>
          </w:tcPr>
          <w:p w:rsidR="00000000" w:rsidDel="00000000" w:rsidP="00000000" w:rsidRDefault="00000000" w:rsidRPr="00000000" w14:paraId="000000B6">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B7">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B8">
            <w:pPr>
              <w:pageBreakBefore w:val="0"/>
              <w:jc w:val="center"/>
              <w:rPr>
                <w:b w:val="0"/>
                <w:vertAlign w:val="baseline"/>
              </w:rPr>
            </w:pPr>
            <w:sdt>
              <w:sdtPr>
                <w:tag w:val="goog_rdk_7"/>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B9">
            <w:pPr>
              <w:pageBreakBefore w:val="0"/>
              <w:rPr>
                <w:sz w:val="20"/>
                <w:szCs w:val="20"/>
                <w:vertAlign w:val="baseline"/>
              </w:rPr>
            </w:pPr>
            <w:r w:rsidDel="00000000" w:rsidR="00000000" w:rsidRPr="00000000">
              <w:rPr>
                <w:sz w:val="20"/>
                <w:szCs w:val="20"/>
                <w:vertAlign w:val="baseline"/>
                <w:rtl w:val="0"/>
              </w:rPr>
              <w:t xml:space="preserve">School Core: MGMT 302-Managing Organizational Behavior</w:t>
            </w:r>
          </w:p>
        </w:tc>
        <w:tc>
          <w:tcPr>
            <w:vAlign w:val="top"/>
          </w:tcPr>
          <w:p w:rsidR="00000000" w:rsidDel="00000000" w:rsidP="00000000" w:rsidRDefault="00000000" w:rsidRPr="00000000" w14:paraId="000000BA">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B">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C">
            <w:pPr>
              <w:pageBreakBefore w:val="0"/>
              <w:rPr>
                <w:sz w:val="20"/>
                <w:szCs w:val="20"/>
                <w:vertAlign w:val="baseline"/>
              </w:rPr>
            </w:pPr>
            <w:r w:rsidDel="00000000" w:rsidR="00000000" w:rsidRPr="00000000">
              <w:rPr>
                <w:sz w:val="20"/>
                <w:szCs w:val="20"/>
                <w:vertAlign w:val="baseline"/>
                <w:rtl w:val="0"/>
              </w:rPr>
              <w:t xml:space="preserve">School Core: BADM 495-Strategic Management</w:t>
            </w:r>
          </w:p>
        </w:tc>
        <w:tc>
          <w:tcPr>
            <w:vAlign w:val="top"/>
          </w:tcPr>
          <w:p w:rsidR="00000000" w:rsidDel="00000000" w:rsidP="00000000" w:rsidRDefault="00000000" w:rsidRPr="00000000" w14:paraId="000000BD">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E">
            <w:pPr>
              <w:pageBreakBefore w:val="0"/>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BF">
            <w:pPr>
              <w:pageBreakBefore w:val="0"/>
              <w:rPr>
                <w:sz w:val="20"/>
                <w:szCs w:val="20"/>
                <w:vertAlign w:val="baseline"/>
              </w:rPr>
            </w:pPr>
            <w:r w:rsidDel="00000000" w:rsidR="00000000" w:rsidRPr="00000000">
              <w:rPr>
                <w:sz w:val="20"/>
                <w:szCs w:val="20"/>
                <w:vertAlign w:val="baseline"/>
                <w:rtl w:val="0"/>
              </w:rPr>
              <w:t xml:space="preserve">School Core: MGMT 370 Operations Management</w:t>
            </w:r>
          </w:p>
        </w:tc>
        <w:tc>
          <w:tcPr>
            <w:vAlign w:val="top"/>
          </w:tcPr>
          <w:p w:rsidR="00000000" w:rsidDel="00000000" w:rsidP="00000000" w:rsidRDefault="00000000" w:rsidRPr="00000000" w14:paraId="000000C0">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C1">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C2">
            <w:pPr>
              <w:pageBreakBefore w:val="0"/>
              <w:rPr>
                <w:sz w:val="20"/>
                <w:szCs w:val="20"/>
                <w:vertAlign w:val="baseline"/>
              </w:rPr>
            </w:pPr>
            <w:r w:rsidDel="00000000" w:rsidR="00000000" w:rsidRPr="00000000">
              <w:rPr>
                <w:sz w:val="20"/>
                <w:szCs w:val="20"/>
                <w:vertAlign w:val="baseline"/>
                <w:rtl w:val="0"/>
              </w:rPr>
              <w:t xml:space="preserve">School Core: BADM 301 Ethics in Business or INFO 315 Computer Law &amp; Ethics (if needed) OR Elective</w:t>
            </w:r>
          </w:p>
          <w:p w:rsidR="00000000" w:rsidDel="00000000" w:rsidP="00000000" w:rsidRDefault="00000000" w:rsidRPr="00000000" w14:paraId="000000C3">
            <w:pPr>
              <w:pageBreakBefore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C4">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C5">
            <w:pPr>
              <w:pageBreakBefore w:val="0"/>
              <w:jc w:val="center"/>
              <w:rPr>
                <w:vertAlign w:val="baseline"/>
              </w:rPr>
            </w:pPr>
            <w:r w:rsidDel="00000000" w:rsidR="00000000" w:rsidRPr="00000000">
              <w:rPr>
                <w:rtl w:val="0"/>
              </w:rPr>
            </w:r>
          </w:p>
        </w:tc>
      </w:tr>
      <w:tr>
        <w:trPr>
          <w:cantSplit w:val="0"/>
          <w:trHeight w:val="285" w:hRule="atLeast"/>
          <w:tblHeader w:val="0"/>
        </w:trPr>
        <w:tc>
          <w:tcPr>
            <w:vAlign w:val="top"/>
          </w:tcPr>
          <w:p w:rsidR="00000000" w:rsidDel="00000000" w:rsidP="00000000" w:rsidRDefault="00000000" w:rsidRPr="00000000" w14:paraId="000000C6">
            <w:pPr>
              <w:pageBreakBefore w:val="0"/>
              <w:rPr>
                <w:sz w:val="20"/>
                <w:szCs w:val="20"/>
                <w:vertAlign w:val="baseline"/>
              </w:rPr>
            </w:pPr>
            <w:r w:rsidDel="00000000" w:rsidR="00000000" w:rsidRPr="00000000">
              <w:rPr>
                <w:sz w:val="20"/>
                <w:szCs w:val="20"/>
                <w:vertAlign w:val="baseline"/>
                <w:rtl w:val="0"/>
              </w:rPr>
              <w:t xml:space="preserve">MKTG 430-Marketing Management</w:t>
            </w:r>
          </w:p>
        </w:tc>
        <w:tc>
          <w:tcPr>
            <w:vAlign w:val="top"/>
          </w:tcPr>
          <w:p w:rsidR="00000000" w:rsidDel="00000000" w:rsidP="00000000" w:rsidRDefault="00000000" w:rsidRPr="00000000" w14:paraId="000000C7">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C8">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C9">
            <w:pPr>
              <w:pageBreakBefore w:val="0"/>
              <w:rPr>
                <w:sz w:val="20"/>
                <w:szCs w:val="20"/>
                <w:vertAlign w:val="baseline"/>
              </w:rPr>
            </w:pPr>
            <w:r w:rsidDel="00000000" w:rsidR="00000000" w:rsidRPr="00000000">
              <w:rPr>
                <w:sz w:val="20"/>
                <w:szCs w:val="20"/>
                <w:vertAlign w:val="baseline"/>
                <w:rtl w:val="0"/>
              </w:rPr>
              <w:t xml:space="preserve">Elective </w:t>
            </w:r>
          </w:p>
        </w:tc>
        <w:tc>
          <w:tcPr>
            <w:vAlign w:val="top"/>
          </w:tcPr>
          <w:p w:rsidR="00000000" w:rsidDel="00000000" w:rsidP="00000000" w:rsidRDefault="00000000" w:rsidRPr="00000000" w14:paraId="000000CA">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CB">
            <w:pPr>
              <w:pageBreakBefore w:val="0"/>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CC">
            <w:pPr>
              <w:pageBreakBefore w:val="0"/>
              <w:rPr>
                <w:sz w:val="20"/>
                <w:szCs w:val="20"/>
                <w:vertAlign w:val="baseline"/>
              </w:rPr>
            </w:pPr>
            <w:r w:rsidDel="00000000" w:rsidR="00000000" w:rsidRPr="00000000">
              <w:rPr>
                <w:sz w:val="20"/>
                <w:szCs w:val="20"/>
                <w:vertAlign w:val="baseline"/>
                <w:rtl w:val="0"/>
              </w:rPr>
              <w:t xml:space="preserve">MKTG Elective</w:t>
            </w:r>
          </w:p>
        </w:tc>
        <w:tc>
          <w:tcPr>
            <w:vAlign w:val="top"/>
          </w:tcPr>
          <w:p w:rsidR="00000000" w:rsidDel="00000000" w:rsidP="00000000" w:rsidRDefault="00000000" w:rsidRPr="00000000" w14:paraId="000000CD">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CE">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CF">
            <w:pPr>
              <w:pageBreakBefore w:val="0"/>
              <w:rPr>
                <w:sz w:val="20"/>
                <w:szCs w:val="20"/>
                <w:vertAlign w:val="baseline"/>
              </w:rPr>
            </w:pPr>
            <w:r w:rsidDel="00000000" w:rsidR="00000000" w:rsidRPr="00000000">
              <w:rPr>
                <w:sz w:val="20"/>
                <w:szCs w:val="20"/>
                <w:vertAlign w:val="baseline"/>
                <w:rtl w:val="0"/>
              </w:rPr>
              <w:t xml:space="preserve">Elective </w:t>
            </w:r>
          </w:p>
        </w:tc>
        <w:tc>
          <w:tcPr>
            <w:vAlign w:val="top"/>
          </w:tcPr>
          <w:p w:rsidR="00000000" w:rsidDel="00000000" w:rsidP="00000000" w:rsidRDefault="00000000" w:rsidRPr="00000000" w14:paraId="000000D0">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D1">
            <w:pPr>
              <w:pageBreakBefore w:val="0"/>
              <w:jc w:val="center"/>
              <w:rPr>
                <w:vertAlign w:val="baseline"/>
              </w:rPr>
            </w:pP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rPr>
                <w:sz w:val="20"/>
                <w:szCs w:val="20"/>
                <w:highlight w:val="yellow"/>
              </w:rPr>
            </w:pPr>
            <w:r w:rsidDel="00000000" w:rsidR="00000000" w:rsidRPr="00000000">
              <w:rPr>
                <w:sz w:val="20"/>
                <w:szCs w:val="20"/>
                <w:highlight w:val="yellow"/>
                <w:rtl w:val="0"/>
              </w:rPr>
              <w:t xml:space="preserve">HNRS 499 – Honors Independent Study (2 or 4 credit)**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jc w:val="center"/>
              <w:rPr/>
            </w:pPr>
            <w:r w:rsidDel="00000000" w:rsidR="00000000" w:rsidRPr="00000000">
              <w:rPr>
                <w:rtl w:val="0"/>
              </w:rPr>
              <w:t xml:space="preserve">2</w:t>
            </w:r>
          </w:p>
        </w:tc>
        <w:tc>
          <w:tcPr>
            <w:vAlign w:val="top"/>
          </w:tcPr>
          <w:p w:rsidR="00000000" w:rsidDel="00000000" w:rsidP="00000000" w:rsidRDefault="00000000" w:rsidRPr="00000000" w14:paraId="000000D4">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D5">
            <w:pPr>
              <w:pageBreakBefore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D6">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D7">
            <w:pPr>
              <w:pageBreakBefore w:val="0"/>
              <w:jc w:val="center"/>
              <w:rPr>
                <w:vertAlign w:val="baseline"/>
              </w:rPr>
            </w:pPr>
            <w:r w:rsidDel="00000000" w:rsidR="00000000" w:rsidRPr="00000000">
              <w:rPr>
                <w:rtl w:val="0"/>
              </w:rPr>
            </w:r>
          </w:p>
        </w:tc>
      </w:tr>
      <w:tr>
        <w:trPr>
          <w:cantSplit w:val="0"/>
          <w:trHeight w:val="27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rPr>
                <w:b w:val="1"/>
              </w:rPr>
            </w:pPr>
            <w:r w:rsidDel="00000000" w:rsidR="00000000" w:rsidRPr="00000000">
              <w:rPr>
                <w:b w:val="1"/>
                <w:rtl w:val="0"/>
              </w:rPr>
              <w:t xml:space="preserve">Total: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jc w:val="center"/>
              <w:rPr/>
            </w:pPr>
            <w:r w:rsidDel="00000000" w:rsidR="00000000" w:rsidRPr="00000000">
              <w:rPr>
                <w:rtl w:val="0"/>
              </w:rPr>
              <w:t xml:space="preserve">18</w:t>
            </w:r>
          </w:p>
        </w:tc>
        <w:tc>
          <w:tcPr>
            <w:vAlign w:val="top"/>
          </w:tcPr>
          <w:p w:rsidR="00000000" w:rsidDel="00000000" w:rsidP="00000000" w:rsidRDefault="00000000" w:rsidRPr="00000000" w14:paraId="000000DA">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DB">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DC">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DD">
            <w:pPr>
              <w:pageBreakBefore w:val="0"/>
              <w:jc w:val="center"/>
              <w:rPr>
                <w:vertAlign w:val="baseline"/>
              </w:rPr>
            </w:pPr>
            <w:r w:rsidDel="00000000" w:rsidR="00000000" w:rsidRPr="00000000">
              <w:rPr>
                <w:rtl w:val="0"/>
              </w:rPr>
            </w:r>
          </w:p>
        </w:tc>
      </w:tr>
    </w:tbl>
    <w:p w:rsidR="00000000" w:rsidDel="00000000" w:rsidP="00000000" w:rsidRDefault="00000000" w:rsidRPr="00000000" w14:paraId="000000DE">
      <w:pPr>
        <w:pageBreakBefore w:val="0"/>
        <w:rPr>
          <w:b w:val="0"/>
          <w:vertAlign w:val="baseline"/>
        </w:rPr>
      </w:pPr>
      <w:r w:rsidDel="00000000" w:rsidR="00000000" w:rsidRPr="00000000">
        <w:rPr>
          <w:rtl w:val="0"/>
        </w:rPr>
      </w:r>
    </w:p>
    <w:p w:rsidR="00000000" w:rsidDel="00000000" w:rsidP="00000000" w:rsidRDefault="00000000" w:rsidRPr="00000000" w14:paraId="000000DF">
      <w:pPr>
        <w:pageBreakBefore w:val="0"/>
        <w:rPr>
          <w:vertAlign w:val="baseline"/>
        </w:rPr>
      </w:pPr>
      <w:r w:rsidDel="00000000" w:rsidR="00000000" w:rsidRPr="00000000">
        <w:rPr>
          <w:b w:val="1"/>
          <w:vertAlign w:val="baseline"/>
          <w:rtl w:val="0"/>
        </w:rPr>
        <w:t xml:space="preserve">Total Credits Required: </w:t>
      </w:r>
      <w:r w:rsidDel="00000000" w:rsidR="00000000" w:rsidRPr="00000000">
        <w:rPr>
          <w:vertAlign w:val="baseline"/>
          <w:rtl w:val="0"/>
        </w:rPr>
        <w:t xml:space="preserve">128 credits</w:t>
      </w:r>
    </w:p>
    <w:p w:rsidR="00000000" w:rsidDel="00000000" w:rsidP="00000000" w:rsidRDefault="00000000" w:rsidRPr="00000000" w14:paraId="000000E0">
      <w:pPr>
        <w:pageBreakBefore w:val="0"/>
        <w:rPr>
          <w:vertAlign w:val="baseline"/>
        </w:rPr>
      </w:pPr>
      <w:r w:rsidDel="00000000" w:rsidR="00000000" w:rsidRPr="00000000">
        <w:rPr>
          <w:b w:val="1"/>
          <w:vertAlign w:val="baseline"/>
          <w:rtl w:val="0"/>
        </w:rPr>
        <w:t xml:space="preserve">Required GPA for Graduation:</w:t>
      </w:r>
      <w:r w:rsidDel="00000000" w:rsidR="00000000" w:rsidRPr="00000000">
        <w:rPr>
          <w:vertAlign w:val="baseline"/>
          <w:rtl w:val="0"/>
        </w:rPr>
        <w:t xml:space="preserve"> 2.0 (overall </w:t>
      </w:r>
      <w:r w:rsidDel="00000000" w:rsidR="00000000" w:rsidRPr="00000000">
        <w:rPr>
          <w:b w:val="1"/>
          <w:vertAlign w:val="baseline"/>
          <w:rtl w:val="0"/>
        </w:rPr>
        <w:t xml:space="preserve">and</w:t>
      </w:r>
      <w:r w:rsidDel="00000000" w:rsidR="00000000" w:rsidRPr="00000000">
        <w:rPr>
          <w:vertAlign w:val="baseline"/>
          <w:rtl w:val="0"/>
        </w:rPr>
        <w:t xml:space="preserve"> in the major)</w:t>
      </w:r>
    </w:p>
    <w:p w:rsidR="00000000" w:rsidDel="00000000" w:rsidP="00000000" w:rsidRDefault="00000000" w:rsidRPr="00000000" w14:paraId="000000E1">
      <w:pPr>
        <w:pageBreakBefore w:val="0"/>
        <w:rPr>
          <w:vertAlign w:val="baseline"/>
        </w:rPr>
      </w:pPr>
      <w:r w:rsidDel="00000000" w:rsidR="00000000" w:rsidRPr="00000000">
        <w:rPr>
          <w:rtl w:val="0"/>
        </w:rPr>
      </w:r>
    </w:p>
    <w:p w:rsidR="00000000" w:rsidDel="00000000" w:rsidP="00000000" w:rsidRDefault="00000000" w:rsidRPr="00000000" w14:paraId="000000E2">
      <w:pPr>
        <w:pageBreakBefore w:val="0"/>
        <w:rPr>
          <w:vertAlign w:val="baseline"/>
        </w:rPr>
      </w:pPr>
      <w:r w:rsidDel="00000000" w:rsidR="00000000" w:rsidRPr="00000000">
        <w:rPr>
          <w:vertAlign w:val="baseline"/>
          <w:rtl w:val="0"/>
        </w:rPr>
        <w:t xml:space="preserve">Students must earn a grade of “C” or better in MKTG 290 in order to take MKTG 310 Consumer Behavior, MKTG 320 Integrated Marketing Communication, and MKTG 330 Marketing Research.</w:t>
      </w:r>
    </w:p>
    <w:p w:rsidR="00000000" w:rsidDel="00000000" w:rsidP="00000000" w:rsidRDefault="00000000" w:rsidRPr="00000000" w14:paraId="000000E3">
      <w:pPr>
        <w:pageBreakBefore w:val="0"/>
        <w:rPr>
          <w:vertAlign w:val="baseline"/>
        </w:rPr>
      </w:pPr>
      <w:r w:rsidDel="00000000" w:rsidR="00000000" w:rsidRPr="00000000">
        <w:rPr>
          <w:rtl w:val="0"/>
        </w:rPr>
      </w:r>
    </w:p>
    <w:p w:rsidR="00000000" w:rsidDel="00000000" w:rsidP="00000000" w:rsidRDefault="00000000" w:rsidRPr="00000000" w14:paraId="000000E4">
      <w:pPr>
        <w:pageBreakBefore w:val="0"/>
        <w:rPr>
          <w:vertAlign w:val="baseline"/>
        </w:rPr>
      </w:pPr>
      <w:r w:rsidDel="00000000" w:rsidR="00000000" w:rsidRPr="00000000">
        <w:rPr>
          <w:rtl w:val="0"/>
        </w:rPr>
        <w:t xml:space="preserve">*</w:t>
      </w:r>
      <w:r w:rsidDel="00000000" w:rsidR="00000000" w:rsidRPr="00000000">
        <w:rPr>
          <w:vertAlign w:val="baseline"/>
          <w:rtl w:val="0"/>
        </w:rPr>
        <w:t xml:space="preserve">BADM 120 Excel Expert Certification Prep (2 cr.) is recommended for all Marketing majors in the </w:t>
      </w:r>
      <w:r w:rsidDel="00000000" w:rsidR="00000000" w:rsidRPr="00000000">
        <w:rPr>
          <w:u w:val="single"/>
          <w:vertAlign w:val="baseline"/>
          <w:rtl w:val="0"/>
        </w:rPr>
        <w:t xml:space="preserve">first year, second semester</w:t>
      </w:r>
      <w:r w:rsidDel="00000000" w:rsidR="00000000" w:rsidRPr="00000000">
        <w:rPr>
          <w:vertAlign w:val="baseline"/>
          <w:rtl w:val="0"/>
        </w:rPr>
        <w:t xml:space="preserve">. </w:t>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t xml:space="preserve">**</w:t>
      </w:r>
      <w:r w:rsidDel="00000000" w:rsidR="00000000" w:rsidRPr="00000000">
        <w:rPr>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E7">
      <w:pPr>
        <w:pageBreakBefore w:val="0"/>
        <w:rPr>
          <w:vertAlign w:val="baseline"/>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4bJebHC90epXj/3FBziIEP3RGQ==">AMUW2mXsoiPCslS0qSWVLLU040HAjRDL5mdhjnw1TRGFIdGngzE0CIVl5djBXcIDI26b7tPbNo8z3iSw4ti3BLL4QzC4jEqqbtpvzsI+HrnBdaeAkyTmYcTEbguO2edakZpQZ8VuG/VVaBV/WNtgOZ0Anekwy9ngnZ0cAcjpWtaBFwgFggcMlD/cRJzXqum92Va6HSanYs8fHny+JbdnbnPRhE+9GuecJauW5OJdWUffpJ9Zl1T3L6YMq2C1GC/utA3rvLX6u7feVP2/5mFXp9FKyrGIXLFMqWj7i+cYDwhRD7qpQFzHqb6co97Y7CIiXdt2qyqCnb26vD7fRw0H4agFz15OG8Aq+ZdVTV1DRl89fAckNDZzJLV16/0N/HWvP6hmpxT25UHfgZHKEGabvTeIBjdLuD5vM4hjxHC/AP9lAjQzAPuI17WVcJTtmM+fNDVW3bP8ba2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2021-05-03T14:27:00Z</dcterms:created>
  <dc:creator>user</dc:creator>
</cp:coreProperties>
</file>

<file path=docProps/custom.xml><?xml version="1.0" encoding="utf-8"?>
<Properties xmlns="http://schemas.openxmlformats.org/officeDocument/2006/custom-properties" xmlns:vt="http://schemas.openxmlformats.org/officeDocument/2006/docPropsVTypes"/>
</file>