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before="10"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2">
      <w:pPr>
        <w:pageBreakBefore w:val="0"/>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ageBreakBefore w:val="0"/>
        <w:widowControl w:val="0"/>
        <w:spacing w:after="0" w:line="200" w:lineRule="auto"/>
        <w:rPr>
          <w:rFonts w:ascii="Times New Roman" w:cs="Times New Roman" w:eastAsia="Times New Roman" w:hAnsi="Times New Roman"/>
          <w:sz w:val="20"/>
          <w:szCs w:val="20"/>
        </w:rPr>
        <w:sectPr>
          <w:pgSz w:h="15840" w:w="12240" w:orient="portrait"/>
          <w:pgMar w:bottom="280" w:top="260" w:left="640" w:right="620" w:header="720" w:footer="720"/>
          <w:pgNumType w:start="1"/>
        </w:sectPr>
      </w:pPr>
      <w:r w:rsidDel="00000000" w:rsidR="00000000" w:rsidRPr="00000000">
        <w:rPr>
          <w:rtl w:val="0"/>
        </w:rPr>
      </w:r>
    </w:p>
    <w:p w:rsidR="00000000" w:rsidDel="00000000" w:rsidP="00000000" w:rsidRDefault="00000000" w:rsidRPr="00000000" w14:paraId="00000004">
      <w:pPr>
        <w:pageBreakBefore w:val="0"/>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ageBreakBefore w:val="0"/>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pageBreakBefore w:val="0"/>
        <w:widowControl w:val="0"/>
        <w:spacing w:after="0" w:before="2" w:line="2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widowControl w:val="0"/>
        <w:spacing w:after="0" w:line="240" w:lineRule="auto"/>
        <w:ind w:left="224"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History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142240</wp:posOffset>
            </wp:positionH>
            <wp:positionV relativeFrom="paragraph">
              <wp:posOffset>-553084</wp:posOffset>
            </wp:positionV>
            <wp:extent cx="1536700" cy="5588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6700" cy="558800"/>
                    </a:xfrm>
                    <a:prstGeom prst="rect"/>
                    <a:ln/>
                  </pic:spPr>
                </pic:pic>
              </a:graphicData>
            </a:graphic>
          </wp:anchor>
        </w:drawing>
      </w:r>
    </w:p>
    <w:p w:rsidR="00000000" w:rsidDel="00000000" w:rsidP="00000000" w:rsidRDefault="00000000" w:rsidRPr="00000000" w14:paraId="00000008">
      <w:pPr>
        <w:pageBreakBefore w:val="0"/>
        <w:widowControl w:val="0"/>
        <w:spacing w:after="0" w:line="245" w:lineRule="auto"/>
        <w:ind w:left="224" w:right="-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Recommended Four-Year Plan (Fall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09">
      <w:pPr>
        <w:pageBreakBefore w:val="0"/>
        <w:widowControl w:val="0"/>
        <w:spacing w:after="0" w:before="26" w:line="240" w:lineRule="auto"/>
        <w:ind w:right="-20"/>
        <w:rPr>
          <w:rFonts w:ascii="Times New Roman" w:cs="Times New Roman" w:eastAsia="Times New Roman" w:hAnsi="Times New Roman"/>
          <w:sz w:val="26"/>
          <w:szCs w:val="26"/>
        </w:rPr>
        <w:sectPr>
          <w:type w:val="continuous"/>
          <w:pgSz w:h="15840" w:w="12240" w:orient="portrait"/>
          <w:pgMar w:bottom="280" w:top="260" w:left="640" w:right="620" w:header="720" w:footer="720"/>
          <w:cols w:equalWidth="0" w:num="2">
            <w:col w:space="1585" w:w="4697.5"/>
            <w:col w:space="0" w:w="4697.5"/>
          </w:cols>
        </w:sectPr>
      </w:pPr>
      <w:r w:rsidDel="00000000" w:rsidR="00000000" w:rsidRPr="00000000">
        <w:br w:type="column"/>
      </w:r>
      <w:r w:rsidDel="00000000" w:rsidR="00000000" w:rsidRPr="00000000">
        <w:rPr>
          <w:rFonts w:ascii="Times New Roman" w:cs="Times New Roman" w:eastAsia="Times New Roman" w:hAnsi="Times New Roman"/>
          <w:b w:val="1"/>
          <w:sz w:val="26"/>
          <w:szCs w:val="26"/>
          <w:rtl w:val="0"/>
        </w:rPr>
        <w:t xml:space="preserve">School of Humanities and Global</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Studies </w:t>
      </w:r>
      <w:r w:rsidDel="00000000" w:rsidR="00000000" w:rsidRPr="00000000">
        <w:rPr>
          <w:rtl w:val="0"/>
        </w:rPr>
      </w:r>
    </w:p>
    <w:p w:rsidR="00000000" w:rsidDel="00000000" w:rsidP="00000000" w:rsidRDefault="00000000" w:rsidRPr="00000000" w14:paraId="0000000A">
      <w:pPr>
        <w:pageBreakBefore w:val="0"/>
        <w:widowControl w:val="0"/>
        <w:spacing w:after="0" w:before="6" w:line="2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widowControl w:val="0"/>
        <w:spacing w:after="0" w:before="32" w:line="240" w:lineRule="auto"/>
        <w:ind w:left="224" w:right="28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recommended four-year plan is a blueprint for students to complete their degrees within four years. Advisors help students design individualized plans based on this blueprint. This plan assumes that no developmental courses are required. If developmental courses are needed, students may have additional requirements to fulfill.</w:t>
      </w:r>
    </w:p>
    <w:p w:rsidR="00000000" w:rsidDel="00000000" w:rsidP="00000000" w:rsidRDefault="00000000" w:rsidRPr="00000000" w14:paraId="0000000C">
      <w:pPr>
        <w:pageBreakBefore w:val="0"/>
        <w:spacing w:line="226" w:lineRule="auto"/>
        <w:ind w:left="224"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NOTE: </w:t>
      </w:r>
      <w:r w:rsidDel="00000000" w:rsidR="00000000" w:rsidRPr="00000000">
        <w:rPr>
          <w:rFonts w:ascii="Times New Roman" w:cs="Times New Roman" w:eastAsia="Times New Roman" w:hAnsi="Times New Roman"/>
          <w:vertAlign w:val="baseline"/>
          <w:rtl w:val="0"/>
        </w:rPr>
        <w:t xml:space="preserve">This recommended Four-Year Plan is applicable to students admitted into the major during the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baseline"/>
          <w:rtl w:val="0"/>
        </w:rPr>
        <w:t xml:space="preserve">-202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baseline"/>
          <w:rtl w:val="0"/>
        </w:rPr>
        <w:t xml:space="preserve"> academic year.</w:t>
      </w:r>
      <w:r w:rsidDel="00000000" w:rsidR="00000000" w:rsidRPr="00000000">
        <w:rPr>
          <w:rtl w:val="0"/>
        </w:rPr>
      </w:r>
    </w:p>
    <w:tbl>
      <w:tblPr>
        <w:tblStyle w:val="Table1"/>
        <w:tblW w:w="10749.0" w:type="dxa"/>
        <w:jc w:val="left"/>
        <w:tblInd w:w="101.0" w:type="dxa"/>
        <w:tblLayout w:type="fixed"/>
        <w:tblLook w:val="0000"/>
      </w:tblPr>
      <w:tblGrid>
        <w:gridCol w:w="4122"/>
        <w:gridCol w:w="830"/>
        <w:gridCol w:w="521"/>
        <w:gridCol w:w="3925"/>
        <w:gridCol w:w="831"/>
        <w:gridCol w:w="520"/>
        <w:tblGridChange w:id="0">
          <w:tblGrid>
            <w:gridCol w:w="4122"/>
            <w:gridCol w:w="830"/>
            <w:gridCol w:w="521"/>
            <w:gridCol w:w="3925"/>
            <w:gridCol w:w="831"/>
            <w:gridCol w:w="520"/>
          </w:tblGrid>
        </w:tblGridChange>
      </w:tblGrid>
      <w:tr>
        <w:trPr>
          <w:cantSplit w:val="0"/>
          <w:trHeight w:val="334"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D">
            <w:pPr>
              <w:pageBreakBefore w:val="0"/>
              <w:widowControl w:val="0"/>
              <w:spacing w:after="0" w:line="319" w:lineRule="auto"/>
              <w:ind w:left="4709" w:right="46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First Year</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3">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4">
            <w:pPr>
              <w:pageBreakBefore w:val="0"/>
              <w:widowControl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5">
            <w:pPr>
              <w:pageBreakBefore w:val="0"/>
              <w:widowControl w:val="0"/>
              <w:spacing w:after="0" w:line="251" w:lineRule="auto"/>
              <w:ind w:left="163" w:right="-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6">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7">
            <w:pPr>
              <w:pageBreakBefore w:val="0"/>
              <w:widowControl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8">
            <w:pPr>
              <w:pageBreakBefore w:val="0"/>
              <w:widowControl w:val="0"/>
              <w:spacing w:after="0" w:line="251" w:lineRule="auto"/>
              <w:ind w:left="162" w:right="-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76"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101- Honors First Year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ageBreakBefore w:val="0"/>
              <w:widowControl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Modern World Civilizations (HIST</w:t>
            </w:r>
          </w:p>
          <w:p w:rsidR="00000000" w:rsidDel="00000000" w:rsidP="00000000" w:rsidRDefault="00000000" w:rsidRPr="00000000" w14:paraId="0000001D">
            <w:pPr>
              <w:pageBreakBefore w:val="0"/>
              <w:widowControl w:val="0"/>
              <w:spacing w:after="0" w:line="240"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ageBreakBefore w:val="0"/>
              <w:widowControl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 Ed – Critical Reading &amp; Writing II: CRWT</w:t>
            </w:r>
          </w:p>
          <w:p w:rsidR="00000000" w:rsidDel="00000000" w:rsidP="00000000" w:rsidRDefault="00000000" w:rsidRPr="00000000" w14:paraId="00000021">
            <w:pPr>
              <w:pageBreakBefore w:val="0"/>
              <w:widowControl w:val="0"/>
              <w:spacing w:after="0" w:line="240"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Early America to 1865 (HIST 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ageBreakBefore w:val="0"/>
              <w:widowControl w:val="0"/>
              <w:spacing w:after="0" w:line="225"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 Ed – Historical Perspectives</w:t>
            </w:r>
          </w:p>
          <w:p w:rsidR="00000000" w:rsidDel="00000000" w:rsidP="00000000" w:rsidRDefault="00000000" w:rsidRPr="00000000" w14:paraId="00000028">
            <w:pPr>
              <w:pageBreakBefore w:val="0"/>
              <w:widowControl w:val="0"/>
              <w:spacing w:after="0" w:line="225"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Early World Civilizations (HIST 109)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ageBreakBefore w:val="0"/>
              <w:widowControl w:val="0"/>
              <w:spacing w:after="0" w:line="269"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5.45454545454547"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110- Honors Social Science Inquiry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ageBreakBefore w:val="0"/>
              <w:widowControl w:val="0"/>
              <w:spacing w:after="0" w:line="269"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ageBreakBefore w:val="0"/>
              <w:widowControl w:val="0"/>
              <w:spacing w:after="0" w:line="222" w:lineRule="auto"/>
              <w:ind w:left="102"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 Ed – Quantitative Reasoning</w:t>
            </w:r>
          </w:p>
          <w:p w:rsidR="00000000" w:rsidDel="00000000" w:rsidP="00000000" w:rsidRDefault="00000000" w:rsidRPr="00000000" w14:paraId="0000002F">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ageBreakBefore w:val="0"/>
              <w:widowControl w:val="0"/>
              <w:spacing w:after="0" w:line="268"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76"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201- Honors Studies in the Arts &amp; Humanities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ageBreakBefore w:val="0"/>
              <w:widowControl w:val="0"/>
              <w:spacing w:after="0" w:line="268"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widowControl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ageBreakBefore w:val="0"/>
              <w:widowControl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pageBreakBefore w:val="0"/>
        <w:widowControl w:val="0"/>
        <w:spacing w:after="0" w:before="3" w:line="90" w:lineRule="auto"/>
        <w:rPr>
          <w:rFonts w:ascii="Times New Roman" w:cs="Times New Roman" w:eastAsia="Times New Roman" w:hAnsi="Times New Roman"/>
          <w:sz w:val="9"/>
          <w:szCs w:val="9"/>
        </w:rPr>
      </w:pPr>
      <w:r w:rsidDel="00000000" w:rsidR="00000000" w:rsidRPr="00000000">
        <w:rPr>
          <w:rtl w:val="0"/>
        </w:rPr>
      </w:r>
    </w:p>
    <w:tbl>
      <w:tblPr>
        <w:tblStyle w:val="Table2"/>
        <w:tblW w:w="10749.0" w:type="dxa"/>
        <w:jc w:val="left"/>
        <w:tblInd w:w="101.0" w:type="dxa"/>
        <w:tblLayout w:type="fixed"/>
        <w:tblLook w:val="0000"/>
      </w:tblPr>
      <w:tblGrid>
        <w:gridCol w:w="4122"/>
        <w:gridCol w:w="830"/>
        <w:gridCol w:w="521"/>
        <w:gridCol w:w="3925"/>
        <w:gridCol w:w="831"/>
        <w:gridCol w:w="520"/>
        <w:tblGridChange w:id="0">
          <w:tblGrid>
            <w:gridCol w:w="4122"/>
            <w:gridCol w:w="830"/>
            <w:gridCol w:w="521"/>
            <w:gridCol w:w="3925"/>
            <w:gridCol w:w="831"/>
            <w:gridCol w:w="520"/>
          </w:tblGrid>
        </w:tblGridChange>
      </w:tblGrid>
      <w:tr>
        <w:trPr>
          <w:cantSplit w:val="0"/>
          <w:trHeight w:val="332" w:hRule="atLeast"/>
          <w:tblHeader w:val="0"/>
        </w:trPr>
        <w:tc>
          <w:tcPr>
            <w:gridSpan w:val="6"/>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3C">
            <w:pPr>
              <w:pageBreakBefore w:val="0"/>
              <w:widowControl w:val="0"/>
              <w:spacing w:after="0" w:line="319" w:lineRule="auto"/>
              <w:ind w:left="4569" w:right="454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Second Year</w:t>
            </w:r>
            <w:r w:rsidDel="00000000" w:rsidR="00000000" w:rsidRPr="00000000">
              <w:rPr>
                <w:rtl w:val="0"/>
              </w:rPr>
            </w:r>
          </w:p>
        </w:tc>
      </w:tr>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2">
            <w:pPr>
              <w:pageBreakBefore w:val="0"/>
              <w:widowControl w:val="0"/>
              <w:spacing w:after="0" w:line="273"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3">
            <w:pPr>
              <w:pageBreakBefore w:val="0"/>
              <w:widowControl w:val="0"/>
              <w:spacing w:after="0" w:line="273"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4">
            <w:pPr>
              <w:pageBreakBefore w:val="0"/>
              <w:widowControl w:val="0"/>
              <w:spacing w:after="0" w:line="240" w:lineRule="auto"/>
              <w:ind w:left="163" w:right="-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5">
            <w:pPr>
              <w:pageBreakBefore w:val="0"/>
              <w:widowControl w:val="0"/>
              <w:spacing w:after="0" w:line="273"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6">
            <w:pPr>
              <w:pageBreakBefore w:val="0"/>
              <w:widowControl w:val="0"/>
              <w:spacing w:after="0" w:line="273"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47">
            <w:pPr>
              <w:pageBreakBefore w:val="0"/>
              <w:widowControl w:val="0"/>
              <w:spacing w:after="0" w:line="240" w:lineRule="auto"/>
              <w:ind w:left="162" w:right="-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Modern America Since 1865 (HIST 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HGS School Core: Language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Historiography (HIST 201)**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Gen Ed – Scientific Reasoning: GESR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widowControl w:val="0"/>
              <w:spacing w:after="0" w:line="222"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HGS School Core: Language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Gen Ed – Choose one: Systems, Sustainability, and Society OR Culture and Creativity***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9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76" w:lineRule="auto"/>
              <w:ind w:left="0" w:right="4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325 – Honors Values and Ethics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widowControl w:val="0"/>
              <w:spacing w:after="0" w:line="240" w:lineRule="auto"/>
              <w:ind w:left="102" w:right="2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ageBreakBefore w:val="0"/>
              <w:widowControl w:val="0"/>
              <w:spacing w:after="0" w:line="274"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ageBreakBefore w:val="0"/>
              <w:widowControl w:val="0"/>
              <w:spacing w:after="0" w:line="269"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ageBreakBefore w:val="0"/>
              <w:widowControl w:val="0"/>
              <w:spacing w:after="0" w:line="274"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ageBreakBefore w:val="0"/>
              <w:widowControl w:val="0"/>
              <w:spacing w:after="0" w:line="269"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6">
      <w:pPr>
        <w:pageBreakBefore w:val="0"/>
        <w:widowControl w:val="0"/>
        <w:spacing w:after="0" w:before="9" w:line="80" w:lineRule="auto"/>
        <w:rPr>
          <w:rFonts w:ascii="Times New Roman" w:cs="Times New Roman" w:eastAsia="Times New Roman" w:hAnsi="Times New Roman"/>
          <w:sz w:val="8"/>
          <w:szCs w:val="8"/>
        </w:rPr>
      </w:pPr>
      <w:r w:rsidDel="00000000" w:rsidR="00000000" w:rsidRPr="00000000">
        <w:rPr>
          <w:rtl w:val="0"/>
        </w:rPr>
      </w:r>
    </w:p>
    <w:tbl>
      <w:tblPr>
        <w:tblStyle w:val="Table3"/>
        <w:tblW w:w="10749.0" w:type="dxa"/>
        <w:jc w:val="left"/>
        <w:tblInd w:w="101.0" w:type="dxa"/>
        <w:tblLayout w:type="fixed"/>
        <w:tblLook w:val="0000"/>
      </w:tblPr>
      <w:tblGrid>
        <w:gridCol w:w="4122"/>
        <w:gridCol w:w="830"/>
        <w:gridCol w:w="521"/>
        <w:gridCol w:w="3925"/>
        <w:gridCol w:w="831"/>
        <w:gridCol w:w="520"/>
        <w:tblGridChange w:id="0">
          <w:tblGrid>
            <w:gridCol w:w="4122"/>
            <w:gridCol w:w="830"/>
            <w:gridCol w:w="521"/>
            <w:gridCol w:w="3925"/>
            <w:gridCol w:w="831"/>
            <w:gridCol w:w="520"/>
          </w:tblGrid>
        </w:tblGridChange>
      </w:tblGrid>
      <w:tr>
        <w:trPr>
          <w:cantSplit w:val="0"/>
          <w:trHeight w:val="341"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7">
            <w:pPr>
              <w:pageBreakBefore w:val="0"/>
              <w:widowControl w:val="0"/>
              <w:spacing w:after="0" w:line="319" w:lineRule="auto"/>
              <w:ind w:left="4646" w:right="462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Third Year</w:t>
            </w: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D">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E">
            <w:pPr>
              <w:pageBreakBefore w:val="0"/>
              <w:widowControl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F">
            <w:pPr>
              <w:pageBreakBefore w:val="0"/>
              <w:widowControl w:val="0"/>
              <w:spacing w:after="0" w:line="251" w:lineRule="auto"/>
              <w:ind w:left="163" w:right="-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0">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1">
            <w:pPr>
              <w:pageBreakBefore w:val="0"/>
              <w:widowControl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2">
            <w:pPr>
              <w:pageBreakBefore w:val="0"/>
              <w:widowControl w:val="0"/>
              <w:spacing w:after="0" w:line="251" w:lineRule="auto"/>
              <w:ind w:left="162" w:right="-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HIST 200 OR HIST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HIST 200 OR HIST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HIST 200 OR HIST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HIST 200 OR HIST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HGS School Core: Language III*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Elective/Minor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2.1818181818182"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Gen Ed</w:t>
            </w:r>
            <w:r w:rsidDel="00000000" w:rsidR="00000000" w:rsidRPr="00000000">
              <w:rPr>
                <w:rFonts w:ascii="Times New Roman" w:cs="Times New Roman" w:eastAsia="Times New Roman" w:hAnsi="Times New Roman"/>
                <w:sz w:val="20"/>
                <w:szCs w:val="20"/>
                <w:highlight w:val="yellow"/>
                <w:rtl w:val="0"/>
              </w:rPr>
              <w:t xml:space="preserve">: HNRS 220 – Honors Global Awareness Seminar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Elective/Minor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ageBreakBefore w:val="0"/>
              <w:widowControl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ageBreakBefore w:val="0"/>
              <w:widowControl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1">
      <w:pPr>
        <w:pageBreakBefore w:val="0"/>
        <w:widowControl w:val="0"/>
        <w:spacing w:after="0" w:before="9" w:line="80" w:lineRule="auto"/>
        <w:rPr>
          <w:rFonts w:ascii="Times New Roman" w:cs="Times New Roman" w:eastAsia="Times New Roman" w:hAnsi="Times New Roman"/>
          <w:sz w:val="8"/>
          <w:szCs w:val="8"/>
        </w:rPr>
      </w:pPr>
      <w:r w:rsidDel="00000000" w:rsidR="00000000" w:rsidRPr="00000000">
        <w:rPr>
          <w:rtl w:val="0"/>
        </w:rPr>
      </w:r>
    </w:p>
    <w:tbl>
      <w:tblPr>
        <w:tblStyle w:val="Table4"/>
        <w:tblW w:w="10749.0" w:type="dxa"/>
        <w:jc w:val="left"/>
        <w:tblInd w:w="101.0" w:type="dxa"/>
        <w:tblLayout w:type="fixed"/>
        <w:tblLook w:val="0000"/>
      </w:tblPr>
      <w:tblGrid>
        <w:gridCol w:w="4122"/>
        <w:gridCol w:w="830"/>
        <w:gridCol w:w="521"/>
        <w:gridCol w:w="3925"/>
        <w:gridCol w:w="831"/>
        <w:gridCol w:w="520"/>
        <w:tblGridChange w:id="0">
          <w:tblGrid>
            <w:gridCol w:w="4122"/>
            <w:gridCol w:w="830"/>
            <w:gridCol w:w="521"/>
            <w:gridCol w:w="3925"/>
            <w:gridCol w:w="831"/>
            <w:gridCol w:w="520"/>
          </w:tblGrid>
        </w:tblGridChange>
      </w:tblGrid>
      <w:tr>
        <w:trPr>
          <w:cantSplit w:val="0"/>
          <w:trHeight w:val="334"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2">
            <w:pPr>
              <w:pageBreakBefore w:val="0"/>
              <w:widowControl w:val="0"/>
              <w:spacing w:after="0" w:line="319" w:lineRule="auto"/>
              <w:ind w:left="4577" w:right="45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Fourth Year</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8">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9">
            <w:pPr>
              <w:pageBreakBefore w:val="0"/>
              <w:widowControl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A">
            <w:pPr>
              <w:pageBreakBefore w:val="0"/>
              <w:widowControl w:val="0"/>
              <w:spacing w:after="0" w:line="251" w:lineRule="auto"/>
              <w:ind w:left="163" w:right="-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B">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C">
            <w:pPr>
              <w:pageBreakBefore w:val="0"/>
              <w:widowControl w:val="0"/>
              <w:spacing w:after="0" w:line="272" w:lineRule="auto"/>
              <w:ind w:left="16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D">
            <w:pPr>
              <w:pageBreakBefore w:val="0"/>
              <w:widowControl w:val="0"/>
              <w:spacing w:after="0" w:line="251" w:lineRule="auto"/>
              <w:ind w:left="162" w:right="-2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HIST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History Seminar (HIST 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Major: HIST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Elective/Minor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2.1818181818182" w:lineRule="auto"/>
              <w:ind w:left="0" w:right="-2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HNRS 499 – Honors Independent Study (2 or 4 credit)****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Elective/Minor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Elective/Minor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ageBreakBefore w:val="0"/>
              <w:widowControl w:val="0"/>
              <w:spacing w:after="0" w:line="267" w:lineRule="auto"/>
              <w:ind w:left="311"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ageBreakBefore w:val="0"/>
              <w:widowControl w:val="0"/>
              <w:spacing w:after="0" w:line="22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Elective/Minor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widowControl w:val="0"/>
              <w:spacing w:after="0" w:line="267" w:lineRule="auto"/>
              <w:ind w:left="312"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ageBreakBefore w:val="0"/>
              <w:widowControl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widowControl w:val="0"/>
              <w:spacing w:after="0" w:line="272" w:lineRule="auto"/>
              <w:ind w:left="102"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ageBreakBefore w:val="0"/>
              <w:widowControl w:val="0"/>
              <w:spacing w:after="0" w:line="267" w:lineRule="auto"/>
              <w:ind w:left="251" w:right="23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C">
      <w:pPr>
        <w:pageBreakBefore w:val="0"/>
        <w:widowControl w:val="0"/>
        <w:spacing w:after="0" w:line="246" w:lineRule="auto"/>
        <w:ind w:left="224"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Credits Required for Graduation</w:t>
      </w:r>
      <w:r w:rsidDel="00000000" w:rsidR="00000000" w:rsidRPr="00000000">
        <w:rPr>
          <w:rFonts w:ascii="Times New Roman" w:cs="Times New Roman" w:eastAsia="Times New Roman" w:hAnsi="Times New Roman"/>
          <w:rtl w:val="0"/>
        </w:rPr>
        <w:t xml:space="preserve">: 128 credits</w:t>
      </w:r>
    </w:p>
    <w:p w:rsidR="00000000" w:rsidDel="00000000" w:rsidP="00000000" w:rsidRDefault="00000000" w:rsidRPr="00000000" w14:paraId="000000BD">
      <w:pPr>
        <w:pageBreakBefore w:val="0"/>
        <w:widowControl w:val="0"/>
        <w:spacing w:after="0" w:line="252.00000000000003" w:lineRule="auto"/>
        <w:ind w:left="224"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GPA: </w:t>
      </w:r>
      <w:r w:rsidDel="00000000" w:rsidR="00000000" w:rsidRPr="00000000">
        <w:rPr>
          <w:rFonts w:ascii="Times New Roman" w:cs="Times New Roman" w:eastAsia="Times New Roman" w:hAnsi="Times New Roman"/>
          <w:rtl w:val="0"/>
        </w:rPr>
        <w:t xml:space="preserve">Must be at least a 2.0</w:t>
      </w:r>
    </w:p>
    <w:p w:rsidR="00000000" w:rsidDel="00000000" w:rsidP="00000000" w:rsidRDefault="00000000" w:rsidRPr="00000000" w14:paraId="000000BE">
      <w:pPr>
        <w:pageBreakBefore w:val="0"/>
        <w:widowControl w:val="0"/>
        <w:spacing w:after="0" w:before="1" w:line="254" w:lineRule="auto"/>
        <w:ind w:left="224" w:right="43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History majors must complete </w:t>
      </w:r>
      <w:r w:rsidDel="00000000" w:rsidR="00000000" w:rsidRPr="00000000">
        <w:rPr>
          <w:rFonts w:ascii="Times New Roman" w:cs="Times New Roman" w:eastAsia="Times New Roman" w:hAnsi="Times New Roman"/>
          <w:u w:val="single"/>
          <w:rtl w:val="0"/>
        </w:rPr>
        <w:t xml:space="preserve">or test out of</w:t>
      </w:r>
      <w:r w:rsidDel="00000000" w:rsidR="00000000" w:rsidRPr="00000000">
        <w:rPr>
          <w:rFonts w:ascii="Times New Roman" w:cs="Times New Roman" w:eastAsia="Times New Roman" w:hAnsi="Times New Roman"/>
          <w:rtl w:val="0"/>
        </w:rPr>
        <w:t xml:space="preserve"> (see the Testing Center at Laurel Hall) the first three levels of language instruction; this includes Foundations I (101) , Foundations II (102), and Intermediate Level I (201) courses.</w:t>
      </w:r>
    </w:p>
    <w:p w:rsidR="00000000" w:rsidDel="00000000" w:rsidP="00000000" w:rsidRDefault="00000000" w:rsidRPr="00000000" w14:paraId="000000BF">
      <w:pPr>
        <w:pageBreakBefore w:val="0"/>
        <w:widowControl w:val="0"/>
        <w:spacing w:after="0" w:line="249" w:lineRule="auto"/>
        <w:ind w:left="224"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Writing Intensive Requirement (students must take three WI courses to graduate):  History majors should take at least one HIST 300 course that has the writing intensive (WI) designation. </w:t>
      </w:r>
    </w:p>
    <w:p w:rsidR="00000000" w:rsidDel="00000000" w:rsidP="00000000" w:rsidRDefault="00000000" w:rsidRPr="00000000" w14:paraId="000000C0">
      <w:pPr>
        <w:pageBreakBefore w:val="0"/>
        <w:widowControl w:val="0"/>
        <w:spacing w:after="0" w:line="252.00000000000003" w:lineRule="auto"/>
        <w:ind w:left="224"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Try to select a HIST 200 in this Gen Ed category, if possible (to double count for the HIST major and Gen Ed).</w:t>
      </w:r>
    </w:p>
    <w:p w:rsidR="00000000" w:rsidDel="00000000" w:rsidP="00000000" w:rsidRDefault="00000000" w:rsidRPr="00000000" w14:paraId="000000C1">
      <w:pPr>
        <w:pageBreakBefore w:val="0"/>
        <w:widowControl w:val="0"/>
        <w:spacing w:after="0" w:line="252.00000000000003" w:lineRule="auto"/>
        <w:ind w:right="-2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Note that not all language courses will fulfill the Global Awareness GenEd requirement. </w:t>
      </w:r>
    </w:p>
    <w:p w:rsidR="00000000" w:rsidDel="00000000" w:rsidP="00000000" w:rsidRDefault="00000000" w:rsidRPr="00000000" w14:paraId="000000C2">
      <w:pPr>
        <w:pageBreakBefore w:val="0"/>
        <w:widowControl w:val="0"/>
        <w:spacing w:after="0" w:line="252.00000000000003" w:lineRule="auto"/>
        <w:ind w:left="0" w:right="-20" w:firstLine="0"/>
        <w:rPr>
          <w:rFonts w:ascii="Times New Roman" w:cs="Times New Roman" w:eastAsia="Times New Roman" w:hAnsi="Times New Roman"/>
          <w:b w:val="1"/>
        </w:rPr>
      </w:pPr>
      <w:bookmarkStart w:colFirst="0" w:colLast="0" w:name="_8bevnj7rc5d2" w:id="1"/>
      <w:bookmarkEnd w:id="1"/>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C3">
      <w:pPr>
        <w:pageBreakBefore w:val="0"/>
        <w:widowControl w:val="0"/>
        <w:spacing w:after="0" w:line="252.00000000000003" w:lineRule="auto"/>
        <w:ind w:right="-20"/>
        <w:rPr>
          <w:rFonts w:ascii="Times New Roman" w:cs="Times New Roman" w:eastAsia="Times New Roman" w:hAnsi="Times New Roman"/>
        </w:rPr>
      </w:pPr>
      <w:bookmarkStart w:colFirst="0" w:colLast="0" w:name="_k77dzzt3kzf7" w:id="2"/>
      <w:bookmarkEnd w:id="2"/>
      <w:r w:rsidDel="00000000" w:rsidR="00000000" w:rsidRPr="00000000">
        <w:rPr>
          <w:rtl w:val="0"/>
        </w:rPr>
      </w:r>
    </w:p>
    <w:sectPr>
      <w:type w:val="continuous"/>
      <w:pgSz w:h="15840" w:w="12240" w:orient="portrait"/>
      <w:pgMar w:bottom="280" w:top="260" w:left="640" w:right="6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