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E30E" w14:textId="77777777" w:rsidR="00CB783C" w:rsidRDefault="00C25BC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AC3DCB" wp14:editId="21CB4959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CB783C" w14:paraId="1D110289" w14:textId="77777777">
        <w:tc>
          <w:tcPr>
            <w:tcW w:w="5364" w:type="dxa"/>
          </w:tcPr>
          <w:p w14:paraId="6DE14535" w14:textId="77777777" w:rsidR="00CB783C" w:rsidRDefault="00CB783C"/>
        </w:tc>
        <w:tc>
          <w:tcPr>
            <w:tcW w:w="5364" w:type="dxa"/>
          </w:tcPr>
          <w:p w14:paraId="7628FA23" w14:textId="77777777" w:rsidR="00CB783C" w:rsidRDefault="00C25BCA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Anisfield</w:t>
            </w:r>
            <w:proofErr w:type="spellEnd"/>
            <w:r>
              <w:rPr>
                <w:b/>
                <w:sz w:val="26"/>
                <w:szCs w:val="26"/>
              </w:rPr>
              <w:t xml:space="preserve"> School of Business </w:t>
            </w:r>
          </w:p>
        </w:tc>
      </w:tr>
    </w:tbl>
    <w:p w14:paraId="309AF1F3" w14:textId="77777777" w:rsidR="00CB783C" w:rsidRDefault="00CB783C">
      <w:pPr>
        <w:rPr>
          <w:sz w:val="28"/>
          <w:szCs w:val="28"/>
        </w:rPr>
      </w:pPr>
    </w:p>
    <w:p w14:paraId="4340C940" w14:textId="77777777" w:rsidR="00CB783C" w:rsidRDefault="00C25BCA">
      <w:pPr>
        <w:rPr>
          <w:sz w:val="28"/>
          <w:szCs w:val="28"/>
        </w:rPr>
      </w:pPr>
      <w:r>
        <w:rPr>
          <w:b/>
          <w:sz w:val="28"/>
          <w:szCs w:val="28"/>
        </w:rPr>
        <w:t>B.S. in Accounting</w:t>
      </w:r>
    </w:p>
    <w:p w14:paraId="27756B27" w14:textId="77777777" w:rsidR="00CB783C" w:rsidRDefault="00C25BCA">
      <w:pPr>
        <w:rPr>
          <w:sz w:val="12"/>
          <w:szCs w:val="12"/>
        </w:rPr>
      </w:pPr>
      <w:r>
        <w:t>Recommended Four-Year Plan (Fall 2021)</w:t>
      </w:r>
      <w:r>
        <w:br/>
      </w:r>
    </w:p>
    <w:p w14:paraId="5E9C74E8" w14:textId="77777777" w:rsidR="00CB783C" w:rsidRDefault="00C25BCA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14:paraId="333DDBE6" w14:textId="77777777" w:rsidR="00CB783C" w:rsidRDefault="00C25BCA"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2021-2022 academic year.</w:t>
      </w:r>
    </w:p>
    <w:p w14:paraId="6729C472" w14:textId="77777777" w:rsidR="00CB783C" w:rsidRDefault="00CB783C">
      <w:pPr>
        <w:rPr>
          <w:sz w:val="22"/>
          <w:szCs w:val="22"/>
        </w:rPr>
      </w:pPr>
    </w:p>
    <w:p w14:paraId="4862249A" w14:textId="77777777" w:rsidR="00CB783C" w:rsidRDefault="00CB783C">
      <w:pPr>
        <w:rPr>
          <w:sz w:val="22"/>
          <w:szCs w:val="22"/>
        </w:rPr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49"/>
        <w:gridCol w:w="401"/>
      </w:tblGrid>
      <w:tr w:rsidR="00CB783C" w14:paraId="725BA9F0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82303F4" w14:textId="77777777" w:rsidR="00CB783C" w:rsidRDefault="00C25BCA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CB783C" w14:paraId="6FB8F0EC" w14:textId="7777777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41935798" w14:textId="77777777" w:rsidR="00CB783C" w:rsidRDefault="00C25BC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C94425A" w14:textId="77777777" w:rsidR="00CB783C" w:rsidRDefault="00C25BC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EC25241" w14:textId="77777777" w:rsidR="00CB783C" w:rsidRDefault="00C25BCA">
            <w:pPr>
              <w:jc w:val="center"/>
            </w:pPr>
            <w:sdt>
              <w:sdtPr>
                <w:tag w:val="goog_rdk_0"/>
                <w:id w:val="-10501382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2FDA8678" w14:textId="77777777" w:rsidR="00CB783C" w:rsidRDefault="00C25BCA"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6E6E6"/>
          </w:tcPr>
          <w:p w14:paraId="6D6570FF" w14:textId="77777777" w:rsidR="00CB783C" w:rsidRDefault="00C25BC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6E6E6"/>
          </w:tcPr>
          <w:p w14:paraId="67ACEACF" w14:textId="77777777" w:rsidR="00CB783C" w:rsidRDefault="00C25BCA">
            <w:pPr>
              <w:jc w:val="center"/>
            </w:pPr>
            <w:sdt>
              <w:sdtPr>
                <w:tag w:val="goog_rdk_1"/>
                <w:id w:val="-20573156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B783C" w14:paraId="70ED1324" w14:textId="77777777">
        <w:trPr>
          <w:trHeight w:val="272"/>
          <w:jc w:val="center"/>
        </w:trPr>
        <w:tc>
          <w:tcPr>
            <w:tcW w:w="4121" w:type="dxa"/>
          </w:tcPr>
          <w:p w14:paraId="24FF72E4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</w:tcPr>
          <w:p w14:paraId="76E750B1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30F9B86" w14:textId="77777777" w:rsidR="00CB783C" w:rsidRDefault="00CB783C"/>
        </w:tc>
        <w:tc>
          <w:tcPr>
            <w:tcW w:w="3925" w:type="dxa"/>
          </w:tcPr>
          <w:p w14:paraId="28CE3C06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Scientific Reasoning</w:t>
            </w:r>
          </w:p>
        </w:tc>
        <w:tc>
          <w:tcPr>
            <w:tcW w:w="949" w:type="dxa"/>
          </w:tcPr>
          <w:p w14:paraId="0AE16B94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04E8C57E" w14:textId="77777777" w:rsidR="00CB783C" w:rsidRDefault="00CB783C"/>
        </w:tc>
      </w:tr>
      <w:tr w:rsidR="00CB783C" w14:paraId="2FFB142C" w14:textId="77777777">
        <w:trPr>
          <w:trHeight w:val="272"/>
          <w:jc w:val="center"/>
        </w:trPr>
        <w:tc>
          <w:tcPr>
            <w:tcW w:w="4121" w:type="dxa"/>
          </w:tcPr>
          <w:p w14:paraId="520437E6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CRWT 102-Critical Reading &amp; Writing II</w:t>
            </w:r>
          </w:p>
        </w:tc>
        <w:tc>
          <w:tcPr>
            <w:tcW w:w="830" w:type="dxa"/>
          </w:tcPr>
          <w:p w14:paraId="06E15B15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E6FF705" w14:textId="77777777" w:rsidR="00CB783C" w:rsidRDefault="00CB783C"/>
        </w:tc>
        <w:tc>
          <w:tcPr>
            <w:tcW w:w="3925" w:type="dxa"/>
          </w:tcPr>
          <w:p w14:paraId="78642BBE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Historical Perspectives</w:t>
            </w:r>
          </w:p>
        </w:tc>
        <w:tc>
          <w:tcPr>
            <w:tcW w:w="949" w:type="dxa"/>
          </w:tcPr>
          <w:p w14:paraId="35EF0951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2E45347B" w14:textId="77777777" w:rsidR="00CB783C" w:rsidRDefault="00CB783C"/>
        </w:tc>
      </w:tr>
      <w:tr w:rsidR="00CB783C" w14:paraId="3A61A664" w14:textId="77777777">
        <w:trPr>
          <w:trHeight w:val="272"/>
          <w:jc w:val="center"/>
        </w:trPr>
        <w:tc>
          <w:tcPr>
            <w:tcW w:w="4121" w:type="dxa"/>
          </w:tcPr>
          <w:p w14:paraId="4E41AC62" w14:textId="77777777" w:rsidR="00CB783C" w:rsidRDefault="00C25BCA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SOSC 110- Social Science Inquiry</w:t>
            </w:r>
          </w:p>
        </w:tc>
        <w:tc>
          <w:tcPr>
            <w:tcW w:w="830" w:type="dxa"/>
          </w:tcPr>
          <w:p w14:paraId="487F019E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B6DF851" w14:textId="77777777" w:rsidR="00CB783C" w:rsidRDefault="00CB783C"/>
        </w:tc>
        <w:tc>
          <w:tcPr>
            <w:tcW w:w="3925" w:type="dxa"/>
          </w:tcPr>
          <w:p w14:paraId="54DC272C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ECON 101-Microeconomics OR ECON-102 Intro. to Macroeconomics</w:t>
            </w:r>
          </w:p>
        </w:tc>
        <w:tc>
          <w:tcPr>
            <w:tcW w:w="949" w:type="dxa"/>
          </w:tcPr>
          <w:p w14:paraId="1CD7A478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17CD4F23" w14:textId="77777777" w:rsidR="00CB783C" w:rsidRDefault="00CB783C"/>
        </w:tc>
      </w:tr>
      <w:tr w:rsidR="00CB783C" w14:paraId="6EF8AD35" w14:textId="77777777">
        <w:trPr>
          <w:trHeight w:val="272"/>
          <w:jc w:val="center"/>
        </w:trPr>
        <w:tc>
          <w:tcPr>
            <w:tcW w:w="4121" w:type="dxa"/>
          </w:tcPr>
          <w:p w14:paraId="4F391867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</w:t>
            </w:r>
            <w:r>
              <w:rPr>
                <w:sz w:val="20"/>
                <w:szCs w:val="20"/>
              </w:rPr>
              <w:t>: Quantitative Reasoning</w:t>
            </w:r>
          </w:p>
          <w:p w14:paraId="5C6A0B98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30" w:type="dxa"/>
          </w:tcPr>
          <w:p w14:paraId="6B4BC0CD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430589B" w14:textId="77777777" w:rsidR="00CB783C" w:rsidRDefault="00CB783C"/>
        </w:tc>
        <w:tc>
          <w:tcPr>
            <w:tcW w:w="3925" w:type="dxa"/>
          </w:tcPr>
          <w:p w14:paraId="5DC40DF2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INFO-224 Principles of Information Technology</w:t>
            </w:r>
          </w:p>
        </w:tc>
        <w:tc>
          <w:tcPr>
            <w:tcW w:w="949" w:type="dxa"/>
          </w:tcPr>
          <w:p w14:paraId="4557DC5F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56AE1216" w14:textId="77777777" w:rsidR="00CB783C" w:rsidRDefault="00CB783C"/>
        </w:tc>
      </w:tr>
      <w:tr w:rsidR="00CB783C" w14:paraId="3F5AF38D" w14:textId="77777777">
        <w:trPr>
          <w:trHeight w:val="272"/>
          <w:jc w:val="center"/>
        </w:trPr>
        <w:tc>
          <w:tcPr>
            <w:tcW w:w="4121" w:type="dxa"/>
          </w:tcPr>
          <w:p w14:paraId="5519B494" w14:textId="77777777" w:rsidR="00CB783C" w:rsidRDefault="00CB783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56316203" w14:textId="77777777" w:rsidR="00CB783C" w:rsidRDefault="00CB783C">
            <w:pPr>
              <w:jc w:val="center"/>
            </w:pPr>
          </w:p>
        </w:tc>
        <w:tc>
          <w:tcPr>
            <w:tcW w:w="520" w:type="dxa"/>
          </w:tcPr>
          <w:p w14:paraId="3F89FB89" w14:textId="77777777" w:rsidR="00CB783C" w:rsidRDefault="00CB783C"/>
        </w:tc>
        <w:tc>
          <w:tcPr>
            <w:tcW w:w="3925" w:type="dxa"/>
          </w:tcPr>
          <w:p w14:paraId="2B838692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 1 Self-Assessment** </w:t>
            </w:r>
          </w:p>
        </w:tc>
        <w:tc>
          <w:tcPr>
            <w:tcW w:w="949" w:type="dxa"/>
          </w:tcPr>
          <w:p w14:paraId="6FCE53AC" w14:textId="77777777" w:rsidR="00CB783C" w:rsidRDefault="00C25BCA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401" w:type="dxa"/>
          </w:tcPr>
          <w:p w14:paraId="596CD602" w14:textId="77777777" w:rsidR="00CB783C" w:rsidRDefault="00CB783C"/>
        </w:tc>
      </w:tr>
      <w:tr w:rsidR="00CB783C" w14:paraId="3EACC4FF" w14:textId="77777777">
        <w:trPr>
          <w:trHeight w:val="287"/>
          <w:jc w:val="center"/>
        </w:trPr>
        <w:tc>
          <w:tcPr>
            <w:tcW w:w="4121" w:type="dxa"/>
          </w:tcPr>
          <w:p w14:paraId="1F3E467C" w14:textId="77777777" w:rsidR="00CB783C" w:rsidRDefault="00C25BC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322C9DB" w14:textId="77777777" w:rsidR="00CB783C" w:rsidRDefault="00C25BC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8A6A2FC" w14:textId="77777777" w:rsidR="00CB783C" w:rsidRDefault="00CB783C"/>
        </w:tc>
        <w:tc>
          <w:tcPr>
            <w:tcW w:w="3925" w:type="dxa"/>
          </w:tcPr>
          <w:p w14:paraId="0BC781E1" w14:textId="77777777" w:rsidR="00CB783C" w:rsidRDefault="00C25BCA">
            <w:r>
              <w:rPr>
                <w:b/>
              </w:rPr>
              <w:t>Total:</w:t>
            </w:r>
          </w:p>
        </w:tc>
        <w:tc>
          <w:tcPr>
            <w:tcW w:w="949" w:type="dxa"/>
          </w:tcPr>
          <w:p w14:paraId="7FCE5087" w14:textId="77777777" w:rsidR="00CB783C" w:rsidRDefault="00C25BCA">
            <w:pPr>
              <w:jc w:val="center"/>
            </w:pPr>
            <w:r>
              <w:t>16</w:t>
            </w:r>
          </w:p>
        </w:tc>
        <w:tc>
          <w:tcPr>
            <w:tcW w:w="401" w:type="dxa"/>
          </w:tcPr>
          <w:p w14:paraId="28F4494D" w14:textId="77777777" w:rsidR="00CB783C" w:rsidRDefault="00CB783C"/>
        </w:tc>
      </w:tr>
    </w:tbl>
    <w:p w14:paraId="050E430E" w14:textId="77777777" w:rsidR="00CB783C" w:rsidRDefault="00CB783C">
      <w:pPr>
        <w:rPr>
          <w:sz w:val="32"/>
          <w:szCs w:val="32"/>
        </w:rPr>
      </w:pPr>
    </w:p>
    <w:p w14:paraId="0F2F3074" w14:textId="77777777" w:rsidR="00CB783C" w:rsidRDefault="00CB783C">
      <w:pPr>
        <w:rPr>
          <w:sz w:val="32"/>
          <w:szCs w:val="32"/>
        </w:rPr>
      </w:pPr>
    </w:p>
    <w:tbl>
      <w:tblPr>
        <w:tblStyle w:val="ab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14"/>
        <w:gridCol w:w="436"/>
        <w:gridCol w:w="3925"/>
        <w:gridCol w:w="949"/>
        <w:gridCol w:w="401"/>
      </w:tblGrid>
      <w:tr w:rsidR="00CB783C" w14:paraId="7ED7EE20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206286BE" w14:textId="77777777" w:rsidR="00CB783C" w:rsidRDefault="00C25BCA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CB783C" w14:paraId="701D93D5" w14:textId="77777777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3CD7504A" w14:textId="77777777" w:rsidR="00CB783C" w:rsidRDefault="00C25BCA">
            <w:r>
              <w:rPr>
                <w:b/>
              </w:rPr>
              <w:t>Fall Semester</w:t>
            </w:r>
          </w:p>
        </w:tc>
        <w:tc>
          <w:tcPr>
            <w:tcW w:w="914" w:type="dxa"/>
            <w:shd w:val="clear" w:color="auto" w:fill="E0E0E0"/>
          </w:tcPr>
          <w:p w14:paraId="2B2FFABB" w14:textId="77777777" w:rsidR="00CB783C" w:rsidRDefault="00C25BC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6" w:type="dxa"/>
            <w:shd w:val="clear" w:color="auto" w:fill="E0E0E0"/>
          </w:tcPr>
          <w:p w14:paraId="6AB29539" w14:textId="77777777" w:rsidR="00CB783C" w:rsidRDefault="00C25BCA">
            <w:pPr>
              <w:jc w:val="center"/>
            </w:pPr>
            <w:sdt>
              <w:sdtPr>
                <w:tag w:val="goog_rdk_2"/>
                <w:id w:val="6424755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14:paraId="60139BE0" w14:textId="77777777" w:rsidR="00CB783C" w:rsidRDefault="00C25BCA"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0E0E0"/>
          </w:tcPr>
          <w:p w14:paraId="6B4FB6FD" w14:textId="77777777" w:rsidR="00CB783C" w:rsidRDefault="00C25BC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0E0E0"/>
          </w:tcPr>
          <w:p w14:paraId="6C2C0736" w14:textId="77777777" w:rsidR="00CB783C" w:rsidRDefault="00C25BCA">
            <w:pPr>
              <w:jc w:val="center"/>
            </w:pPr>
            <w:sdt>
              <w:sdtPr>
                <w:tag w:val="goog_rdk_3"/>
                <w:id w:val="9816680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B783C" w14:paraId="5BD94112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39BD3DE7" w14:textId="77777777" w:rsidR="00CB783C" w:rsidRDefault="00C25BCA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201- Studies in the Arts &amp; Humanities</w:t>
            </w:r>
          </w:p>
        </w:tc>
        <w:tc>
          <w:tcPr>
            <w:tcW w:w="914" w:type="dxa"/>
            <w:shd w:val="clear" w:color="auto" w:fill="FFFFFF"/>
          </w:tcPr>
          <w:p w14:paraId="2BFC9392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13B61AEA" w14:textId="77777777" w:rsidR="00CB783C" w:rsidRDefault="00CB783C"/>
        </w:tc>
        <w:tc>
          <w:tcPr>
            <w:tcW w:w="3925" w:type="dxa"/>
            <w:shd w:val="clear" w:color="auto" w:fill="FFFFFF"/>
          </w:tcPr>
          <w:p w14:paraId="4C333270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Gen Ed: </w:t>
            </w:r>
            <w:r>
              <w:rPr>
                <w:sz w:val="20"/>
                <w:szCs w:val="20"/>
                <w:highlight w:val="yellow"/>
              </w:rPr>
              <w:t>HNRS 325 – Honors Values and Ethics Seminar</w:t>
            </w:r>
          </w:p>
        </w:tc>
        <w:tc>
          <w:tcPr>
            <w:tcW w:w="949" w:type="dxa"/>
            <w:shd w:val="clear" w:color="auto" w:fill="FFFFFF"/>
          </w:tcPr>
          <w:p w14:paraId="6322CBB3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14:paraId="48ED8A23" w14:textId="77777777" w:rsidR="00CB783C" w:rsidRDefault="00CB783C"/>
        </w:tc>
      </w:tr>
      <w:tr w:rsidR="00CB783C" w14:paraId="7327915D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38A24002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914" w:type="dxa"/>
            <w:shd w:val="clear" w:color="auto" w:fill="FFFFFF"/>
          </w:tcPr>
          <w:p w14:paraId="437E58DB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61239203" w14:textId="77777777" w:rsidR="00CB783C" w:rsidRDefault="00CB783C"/>
        </w:tc>
        <w:tc>
          <w:tcPr>
            <w:tcW w:w="3925" w:type="dxa"/>
            <w:shd w:val="clear" w:color="auto" w:fill="FFFFFF"/>
          </w:tcPr>
          <w:p w14:paraId="2CA56FBB" w14:textId="77777777" w:rsidR="00CB783C" w:rsidRDefault="00C25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 </w:t>
            </w:r>
          </w:p>
        </w:tc>
        <w:tc>
          <w:tcPr>
            <w:tcW w:w="949" w:type="dxa"/>
            <w:shd w:val="clear" w:color="auto" w:fill="FFFFFF"/>
          </w:tcPr>
          <w:p w14:paraId="61BC2F53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14:paraId="0B706D8E" w14:textId="77777777" w:rsidR="00CB783C" w:rsidRDefault="00CB783C"/>
        </w:tc>
      </w:tr>
      <w:tr w:rsidR="00CB783C" w14:paraId="3185923A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50008024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ACCT-221 Principles of Financial Accounting</w:t>
            </w:r>
          </w:p>
        </w:tc>
        <w:tc>
          <w:tcPr>
            <w:tcW w:w="914" w:type="dxa"/>
            <w:shd w:val="clear" w:color="auto" w:fill="FFFFFF"/>
          </w:tcPr>
          <w:p w14:paraId="3E40B986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541A185A" w14:textId="77777777" w:rsidR="00CB783C" w:rsidRDefault="00CB783C"/>
        </w:tc>
        <w:tc>
          <w:tcPr>
            <w:tcW w:w="3925" w:type="dxa"/>
            <w:shd w:val="clear" w:color="auto" w:fill="FFFFFF"/>
          </w:tcPr>
          <w:p w14:paraId="08252A43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ACCT-222 Principles of Managerial Accounting</w:t>
            </w:r>
          </w:p>
          <w:p w14:paraId="14D2FF98" w14:textId="77777777" w:rsidR="00CB783C" w:rsidRDefault="00CB783C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14:paraId="7DA426FB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14:paraId="1D78774D" w14:textId="77777777" w:rsidR="00CB783C" w:rsidRDefault="00CB783C"/>
        </w:tc>
      </w:tr>
      <w:tr w:rsidR="00CB783C" w14:paraId="223FC0C3" w14:textId="77777777">
        <w:trPr>
          <w:trHeight w:val="530"/>
          <w:jc w:val="center"/>
        </w:trPr>
        <w:tc>
          <w:tcPr>
            <w:tcW w:w="4121" w:type="dxa"/>
            <w:shd w:val="clear" w:color="auto" w:fill="FFFFFF"/>
          </w:tcPr>
          <w:p w14:paraId="6C4778F5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ECON 101-Microeconomics OR ECON-102 Intro. to Macroeconomics</w:t>
            </w:r>
          </w:p>
        </w:tc>
        <w:tc>
          <w:tcPr>
            <w:tcW w:w="914" w:type="dxa"/>
            <w:shd w:val="clear" w:color="auto" w:fill="FFFFFF"/>
          </w:tcPr>
          <w:p w14:paraId="0CF8508F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2D3733AD" w14:textId="77777777" w:rsidR="00CB783C" w:rsidRDefault="00CB783C"/>
        </w:tc>
        <w:tc>
          <w:tcPr>
            <w:tcW w:w="3925" w:type="dxa"/>
            <w:shd w:val="clear" w:color="auto" w:fill="FFFFFF"/>
          </w:tcPr>
          <w:p w14:paraId="39C63064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</w:t>
            </w:r>
            <w:r>
              <w:rPr>
                <w:sz w:val="20"/>
                <w:szCs w:val="20"/>
              </w:rPr>
              <w:t>: BADM-225 Management Statistics</w:t>
            </w:r>
          </w:p>
        </w:tc>
        <w:tc>
          <w:tcPr>
            <w:tcW w:w="949" w:type="dxa"/>
            <w:shd w:val="clear" w:color="auto" w:fill="FFFFFF"/>
          </w:tcPr>
          <w:p w14:paraId="033B3D2E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14:paraId="12A6C0D1" w14:textId="77777777" w:rsidR="00CB783C" w:rsidRDefault="00CB783C"/>
        </w:tc>
      </w:tr>
      <w:tr w:rsidR="00CB783C" w14:paraId="6A30E44A" w14:textId="77777777">
        <w:trPr>
          <w:trHeight w:val="268"/>
          <w:jc w:val="center"/>
        </w:trPr>
        <w:tc>
          <w:tcPr>
            <w:tcW w:w="4121" w:type="dxa"/>
          </w:tcPr>
          <w:p w14:paraId="02D2B11D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</w:t>
            </w:r>
            <w:r>
              <w:rPr>
                <w:sz w:val="20"/>
                <w:szCs w:val="20"/>
              </w:rPr>
              <w:t>: BADM 120 Excel Expert Certification Prep*</w:t>
            </w:r>
          </w:p>
        </w:tc>
        <w:tc>
          <w:tcPr>
            <w:tcW w:w="914" w:type="dxa"/>
          </w:tcPr>
          <w:p w14:paraId="67E168D2" w14:textId="77777777" w:rsidR="00CB783C" w:rsidRDefault="00C25BCA">
            <w:pPr>
              <w:jc w:val="center"/>
            </w:pPr>
            <w:r>
              <w:t>2</w:t>
            </w:r>
          </w:p>
        </w:tc>
        <w:tc>
          <w:tcPr>
            <w:tcW w:w="436" w:type="dxa"/>
          </w:tcPr>
          <w:p w14:paraId="4D7F1E7A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20C1052A" w14:textId="77777777" w:rsidR="00CB783C" w:rsidRDefault="00CB783C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27EFE3BE" w14:textId="77777777" w:rsidR="00CB783C" w:rsidRDefault="00CB783C">
            <w:pPr>
              <w:jc w:val="center"/>
            </w:pPr>
          </w:p>
        </w:tc>
        <w:tc>
          <w:tcPr>
            <w:tcW w:w="401" w:type="dxa"/>
          </w:tcPr>
          <w:p w14:paraId="3900AE71" w14:textId="77777777" w:rsidR="00CB783C" w:rsidRDefault="00CB783C">
            <w:pPr>
              <w:jc w:val="center"/>
            </w:pPr>
          </w:p>
        </w:tc>
      </w:tr>
      <w:tr w:rsidR="00CB783C" w14:paraId="1B225526" w14:textId="77777777">
        <w:trPr>
          <w:trHeight w:val="268"/>
          <w:jc w:val="center"/>
        </w:trPr>
        <w:tc>
          <w:tcPr>
            <w:tcW w:w="4121" w:type="dxa"/>
          </w:tcPr>
          <w:p w14:paraId="70B2D068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SB 2 Self-Assessment**</w:t>
            </w:r>
          </w:p>
        </w:tc>
        <w:tc>
          <w:tcPr>
            <w:tcW w:w="914" w:type="dxa"/>
          </w:tcPr>
          <w:p w14:paraId="16F22AB5" w14:textId="77777777" w:rsidR="00CB783C" w:rsidRDefault="00C25BCA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436" w:type="dxa"/>
          </w:tcPr>
          <w:p w14:paraId="635D1E38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065D3A97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3: PATH SB 3 Self-Assessment**</w:t>
            </w:r>
          </w:p>
        </w:tc>
        <w:tc>
          <w:tcPr>
            <w:tcW w:w="949" w:type="dxa"/>
          </w:tcPr>
          <w:p w14:paraId="419D6A14" w14:textId="77777777" w:rsidR="00CB783C" w:rsidRDefault="00C25BCA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401" w:type="dxa"/>
          </w:tcPr>
          <w:p w14:paraId="4EFB5615" w14:textId="77777777" w:rsidR="00CB783C" w:rsidRDefault="00CB783C">
            <w:pPr>
              <w:jc w:val="center"/>
            </w:pPr>
          </w:p>
        </w:tc>
      </w:tr>
      <w:tr w:rsidR="00CB783C" w14:paraId="2E571DD8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F294D67" w14:textId="77777777" w:rsidR="00CB783C" w:rsidRDefault="00C25BCA">
            <w:r>
              <w:rPr>
                <w:b/>
              </w:rPr>
              <w:t>Total:</w:t>
            </w:r>
          </w:p>
        </w:tc>
        <w:tc>
          <w:tcPr>
            <w:tcW w:w="914" w:type="dxa"/>
            <w:shd w:val="clear" w:color="auto" w:fill="FFFFFF"/>
          </w:tcPr>
          <w:p w14:paraId="3E8B1D8B" w14:textId="77777777" w:rsidR="00CB783C" w:rsidRDefault="00C25BCA">
            <w:pPr>
              <w:jc w:val="center"/>
            </w:pPr>
            <w:r>
              <w:t>18</w:t>
            </w:r>
          </w:p>
        </w:tc>
        <w:tc>
          <w:tcPr>
            <w:tcW w:w="436" w:type="dxa"/>
            <w:shd w:val="clear" w:color="auto" w:fill="FFFFFF"/>
          </w:tcPr>
          <w:p w14:paraId="79F92F04" w14:textId="77777777" w:rsidR="00CB783C" w:rsidRDefault="00CB783C"/>
        </w:tc>
        <w:tc>
          <w:tcPr>
            <w:tcW w:w="3925" w:type="dxa"/>
            <w:shd w:val="clear" w:color="auto" w:fill="FFFFFF"/>
          </w:tcPr>
          <w:p w14:paraId="678D9E44" w14:textId="77777777" w:rsidR="00CB783C" w:rsidRDefault="00C25BCA">
            <w:r>
              <w:rPr>
                <w:b/>
              </w:rPr>
              <w:t>Total:</w:t>
            </w:r>
          </w:p>
        </w:tc>
        <w:tc>
          <w:tcPr>
            <w:tcW w:w="949" w:type="dxa"/>
            <w:shd w:val="clear" w:color="auto" w:fill="FFFFFF"/>
          </w:tcPr>
          <w:p w14:paraId="3EFD939C" w14:textId="77777777" w:rsidR="00CB783C" w:rsidRDefault="00C25BCA">
            <w:pPr>
              <w:jc w:val="center"/>
            </w:pPr>
            <w:r>
              <w:t>16</w:t>
            </w:r>
          </w:p>
        </w:tc>
        <w:tc>
          <w:tcPr>
            <w:tcW w:w="401" w:type="dxa"/>
            <w:shd w:val="clear" w:color="auto" w:fill="FFFFFF"/>
          </w:tcPr>
          <w:p w14:paraId="211499A5" w14:textId="77777777" w:rsidR="00CB783C" w:rsidRDefault="00CB783C"/>
        </w:tc>
      </w:tr>
    </w:tbl>
    <w:p w14:paraId="5F20A535" w14:textId="77777777" w:rsidR="00CB783C" w:rsidRDefault="00CB783C">
      <w:pPr>
        <w:rPr>
          <w:sz w:val="32"/>
          <w:szCs w:val="32"/>
        </w:rPr>
      </w:pPr>
    </w:p>
    <w:p w14:paraId="026ED5DF" w14:textId="77777777" w:rsidR="00CB783C" w:rsidRDefault="00CB783C">
      <w:pPr>
        <w:rPr>
          <w:sz w:val="32"/>
          <w:szCs w:val="32"/>
        </w:rPr>
      </w:pPr>
    </w:p>
    <w:p w14:paraId="710F89E6" w14:textId="77777777" w:rsidR="00CB783C" w:rsidRDefault="00CB783C">
      <w:pPr>
        <w:rPr>
          <w:sz w:val="32"/>
          <w:szCs w:val="32"/>
        </w:rPr>
      </w:pPr>
    </w:p>
    <w:p w14:paraId="7C2A3E1B" w14:textId="77777777" w:rsidR="00CB783C" w:rsidRDefault="00CB783C">
      <w:pPr>
        <w:rPr>
          <w:sz w:val="32"/>
          <w:szCs w:val="32"/>
        </w:rPr>
      </w:pPr>
    </w:p>
    <w:p w14:paraId="7B9D84D2" w14:textId="77777777" w:rsidR="00CB783C" w:rsidRDefault="00CB783C">
      <w:pPr>
        <w:rPr>
          <w:sz w:val="32"/>
          <w:szCs w:val="32"/>
        </w:rPr>
      </w:pPr>
    </w:p>
    <w:p w14:paraId="64FD6599" w14:textId="77777777" w:rsidR="00CB783C" w:rsidRDefault="00CB783C">
      <w:pPr>
        <w:rPr>
          <w:sz w:val="32"/>
          <w:szCs w:val="32"/>
        </w:rPr>
      </w:pPr>
    </w:p>
    <w:p w14:paraId="682F7B6B" w14:textId="77777777" w:rsidR="00CB783C" w:rsidRDefault="00CB783C">
      <w:pPr>
        <w:rPr>
          <w:sz w:val="32"/>
          <w:szCs w:val="32"/>
        </w:rPr>
      </w:pPr>
    </w:p>
    <w:tbl>
      <w:tblPr>
        <w:tblStyle w:val="ac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CB783C" w14:paraId="5E96614C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9E93BD" w14:textId="77777777" w:rsidR="00CB783C" w:rsidRDefault="00C25BCA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CB783C" w14:paraId="25E6311D" w14:textId="77777777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14:paraId="4A1F7DD2" w14:textId="77777777" w:rsidR="00CB783C" w:rsidRDefault="00C25BC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52AC518" w14:textId="77777777" w:rsidR="00CB783C" w:rsidRDefault="00C25BC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4D80176" w14:textId="77777777" w:rsidR="00CB783C" w:rsidRDefault="00C25BCA">
            <w:pPr>
              <w:jc w:val="center"/>
            </w:pPr>
            <w:sdt>
              <w:sdtPr>
                <w:tag w:val="goog_rdk_4"/>
                <w:id w:val="-9487753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2DBCDA3E" w14:textId="77777777" w:rsidR="00CB783C" w:rsidRDefault="00C25BC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10D5636" w14:textId="77777777" w:rsidR="00CB783C" w:rsidRDefault="00C25BC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7B13FB7" w14:textId="77777777" w:rsidR="00CB783C" w:rsidRDefault="00C25BCA">
            <w:pPr>
              <w:jc w:val="center"/>
            </w:pPr>
            <w:sdt>
              <w:sdtPr>
                <w:tag w:val="goog_rdk_5"/>
                <w:id w:val="19343948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B783C" w14:paraId="45F01F23" w14:textId="77777777">
        <w:trPr>
          <w:trHeight w:val="284"/>
          <w:jc w:val="center"/>
        </w:trPr>
        <w:tc>
          <w:tcPr>
            <w:tcW w:w="4121" w:type="dxa"/>
          </w:tcPr>
          <w:p w14:paraId="0AF6F304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ACCT-321 Intermediate Accounting I</w:t>
            </w:r>
          </w:p>
        </w:tc>
        <w:tc>
          <w:tcPr>
            <w:tcW w:w="830" w:type="dxa"/>
          </w:tcPr>
          <w:p w14:paraId="3ED58CE3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18AAF4B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60738704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  <w:r>
              <w:rPr>
                <w:sz w:val="20"/>
                <w:szCs w:val="20"/>
              </w:rPr>
              <w:t xml:space="preserve"> ACCT-322 </w:t>
            </w:r>
            <w:proofErr w:type="spellStart"/>
            <w:r>
              <w:rPr>
                <w:sz w:val="20"/>
                <w:szCs w:val="20"/>
              </w:rPr>
              <w:t>Intermed</w:t>
            </w:r>
            <w:proofErr w:type="spellEnd"/>
            <w:r>
              <w:rPr>
                <w:sz w:val="20"/>
                <w:szCs w:val="20"/>
              </w:rPr>
              <w:t xml:space="preserve"> Accounting II</w:t>
            </w:r>
          </w:p>
        </w:tc>
        <w:tc>
          <w:tcPr>
            <w:tcW w:w="830" w:type="dxa"/>
          </w:tcPr>
          <w:p w14:paraId="4B0F9C30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0E7C151" w14:textId="77777777" w:rsidR="00CB783C" w:rsidRDefault="00CB783C">
            <w:pPr>
              <w:jc w:val="center"/>
            </w:pPr>
          </w:p>
        </w:tc>
      </w:tr>
      <w:tr w:rsidR="00CB783C" w14:paraId="354AF315" w14:textId="77777777">
        <w:trPr>
          <w:trHeight w:val="284"/>
          <w:jc w:val="center"/>
        </w:trPr>
        <w:tc>
          <w:tcPr>
            <w:tcW w:w="4121" w:type="dxa"/>
          </w:tcPr>
          <w:p w14:paraId="27E74BF8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  <w:r>
              <w:rPr>
                <w:sz w:val="20"/>
                <w:szCs w:val="20"/>
              </w:rPr>
              <w:t xml:space="preserve"> ACCT-329 Federal Tax I</w:t>
            </w:r>
          </w:p>
        </w:tc>
        <w:tc>
          <w:tcPr>
            <w:tcW w:w="830" w:type="dxa"/>
          </w:tcPr>
          <w:p w14:paraId="6F5A4328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4CF3C1B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4D41CB46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  <w:r>
              <w:rPr>
                <w:sz w:val="20"/>
                <w:szCs w:val="20"/>
              </w:rPr>
              <w:t xml:space="preserve"> ACCT-332 Federal Tax II</w:t>
            </w:r>
          </w:p>
        </w:tc>
        <w:tc>
          <w:tcPr>
            <w:tcW w:w="830" w:type="dxa"/>
          </w:tcPr>
          <w:p w14:paraId="702012D2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97EECB1" w14:textId="77777777" w:rsidR="00CB783C" w:rsidRDefault="00CB783C">
            <w:pPr>
              <w:jc w:val="center"/>
            </w:pPr>
          </w:p>
        </w:tc>
      </w:tr>
      <w:tr w:rsidR="00CB783C" w14:paraId="0F3A6E80" w14:textId="77777777">
        <w:trPr>
          <w:trHeight w:val="284"/>
          <w:jc w:val="center"/>
        </w:trPr>
        <w:tc>
          <w:tcPr>
            <w:tcW w:w="4121" w:type="dxa"/>
          </w:tcPr>
          <w:p w14:paraId="175C29A0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MKTG-290 Marketing Principles &amp; Practices</w:t>
            </w:r>
          </w:p>
        </w:tc>
        <w:tc>
          <w:tcPr>
            <w:tcW w:w="830" w:type="dxa"/>
          </w:tcPr>
          <w:p w14:paraId="45B58D0E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0F13930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212BBDE2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FINC-301 Corporate Finance I</w:t>
            </w:r>
          </w:p>
        </w:tc>
        <w:tc>
          <w:tcPr>
            <w:tcW w:w="830" w:type="dxa"/>
          </w:tcPr>
          <w:p w14:paraId="2620399B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D4EB31F" w14:textId="77777777" w:rsidR="00CB783C" w:rsidRDefault="00CB783C">
            <w:pPr>
              <w:jc w:val="center"/>
            </w:pPr>
          </w:p>
        </w:tc>
      </w:tr>
      <w:tr w:rsidR="00CB783C" w14:paraId="03D56CC4" w14:textId="77777777">
        <w:trPr>
          <w:trHeight w:val="284"/>
          <w:jc w:val="center"/>
        </w:trPr>
        <w:tc>
          <w:tcPr>
            <w:tcW w:w="4121" w:type="dxa"/>
          </w:tcPr>
          <w:p w14:paraId="4FADEDDB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BADM 223 Business Law I</w:t>
            </w:r>
          </w:p>
        </w:tc>
        <w:tc>
          <w:tcPr>
            <w:tcW w:w="830" w:type="dxa"/>
          </w:tcPr>
          <w:p w14:paraId="5E8ABDBA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B9D7A3D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33673EB1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MGMT-302 Managing Organizational Behavior</w:t>
            </w:r>
          </w:p>
        </w:tc>
        <w:tc>
          <w:tcPr>
            <w:tcW w:w="830" w:type="dxa"/>
          </w:tcPr>
          <w:p w14:paraId="1ADCDF8C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678D022" w14:textId="77777777" w:rsidR="00CB783C" w:rsidRDefault="00CB783C">
            <w:pPr>
              <w:jc w:val="center"/>
            </w:pPr>
          </w:p>
        </w:tc>
      </w:tr>
      <w:tr w:rsidR="00CB783C" w14:paraId="239DCA6B" w14:textId="77777777">
        <w:trPr>
          <w:trHeight w:val="300"/>
          <w:jc w:val="center"/>
        </w:trPr>
        <w:tc>
          <w:tcPr>
            <w:tcW w:w="4121" w:type="dxa"/>
          </w:tcPr>
          <w:p w14:paraId="2DBA4876" w14:textId="77777777" w:rsidR="00CB783C" w:rsidRDefault="00C25BC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E7AA59E" w14:textId="77777777" w:rsidR="00CB783C" w:rsidRDefault="00C25BC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2307491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37F4B42B" w14:textId="77777777" w:rsidR="00CB783C" w:rsidRDefault="00C25BC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1B0B920" w14:textId="77777777" w:rsidR="00CB783C" w:rsidRDefault="00C25BC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33BAE2DB" w14:textId="77777777" w:rsidR="00CB783C" w:rsidRDefault="00CB783C">
            <w:pPr>
              <w:jc w:val="center"/>
            </w:pPr>
          </w:p>
        </w:tc>
      </w:tr>
    </w:tbl>
    <w:p w14:paraId="776B430F" w14:textId="77777777" w:rsidR="00CB783C" w:rsidRDefault="00CB783C">
      <w:pPr>
        <w:rPr>
          <w:sz w:val="28"/>
          <w:szCs w:val="28"/>
        </w:rPr>
      </w:pPr>
    </w:p>
    <w:p w14:paraId="68F88EA2" w14:textId="77777777" w:rsidR="00CB783C" w:rsidRDefault="00CB783C">
      <w:pPr>
        <w:rPr>
          <w:sz w:val="28"/>
          <w:szCs w:val="28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CB783C" w14:paraId="5A66DEB1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2284C42E" w14:textId="77777777" w:rsidR="00CB783C" w:rsidRDefault="00C25BCA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CB783C" w14:paraId="3181955A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377A1F2B" w14:textId="77777777" w:rsidR="00CB783C" w:rsidRDefault="00C25BC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30A798E" w14:textId="77777777" w:rsidR="00CB783C" w:rsidRDefault="00C25BC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3E61A9F" w14:textId="77777777" w:rsidR="00CB783C" w:rsidRDefault="00C25BCA">
            <w:pPr>
              <w:jc w:val="center"/>
            </w:pPr>
            <w:sdt>
              <w:sdtPr>
                <w:tag w:val="goog_rdk_6"/>
                <w:id w:val="17994945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4D981E07" w14:textId="77777777" w:rsidR="00CB783C" w:rsidRDefault="00C25BC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FC4CB55" w14:textId="77777777" w:rsidR="00CB783C" w:rsidRDefault="00C25BC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BB95F16" w14:textId="77777777" w:rsidR="00CB783C" w:rsidRDefault="00C25BCA">
            <w:pPr>
              <w:jc w:val="center"/>
            </w:pPr>
            <w:sdt>
              <w:sdtPr>
                <w:tag w:val="goog_rdk_7"/>
                <w:id w:val="17928598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B783C" w14:paraId="3846E19D" w14:textId="77777777">
        <w:trPr>
          <w:trHeight w:val="270"/>
          <w:jc w:val="center"/>
        </w:trPr>
        <w:tc>
          <w:tcPr>
            <w:tcW w:w="4121" w:type="dxa"/>
          </w:tcPr>
          <w:p w14:paraId="534B66AD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ACCT-411 Cost Accounting</w:t>
            </w:r>
          </w:p>
        </w:tc>
        <w:tc>
          <w:tcPr>
            <w:tcW w:w="830" w:type="dxa"/>
          </w:tcPr>
          <w:p w14:paraId="0EAED18B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3A97B0A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77E21BA6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BADM 301 Ethics in Business or INFO 315 Computer Law &amp; Ethics (if needed) OR Elective</w:t>
            </w:r>
          </w:p>
        </w:tc>
        <w:tc>
          <w:tcPr>
            <w:tcW w:w="830" w:type="dxa"/>
          </w:tcPr>
          <w:p w14:paraId="384BBA86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C3F6D09" w14:textId="77777777" w:rsidR="00CB783C" w:rsidRDefault="00CB783C">
            <w:pPr>
              <w:jc w:val="center"/>
            </w:pPr>
          </w:p>
        </w:tc>
      </w:tr>
      <w:tr w:rsidR="00CB783C" w14:paraId="5DDB4090" w14:textId="77777777">
        <w:trPr>
          <w:trHeight w:val="270"/>
          <w:jc w:val="center"/>
        </w:trPr>
        <w:tc>
          <w:tcPr>
            <w:tcW w:w="4121" w:type="dxa"/>
          </w:tcPr>
          <w:p w14:paraId="124A1ABB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ACCT-421 Auditing</w:t>
            </w:r>
          </w:p>
        </w:tc>
        <w:tc>
          <w:tcPr>
            <w:tcW w:w="830" w:type="dxa"/>
          </w:tcPr>
          <w:p w14:paraId="3FF0317B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CA70256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2E11A876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ACCT-423 Advanced Financial Accounting</w:t>
            </w:r>
          </w:p>
        </w:tc>
        <w:tc>
          <w:tcPr>
            <w:tcW w:w="830" w:type="dxa"/>
          </w:tcPr>
          <w:p w14:paraId="76787D39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768E30E" w14:textId="77777777" w:rsidR="00CB783C" w:rsidRDefault="00CB783C">
            <w:pPr>
              <w:jc w:val="center"/>
            </w:pPr>
          </w:p>
        </w:tc>
      </w:tr>
      <w:tr w:rsidR="00CB783C" w14:paraId="5453235E" w14:textId="77777777">
        <w:trPr>
          <w:trHeight w:val="285"/>
          <w:jc w:val="center"/>
        </w:trPr>
        <w:tc>
          <w:tcPr>
            <w:tcW w:w="4121" w:type="dxa"/>
          </w:tcPr>
          <w:p w14:paraId="3F48C228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International Category (ASB)</w:t>
            </w:r>
          </w:p>
        </w:tc>
        <w:tc>
          <w:tcPr>
            <w:tcW w:w="830" w:type="dxa"/>
          </w:tcPr>
          <w:p w14:paraId="654D5D4F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401854D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2963C081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BADM-495 Strategic Management</w:t>
            </w:r>
          </w:p>
        </w:tc>
        <w:tc>
          <w:tcPr>
            <w:tcW w:w="830" w:type="dxa"/>
          </w:tcPr>
          <w:p w14:paraId="72DCCD0F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BB39B22" w14:textId="77777777" w:rsidR="00CB783C" w:rsidRDefault="00CB783C">
            <w:pPr>
              <w:jc w:val="center"/>
            </w:pPr>
          </w:p>
        </w:tc>
      </w:tr>
      <w:tr w:rsidR="00CB783C" w14:paraId="234A458F" w14:textId="77777777">
        <w:trPr>
          <w:trHeight w:val="270"/>
          <w:jc w:val="center"/>
        </w:trPr>
        <w:tc>
          <w:tcPr>
            <w:tcW w:w="4121" w:type="dxa"/>
          </w:tcPr>
          <w:p w14:paraId="1480B9F3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</w:t>
            </w:r>
            <w:r>
              <w:rPr>
                <w:sz w:val="20"/>
                <w:szCs w:val="20"/>
              </w:rPr>
              <w:t>: MGMT-370 Operations Management</w:t>
            </w:r>
          </w:p>
        </w:tc>
        <w:tc>
          <w:tcPr>
            <w:tcW w:w="830" w:type="dxa"/>
          </w:tcPr>
          <w:p w14:paraId="296A48DD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D7A18DB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001869D8" w14:textId="77777777" w:rsidR="00CB783C" w:rsidRDefault="00C25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HNRS 499 – Honors Independent Study (2 or 4 </w:t>
            </w:r>
            <w:proofErr w:type="gramStart"/>
            <w:r>
              <w:rPr>
                <w:sz w:val="20"/>
                <w:szCs w:val="20"/>
                <w:highlight w:val="yellow"/>
              </w:rPr>
              <w:t>credit)*</w:t>
            </w:r>
            <w:proofErr w:type="gramEnd"/>
            <w:r>
              <w:rPr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830" w:type="dxa"/>
          </w:tcPr>
          <w:p w14:paraId="43A146AE" w14:textId="77777777" w:rsidR="00CB783C" w:rsidRDefault="00C25BC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D21586E" w14:textId="77777777" w:rsidR="00CB783C" w:rsidRDefault="00CB783C">
            <w:pPr>
              <w:jc w:val="center"/>
            </w:pPr>
          </w:p>
        </w:tc>
      </w:tr>
      <w:tr w:rsidR="00CB783C" w14:paraId="2E6F5C0D" w14:textId="77777777">
        <w:trPr>
          <w:trHeight w:val="270"/>
          <w:jc w:val="center"/>
        </w:trPr>
        <w:tc>
          <w:tcPr>
            <w:tcW w:w="4121" w:type="dxa"/>
          </w:tcPr>
          <w:p w14:paraId="735B515E" w14:textId="77777777" w:rsidR="00CB783C" w:rsidRDefault="00C25BC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14D7BDC" w14:textId="77777777" w:rsidR="00CB783C" w:rsidRDefault="00C25BC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495725F" w14:textId="77777777" w:rsidR="00CB783C" w:rsidRDefault="00CB783C">
            <w:pPr>
              <w:jc w:val="center"/>
            </w:pPr>
          </w:p>
        </w:tc>
        <w:tc>
          <w:tcPr>
            <w:tcW w:w="3925" w:type="dxa"/>
          </w:tcPr>
          <w:p w14:paraId="5451A357" w14:textId="77777777" w:rsidR="00CB783C" w:rsidRDefault="00C25BC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AF431F8" w14:textId="77777777" w:rsidR="00CB783C" w:rsidRDefault="00C25BC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52DF07A" w14:textId="77777777" w:rsidR="00CB783C" w:rsidRDefault="00CB783C">
            <w:pPr>
              <w:jc w:val="center"/>
            </w:pPr>
          </w:p>
        </w:tc>
      </w:tr>
    </w:tbl>
    <w:p w14:paraId="012B2F80" w14:textId="77777777" w:rsidR="00CB783C" w:rsidRDefault="00CB783C"/>
    <w:p w14:paraId="70C9EDA1" w14:textId="77777777" w:rsidR="00CB783C" w:rsidRDefault="00C25BCA">
      <w:r>
        <w:rPr>
          <w:b/>
        </w:rPr>
        <w:t xml:space="preserve">Total Credits Required: </w:t>
      </w:r>
      <w:r>
        <w:t>128 credits</w:t>
      </w:r>
    </w:p>
    <w:p w14:paraId="0DAE392C" w14:textId="77777777" w:rsidR="00CB783C" w:rsidRDefault="00C25BCA"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14:paraId="6FD3F96A" w14:textId="77777777" w:rsidR="00CB783C" w:rsidRDefault="00CB783C"/>
    <w:p w14:paraId="32144CB2" w14:textId="77777777" w:rsidR="00CB783C" w:rsidRDefault="00C25BCA">
      <w:r>
        <w:t>Students must earn at least a “C</w:t>
      </w:r>
      <w:proofErr w:type="gramStart"/>
      <w:r>
        <w:t>-“ in</w:t>
      </w:r>
      <w:proofErr w:type="gramEnd"/>
      <w:r>
        <w:t xml:space="preserve"> ACCT 321 - INTERMEDIATE ACCOUNTING I in order to take ACCT 322 INTERMEDIATE ACCOUNTING II, ACCT 411 COST ACCOUNTING, and </w:t>
      </w:r>
      <w:r>
        <w:t>ACCT 421 AUDITING</w:t>
      </w:r>
    </w:p>
    <w:p w14:paraId="4FCF25CD" w14:textId="77777777" w:rsidR="00CB783C" w:rsidRDefault="00CB783C"/>
    <w:p w14:paraId="58E9FAD8" w14:textId="77777777" w:rsidR="00CB783C" w:rsidRDefault="00C25BCA">
      <w:pPr>
        <w:rPr>
          <w:u w:val="single"/>
        </w:rPr>
      </w:pPr>
      <w:r>
        <w:t xml:space="preserve">*BADM 120 Excel Expert Certification Prep (2 cr.) is recommended for all </w:t>
      </w:r>
      <w:proofErr w:type="gramStart"/>
      <w:r>
        <w:t>Accounting</w:t>
      </w:r>
      <w:proofErr w:type="gramEnd"/>
      <w:r>
        <w:t xml:space="preserve"> majors in </w:t>
      </w:r>
      <w:r>
        <w:rPr>
          <w:u w:val="single"/>
        </w:rPr>
        <w:t>the second year, first semester.</w:t>
      </w:r>
    </w:p>
    <w:p w14:paraId="2349145A" w14:textId="77777777" w:rsidR="00CB783C" w:rsidRDefault="00CB783C"/>
    <w:p w14:paraId="459E790B" w14:textId="77777777" w:rsidR="00CB783C" w:rsidRDefault="00C25BCA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r>
        <w:t>** The ASB Career Pathways Program is managed through the ASB Career Services Office, ASB-513, which document</w:t>
      </w:r>
      <w:r>
        <w:t>s module completion.  The Registrar is then notified and the course for that module is posted to the student’s record.  All ASB Career Pathways courses must be completed prior to graduation.</w:t>
      </w:r>
    </w:p>
    <w:p w14:paraId="6B96653F" w14:textId="77777777" w:rsidR="00CB783C" w:rsidRDefault="00CB783C"/>
    <w:p w14:paraId="03B72251" w14:textId="77777777" w:rsidR="00CB783C" w:rsidRDefault="00C25BCA">
      <w:r>
        <w:t xml:space="preserve">*** </w:t>
      </w:r>
      <w:r>
        <w:rPr>
          <w:color w:val="222222"/>
          <w:highlight w:val="white"/>
        </w:rPr>
        <w:t>While we recommend students take the “Honors Independent Stu</w:t>
      </w:r>
      <w:r>
        <w:rPr>
          <w:color w:val="222222"/>
          <w:highlight w:val="white"/>
        </w:rPr>
        <w:t>dy” (HNRS 499) Fall of their senior year, they are free to take it anytime junior year, senior year, or summer between those two years.</w:t>
      </w:r>
    </w:p>
    <w:sectPr w:rsidR="00CB783C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3C"/>
    <w:rsid w:val="00C25BCA"/>
    <w:rsid w:val="00C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98AFC"/>
  <w15:docId w15:val="{9198AF79-9378-5447-A8D0-FE141A0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67"/>
    <w:rPr>
      <w:rFonts w:ascii="Segoe UI" w:hAnsi="Segoe UI" w:cs="Segoe UI"/>
      <w:sz w:val="18"/>
      <w:szCs w:val="18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b9YVWZI8tV1E0cVWwhKkXD65A==">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Kevin Brenfo-Agyeman</cp:lastModifiedBy>
  <cp:revision>2</cp:revision>
  <dcterms:created xsi:type="dcterms:W3CDTF">2021-09-30T03:09:00Z</dcterms:created>
  <dcterms:modified xsi:type="dcterms:W3CDTF">2021-09-30T03:09:00Z</dcterms:modified>
</cp:coreProperties>
</file>