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after="0" w:line="200" w:lineRule="auto"/>
        <w:rPr>
          <w:rFonts w:ascii="Times New Roman" w:hAnsi="Times New Roman"/>
          <w:sz w:val="20"/>
          <w:szCs w:val="20"/>
        </w:rPr>
      </w:pPr>
      <w:bookmarkStart w:name="_headingh.1fob9te" w:id="0"/>
      <w:bookmarkEnd w:id="0"/>
    </w:p>
    <w:p>
      <w:pPr>
        <w:pStyle w:val="Body"/>
        <w:widowControl w:val="0"/>
        <w:spacing w:after="0" w:line="200" w:lineRule="auto"/>
        <w:rPr>
          <w:rFonts w:ascii="Times New Roman" w:hAnsi="Times New Roman"/>
          <w:sz w:val="20"/>
          <w:szCs w:val="20"/>
        </w:rPr>
      </w:pPr>
    </w:p>
    <w:p>
      <w:pPr>
        <w:pStyle w:val="Body"/>
        <w:widowControl w:val="0"/>
        <w:spacing w:after="0" w:line="240" w:lineRule="auto"/>
        <w:ind w:left="720" w:firstLine="0"/>
        <w:rPr>
          <w:rFonts w:ascii="Times New Roman" w:hAnsi="Times New Roman"/>
        </w:rPr>
      </w:pPr>
    </w:p>
    <w:p>
      <w:pPr>
        <w:pStyle w:val="Body"/>
        <w:widowControl w:val="0"/>
        <w:spacing w:after="0" w:line="240" w:lineRule="auto"/>
        <w:ind w:left="720" w:firstLine="0"/>
        <w:rPr>
          <w:rFonts w:ascii="Times New Roman" w:hAnsi="Times New Roman"/>
        </w:rPr>
      </w:pPr>
    </w:p>
    <w:p>
      <w:pPr>
        <w:pStyle w:val="Body"/>
        <w:widowControl w:val="0"/>
        <w:spacing w:after="0" w:line="240" w:lineRule="auto"/>
        <w:ind w:left="720" w:firstLine="0"/>
        <w:rPr>
          <w:rFonts w:ascii="Times New Roman" w:cs="Times New Roman" w:hAnsi="Times New Roman" w:eastAsia="Times New Roman"/>
          <w:sz w:val="28"/>
          <w:szCs w:val="28"/>
        </w:rPr>
      </w:pPr>
      <w:r>
        <w:rPr>
          <w:rFonts w:ascii="Times New Roman" w:hAnsi="Times New Roman"/>
        </w:rPr>
        <w:drawing xmlns:a="http://schemas.openxmlformats.org/drawingml/2006/main">
          <wp:anchor distT="0" distB="0" distL="0" distR="0" simplePos="0" relativeHeight="251659264" behindDoc="0" locked="0" layoutInCell="1" allowOverlap="1">
            <wp:simplePos x="0" y="0"/>
            <wp:positionH relativeFrom="column">
              <wp:posOffset>142240</wp:posOffset>
            </wp:positionH>
            <wp:positionV relativeFrom="line">
              <wp:posOffset>-553082</wp:posOffset>
            </wp:positionV>
            <wp:extent cx="1536700" cy="558800"/>
            <wp:effectExtent l="0" t="0" r="0" b="0"/>
            <wp:wrapSquare wrapText="bothSides" distL="0" distR="0" distT="0" dist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36700" cy="558800"/>
                    </a:xfrm>
                    <a:prstGeom prst="rect">
                      <a:avLst/>
                    </a:prstGeom>
                    <a:ln w="12700" cap="flat">
                      <a:noFill/>
                      <a:miter lim="400000"/>
                    </a:ln>
                    <a:effectLst/>
                  </pic:spPr>
                </pic:pic>
              </a:graphicData>
            </a:graphic>
          </wp:anchor>
        </w:drawing>
      </w:r>
      <w:r>
        <w:rPr>
          <w:rFonts w:ascii="Times New Roman" w:hAnsi="Times New Roman"/>
          <w:b w:val="1"/>
          <w:bCs w:val="1"/>
          <w:sz w:val="28"/>
          <w:szCs w:val="28"/>
          <w:rtl w:val="0"/>
          <w:lang w:val="en-US"/>
        </w:rPr>
        <w:t>History</w:t>
      </w:r>
      <w:r>
        <w:rPr>
          <w:rFonts w:ascii="Times New Roman" w:hAnsi="Times New Roman"/>
          <w:sz w:val="28"/>
          <w:szCs w:val="28"/>
          <w:rtl w:val="0"/>
        </w:rPr>
        <w:t xml:space="preserve"> </w:t>
      </w:r>
      <w:r>
        <w:rPr>
          <w:rFonts w:ascii="Times New Roman" w:cs="Times New Roman" w:hAnsi="Times New Roman" w:eastAsia="Times New Roman"/>
          <w:sz w:val="28"/>
          <w:szCs w:val="28"/>
        </w:rPr>
        <w:tab/>
        <w:tab/>
        <w:tab/>
        <w:tab/>
        <w:tab/>
        <w:tab/>
      </w:r>
      <w:r>
        <w:rPr>
          <w:rFonts w:ascii="Times New Roman" w:hAnsi="Times New Roman"/>
          <w:rtl w:val="0"/>
          <w:lang w:val="en-US"/>
        </w:rPr>
        <w:t>Recommended Four-Year Plan (Fall 202</w:t>
      </w:r>
      <w:r>
        <w:rPr>
          <w:rFonts w:ascii="Times New Roman" w:hAnsi="Times New Roman"/>
          <w:rtl w:val="0"/>
          <w:lang w:val="en-US"/>
        </w:rPr>
        <w:t>3</w:t>
      </w:r>
      <w:r>
        <w:rPr>
          <w:rtl w:val="0"/>
        </w:rPr>
        <w:t>)</w:t>
      </w:r>
    </w:p>
    <w:p>
      <w:pPr>
        <w:pStyle w:val="Body"/>
        <w:widowControl w:val="0"/>
        <w:spacing w:before="26" w:after="0" w:line="240" w:lineRule="auto"/>
      </w:pPr>
      <w:r>
        <w:rPr>
          <w:rFonts w:ascii="Arial Unicode MS" w:cs="Arial Unicode MS" w:hAnsi="Arial Unicode MS" w:eastAsia="Arial Unicode MS"/>
          <w:b w:val="0"/>
          <w:bCs w:val="0"/>
          <w:i w:val="0"/>
          <w:iCs w:val="0"/>
        </w:rPr>
        <w:br w:type="column"/>
      </w:r>
    </w:p>
    <w:p>
      <w:pPr>
        <w:pStyle w:val="Body"/>
        <w:widowControl w:val="0"/>
        <w:spacing w:before="26" w:after="0" w:line="240" w:lineRule="auto"/>
        <w:rPr>
          <w:rFonts w:ascii="Times New Roman" w:cs="Times New Roman" w:hAnsi="Times New Roman" w:eastAsia="Times New Roman"/>
          <w:b w:val="1"/>
          <w:bCs w:val="1"/>
          <w:sz w:val="26"/>
          <w:szCs w:val="26"/>
        </w:rPr>
        <w:sectPr>
          <w:headerReference w:type="default" r:id="rId5"/>
          <w:footerReference w:type="default" r:id="rId6"/>
          <w:pgSz w:w="12240" w:h="15840" w:orient="portrait"/>
          <w:pgMar w:top="260" w:right="620" w:bottom="280" w:left="640" w:header="720" w:footer="720"/>
          <w:cols w:num="2" w:equalWidth="0">
            <w:col w:w="4697" w:space="1585"/>
            <w:col w:w="4697" w:space="0"/>
          </w:cols>
          <w:bidi w:val="0"/>
        </w:sectPr>
      </w:pPr>
      <w:r>
        <w:rPr>
          <w:rFonts w:ascii="Times New Roman" w:hAnsi="Times New Roman"/>
          <w:b w:val="1"/>
          <w:bCs w:val="1"/>
          <w:sz w:val="26"/>
          <w:szCs w:val="26"/>
          <w:rtl w:val="0"/>
          <w:lang w:val="en-US"/>
        </w:rPr>
        <w:t>School of Humanities and Global</w:t>
      </w:r>
      <w:r>
        <w:rPr>
          <w:rFonts w:ascii="Times New Roman" w:hAnsi="Times New Roman"/>
          <w:sz w:val="26"/>
          <w:szCs w:val="26"/>
          <w:rtl w:val="0"/>
        </w:rPr>
        <w:t xml:space="preserve"> </w:t>
      </w:r>
      <w:r>
        <w:rPr>
          <w:rFonts w:ascii="Times New Roman" w:hAnsi="Times New Roman"/>
          <w:b w:val="1"/>
          <w:bCs w:val="1"/>
          <w:sz w:val="26"/>
          <w:szCs w:val="26"/>
          <w:rtl w:val="0"/>
          <w:lang w:val="de-DE"/>
        </w:rPr>
        <w:t xml:space="preserve">Studies </w:t>
      </w:r>
      <w:r>
        <w:rPr>
          <w:rFonts w:ascii="Times New Roman" w:cs="Times New Roman" w:hAnsi="Times New Roman" w:eastAsia="Times New Roman"/>
          <w:b w:val="1"/>
          <w:bCs w:val="1"/>
          <w:sz w:val="26"/>
          <w:szCs w:val="26"/>
        </w:rPr>
      </w:r>
    </w:p>
    <w:p>
      <w:pPr>
        <w:pStyle w:val="Body"/>
        <w:widowControl w:val="0"/>
        <w:spacing w:before="6" w:after="0" w:line="220" w:lineRule="auto"/>
        <w:rPr>
          <w:rFonts w:ascii="Times New Roman" w:cs="Times New Roman" w:hAnsi="Times New Roman" w:eastAsia="Times New Roman"/>
        </w:rPr>
      </w:pPr>
    </w:p>
    <w:p>
      <w:pPr>
        <w:pStyle w:val="Body"/>
        <w:widowControl w:val="0"/>
        <w:spacing w:before="32" w:after="0" w:line="240" w:lineRule="auto"/>
        <w:ind w:left="224" w:right="286" w:firstLine="0"/>
        <w:rPr>
          <w:rFonts w:ascii="Times New Roman" w:cs="Times New Roman" w:hAnsi="Times New Roman" w:eastAsia="Times New Roman"/>
        </w:rPr>
      </w:pPr>
      <w:r>
        <w:rPr>
          <w:rFonts w:ascii="Times New Roman" w:hAnsi="Times New Roman"/>
          <w:rtl w:val="0"/>
          <w:lang w:val="en-US"/>
        </w:rPr>
        <w:t>The recommended four-year plan is a blueprint for students to complete their degrees within four years. Advisors help students design individualized plans based on this blueprint. This plan assumes that no developmental courses are required. If developmental courses are needed, students may have additional requirements to fulfill.</w:t>
      </w:r>
    </w:p>
    <w:p>
      <w:pPr>
        <w:pStyle w:val="Body"/>
        <w:widowControl w:val="0"/>
        <w:spacing w:before="32" w:after="0" w:line="240" w:lineRule="auto"/>
        <w:ind w:left="224" w:right="286" w:firstLine="0"/>
        <w:rPr>
          <w:rFonts w:ascii="Times New Roman" w:cs="Times New Roman" w:hAnsi="Times New Roman" w:eastAsia="Times New Roman"/>
        </w:rPr>
      </w:pPr>
    </w:p>
    <w:p>
      <w:pPr>
        <w:pStyle w:val="Body"/>
        <w:spacing w:line="226" w:lineRule="auto"/>
        <w:ind w:left="224" w:firstLine="0"/>
        <w:rPr>
          <w:rFonts w:ascii="Times New Roman" w:cs="Times New Roman" w:hAnsi="Times New Roman" w:eastAsia="Times New Roman"/>
        </w:rPr>
      </w:pPr>
      <w:r>
        <w:rPr>
          <w:rFonts w:ascii="Times New Roman" w:hAnsi="Times New Roman"/>
          <w:b w:val="1"/>
          <w:bCs w:val="1"/>
          <w:rtl w:val="0"/>
          <w:lang w:val="en-US"/>
        </w:rPr>
        <w:t xml:space="preserve">NOTE: </w:t>
      </w:r>
      <w:r>
        <w:rPr>
          <w:rFonts w:ascii="Times New Roman" w:hAnsi="Times New Roman"/>
          <w:rtl w:val="0"/>
          <w:lang w:val="en-US"/>
        </w:rPr>
        <w:t>This recommended Four-Year Plan is applicable to students admitted into the major during the 202</w:t>
      </w:r>
      <w:r>
        <w:rPr>
          <w:rFonts w:ascii="Times New Roman" w:hAnsi="Times New Roman"/>
          <w:rtl w:val="0"/>
          <w:lang w:val="en-US"/>
        </w:rPr>
        <w:t>3</w:t>
      </w:r>
      <w:r>
        <w:rPr>
          <w:rFonts w:ascii="Times New Roman" w:hAnsi="Times New Roman"/>
          <w:rtl w:val="0"/>
        </w:rPr>
        <w:t>-202</w:t>
      </w:r>
      <w:r>
        <w:rPr>
          <w:rFonts w:ascii="Times New Roman" w:hAnsi="Times New Roman"/>
          <w:rtl w:val="0"/>
          <w:lang w:val="en-US"/>
        </w:rPr>
        <w:t>4</w:t>
      </w:r>
      <w:r>
        <w:rPr>
          <w:rFonts w:ascii="Times New Roman" w:hAnsi="Times New Roman"/>
          <w:rtl w:val="0"/>
          <w:lang w:val="en-US"/>
        </w:rPr>
        <w:t xml:space="preserve"> academic year.</w:t>
      </w:r>
    </w:p>
    <w:tbl>
      <w:tblPr>
        <w:tblW w:w="10748" w:type="dxa"/>
        <w:jc w:val="left"/>
        <w:tblInd w:w="20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84"/>
        <w:gridCol w:w="1368"/>
        <w:gridCol w:w="521"/>
        <w:gridCol w:w="3925"/>
        <w:gridCol w:w="831"/>
        <w:gridCol w:w="519"/>
      </w:tblGrid>
      <w:tr>
        <w:tblPrEx>
          <w:shd w:val="clear" w:color="auto" w:fill="ced7e7"/>
        </w:tblPrEx>
        <w:trPr>
          <w:trHeight w:val="740" w:hRule="atLeast"/>
        </w:trPr>
        <w:tc>
          <w:tcPr>
            <w:tcW w:type="dxa" w:w="1074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4789"/>
              <w:bottom w:type="dxa" w:w="80"/>
              <w:right w:type="dxa" w:w="4770"/>
            </w:tcMar>
            <w:vAlign w:val="top"/>
          </w:tcPr>
          <w:p>
            <w:pPr>
              <w:pStyle w:val="Body"/>
              <w:widowControl w:val="0"/>
              <w:spacing w:after="0" w:line="319" w:lineRule="auto"/>
              <w:ind w:left="4709" w:right="4690" w:firstLine="0"/>
            </w:pPr>
            <w:r>
              <w:rPr>
                <w:rFonts w:ascii="Times New Roman" w:hAnsi="Times New Roman"/>
                <w:b w:val="1"/>
                <w:bCs w:val="1"/>
                <w:sz w:val="28"/>
                <w:szCs w:val="28"/>
                <w:shd w:val="nil" w:color="auto" w:fill="auto"/>
                <w:rtl w:val="0"/>
                <w:lang w:val="en-US"/>
              </w:rPr>
              <w:t>First Year</w:t>
            </w:r>
          </w:p>
        </w:tc>
      </w:tr>
      <w:tr>
        <w:tblPrEx>
          <w:shd w:val="clear" w:color="auto" w:fill="ced7e7"/>
        </w:tblPrEx>
        <w:trPr>
          <w:trHeight w:val="310"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182"/>
              <w:bottom w:type="dxa" w:w="80"/>
              <w:right w:type="dxa" w:w="80"/>
            </w:tcMar>
            <w:vAlign w:val="top"/>
          </w:tcPr>
          <w:p>
            <w:pPr>
              <w:pStyle w:val="Body"/>
              <w:widowControl w:val="0"/>
              <w:spacing w:after="0" w:line="272" w:lineRule="auto"/>
              <w:ind w:left="102" w:firstLine="0"/>
            </w:pPr>
            <w:r>
              <w:rPr>
                <w:rFonts w:ascii="Times New Roman" w:hAnsi="Times New Roman"/>
                <w:b w:val="1"/>
                <w:bCs w:val="1"/>
                <w:sz w:val="24"/>
                <w:szCs w:val="24"/>
                <w:shd w:val="nil" w:color="auto" w:fill="auto"/>
                <w:rtl w:val="0"/>
                <w:lang w:val="en-US"/>
              </w:rPr>
              <w:t>Fall Semester</w:t>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242"/>
              <w:bottom w:type="dxa" w:w="80"/>
              <w:right w:type="dxa" w:w="80"/>
            </w:tcMar>
            <w:vAlign w:val="top"/>
          </w:tcPr>
          <w:p>
            <w:pPr>
              <w:pStyle w:val="Body"/>
              <w:widowControl w:val="0"/>
              <w:spacing w:after="0" w:line="272" w:lineRule="auto"/>
              <w:ind w:left="162" w:firstLine="0"/>
            </w:pPr>
            <w:r>
              <w:rPr>
                <w:rFonts w:ascii="Times New Roman" w:hAnsi="Times New Roman"/>
                <w:b w:val="1"/>
                <w:bCs w:val="1"/>
                <w:sz w:val="24"/>
                <w:szCs w:val="24"/>
                <w:shd w:val="nil" w:color="auto" w:fill="auto"/>
                <w:rtl w:val="0"/>
                <w:lang w:val="en-US"/>
              </w:rPr>
              <w:t>HRS</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243"/>
              <w:bottom w:type="dxa" w:w="80"/>
              <w:right w:type="dxa" w:w="80"/>
            </w:tcMar>
            <w:vAlign w:val="top"/>
          </w:tcPr>
          <w:p>
            <w:pPr>
              <w:pStyle w:val="Body"/>
              <w:widowControl w:val="0"/>
              <w:spacing w:after="0" w:line="251" w:lineRule="auto"/>
              <w:ind w:left="163" w:firstLine="0"/>
            </w:pPr>
            <w:r>
              <w:rPr>
                <w:rFonts w:ascii="Arial Unicode MS" w:cs="Arial Unicode MS" w:hAnsi="Arial Unicode MS" w:eastAsia="Arial Unicode MS" w:hint="default"/>
                <w:b w:val="0"/>
                <w:bCs w:val="0"/>
                <w:i w:val="0"/>
                <w:iCs w:val="0"/>
                <w:sz w:val="24"/>
                <w:szCs w:val="24"/>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182"/>
              <w:bottom w:type="dxa" w:w="80"/>
              <w:right w:type="dxa" w:w="80"/>
            </w:tcMar>
            <w:vAlign w:val="top"/>
          </w:tcPr>
          <w:p>
            <w:pPr>
              <w:pStyle w:val="Body"/>
              <w:widowControl w:val="0"/>
              <w:spacing w:after="0" w:line="272" w:lineRule="auto"/>
              <w:ind w:left="102" w:firstLine="0"/>
            </w:pPr>
            <w:r>
              <w:rPr>
                <w:rFonts w:ascii="Times New Roman" w:hAnsi="Times New Roman"/>
                <w:b w:val="1"/>
                <w:bCs w:val="1"/>
                <w:sz w:val="24"/>
                <w:szCs w:val="24"/>
                <w:shd w:val="nil" w:color="auto" w:fill="auto"/>
                <w:rtl w:val="0"/>
                <w:lang w:val="en-US"/>
              </w:rPr>
              <w:t>Spring Semester</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242"/>
              <w:bottom w:type="dxa" w:w="80"/>
              <w:right w:type="dxa" w:w="80"/>
            </w:tcMar>
            <w:vAlign w:val="top"/>
          </w:tcPr>
          <w:p>
            <w:pPr>
              <w:pStyle w:val="Body"/>
              <w:widowControl w:val="0"/>
              <w:spacing w:after="0" w:line="272" w:lineRule="auto"/>
              <w:ind w:left="162" w:firstLine="0"/>
            </w:pPr>
            <w:r>
              <w:rPr>
                <w:rFonts w:ascii="Times New Roman" w:hAnsi="Times New Roman"/>
                <w:b w:val="1"/>
                <w:bCs w:val="1"/>
                <w:sz w:val="24"/>
                <w:szCs w:val="24"/>
                <w:shd w:val="nil" w:color="auto" w:fill="auto"/>
                <w:rtl w:val="0"/>
                <w:lang w:val="en-US"/>
              </w:rPr>
              <w:t>HRS</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242"/>
              <w:bottom w:type="dxa" w:w="80"/>
              <w:right w:type="dxa" w:w="80"/>
            </w:tcMar>
            <w:vAlign w:val="top"/>
          </w:tcPr>
          <w:p>
            <w:pPr>
              <w:pStyle w:val="Body"/>
              <w:widowControl w:val="0"/>
              <w:spacing w:after="0" w:line="251" w:lineRule="auto"/>
              <w:ind w:left="162" w:firstLine="0"/>
            </w:pPr>
            <w:r>
              <w:rPr>
                <w:rFonts w:ascii="Arial Unicode MS" w:cs="Arial Unicode MS" w:hAnsi="Arial Unicode MS" w:eastAsia="Arial Unicode MS" w:hint="default"/>
                <w:b w:val="0"/>
                <w:bCs w:val="0"/>
                <w:i w:val="0"/>
                <w:iCs w:val="0"/>
                <w:sz w:val="24"/>
                <w:szCs w:val="24"/>
                <w:shd w:val="nil" w:color="auto" w:fill="auto"/>
                <w:rtl w:val="0"/>
                <w:lang w:val="en-US"/>
              </w:rPr>
              <w:t>✓</w:t>
            </w:r>
          </w:p>
        </w:tc>
      </w:tr>
      <w:tr>
        <w:tblPrEx>
          <w:shd w:val="clear" w:color="auto" w:fill="ced7e7"/>
        </w:tblPrEx>
        <w:trPr>
          <w:trHeight w:val="426"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 xml:space="preserve">Gen Ed </w:t>
            </w:r>
            <w:r>
              <w:rPr>
                <w:rFonts w:ascii="Times New Roman" w:hAnsi="Times New Roman" w:hint="default"/>
                <w:sz w:val="20"/>
                <w:szCs w:val="20"/>
                <w:shd w:val="nil" w:color="auto" w:fill="auto"/>
                <w:rtl w:val="0"/>
                <w:lang w:val="en-US"/>
              </w:rPr>
              <w:t xml:space="preserve">– </w:t>
            </w:r>
            <w:r>
              <w:rPr>
                <w:rFonts w:ascii="Times New Roman" w:hAnsi="Times New Roman"/>
                <w:sz w:val="20"/>
                <w:szCs w:val="20"/>
                <w:shd w:val="nil" w:color="auto" w:fill="auto"/>
                <w:rtl w:val="0"/>
                <w:lang w:val="en-US"/>
              </w:rPr>
              <w:t>First Year Seminar: INTD 101</w:t>
            </w:r>
          </w:p>
          <w:p>
            <w:pPr>
              <w:pStyle w:val="Body"/>
              <w:widowControl w:val="0"/>
              <w:bidi w:val="0"/>
              <w:spacing w:after="0" w:line="240" w:lineRule="auto"/>
              <w:ind w:left="102" w:right="0" w:firstLine="0"/>
              <w:jc w:val="left"/>
              <w:rPr>
                <w:rtl w:val="0"/>
              </w:rPr>
            </w:pPr>
            <w:r>
              <w:rPr>
                <w:rFonts w:ascii="Times New Roman" w:hAnsi="Times New Roman"/>
                <w:sz w:val="20"/>
                <w:szCs w:val="20"/>
                <w:shd w:val="nil" w:color="auto" w:fill="auto"/>
                <w:rtl w:val="0"/>
                <w:lang w:val="en-US"/>
              </w:rPr>
              <w:t>(or HNRS 101 if in the Honors Program)</w:t>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Major: How to Make History (HIST 201)**</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6"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 xml:space="preserve">Gen Ed </w:t>
            </w:r>
            <w:r>
              <w:rPr>
                <w:rFonts w:ascii="Times New Roman" w:hAnsi="Times New Roman" w:hint="default"/>
                <w:sz w:val="20"/>
                <w:szCs w:val="20"/>
                <w:shd w:val="nil" w:color="auto" w:fill="auto"/>
                <w:rtl w:val="0"/>
                <w:lang w:val="en-US"/>
              </w:rPr>
              <w:t xml:space="preserve">– </w:t>
            </w:r>
            <w:r>
              <w:rPr>
                <w:rFonts w:ascii="Times New Roman" w:hAnsi="Times New Roman"/>
                <w:sz w:val="20"/>
                <w:szCs w:val="20"/>
                <w:shd w:val="nil" w:color="auto" w:fill="auto"/>
                <w:rtl w:val="0"/>
                <w:lang w:val="en-US"/>
              </w:rPr>
              <w:t>Critical Reading &amp; Writing II: CRWT 102</w:t>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Elective</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09"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5" w:lineRule="auto"/>
              <w:ind w:left="102" w:firstLine="0"/>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 xml:space="preserve">Gen Ed Historical Perspectives and </w:t>
            </w:r>
          </w:p>
          <w:p>
            <w:pPr>
              <w:pStyle w:val="Body"/>
              <w:widowControl w:val="0"/>
              <w:bidi w:val="0"/>
              <w:spacing w:after="0" w:line="225" w:lineRule="auto"/>
              <w:ind w:left="102" w:right="0" w:firstLine="0"/>
              <w:jc w:val="left"/>
              <w:rPr>
                <w:rtl w:val="0"/>
              </w:rPr>
            </w:pPr>
            <w:r>
              <w:rPr>
                <w:rFonts w:ascii="Times New Roman" w:hAnsi="Times New Roman"/>
                <w:sz w:val="20"/>
                <w:szCs w:val="20"/>
                <w:shd w:val="nil" w:color="auto" w:fill="auto"/>
                <w:rtl w:val="0"/>
                <w:lang w:val="en-US"/>
              </w:rPr>
              <w:t>Major: History Matter (HIST 150)</w:t>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9"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5" w:lineRule="auto"/>
              <w:ind w:left="102" w:firstLine="0"/>
            </w:pPr>
            <w:r>
              <w:rPr>
                <w:rFonts w:ascii="Times New Roman" w:hAnsi="Times New Roman"/>
                <w:sz w:val="20"/>
                <w:szCs w:val="20"/>
                <w:shd w:val="nil" w:color="auto" w:fill="auto"/>
                <w:rtl w:val="0"/>
                <w:lang w:val="en-US"/>
              </w:rPr>
              <w:t xml:space="preserve">Gen Ed </w:t>
            </w:r>
            <w:r>
              <w:rPr>
                <w:rFonts w:ascii="Times New Roman" w:hAnsi="Times New Roman" w:hint="default"/>
                <w:sz w:val="20"/>
                <w:szCs w:val="20"/>
                <w:shd w:val="nil" w:color="auto" w:fill="auto"/>
                <w:rtl w:val="0"/>
                <w:lang w:val="en-US"/>
              </w:rPr>
              <w:t xml:space="preserve">– </w:t>
            </w:r>
            <w:r>
              <w:rPr>
                <w:rFonts w:ascii="Times New Roman" w:hAnsi="Times New Roman"/>
                <w:sz w:val="20"/>
                <w:szCs w:val="20"/>
                <w:shd w:val="nil" w:color="auto" w:fill="auto"/>
                <w:rtl w:val="0"/>
                <w:lang w:val="en-US"/>
              </w:rPr>
              <w:t>Social Science Inquiry: SOSC 110</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9" w:lineRule="auto"/>
              <w:ind w:left="312" w:right="291" w:firstLine="0"/>
              <w:jc w:val="center"/>
            </w:pPr>
            <w:r>
              <w:rPr>
                <w:rFonts w:ascii="Times New Roman" w:hAnsi="Times New Roman"/>
                <w:sz w:val="24"/>
                <w:szCs w:val="24"/>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04"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 xml:space="preserve">Gen Ed </w:t>
            </w:r>
            <w:r>
              <w:rPr>
                <w:rFonts w:ascii="Times New Roman" w:hAnsi="Times New Roman" w:hint="default"/>
                <w:sz w:val="20"/>
                <w:szCs w:val="20"/>
                <w:shd w:val="nil" w:color="auto" w:fill="auto"/>
                <w:rtl w:val="0"/>
                <w:lang w:val="en-US"/>
              </w:rPr>
              <w:t xml:space="preserve">– </w:t>
            </w:r>
            <w:r>
              <w:rPr>
                <w:rFonts w:ascii="Times New Roman" w:hAnsi="Times New Roman"/>
                <w:sz w:val="20"/>
                <w:szCs w:val="20"/>
                <w:shd w:val="nil" w:color="auto" w:fill="auto"/>
                <w:rtl w:val="0"/>
                <w:lang w:val="en-US"/>
              </w:rPr>
              <w:t>Quantitative Reasoning</w:t>
            </w:r>
            <w:r>
              <w:rPr>
                <w:rFonts w:ascii="Times New Roman" w:cs="Times New Roman" w:hAnsi="Times New Roman" w:eastAsia="Times New Roman"/>
                <w:sz w:val="20"/>
                <w:szCs w:val="20"/>
                <w:shd w:val="nil" w:color="auto" w:fill="auto"/>
              </w:rPr>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8"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 xml:space="preserve">Gen Ed </w:t>
            </w:r>
            <w:r>
              <w:rPr>
                <w:rFonts w:ascii="Times New Roman" w:hAnsi="Times New Roman" w:hint="default"/>
                <w:sz w:val="20"/>
                <w:szCs w:val="20"/>
                <w:shd w:val="nil" w:color="auto" w:fill="auto"/>
                <w:rtl w:val="0"/>
                <w:lang w:val="en-US"/>
              </w:rPr>
              <w:t xml:space="preserve">– </w:t>
            </w:r>
            <w:r>
              <w:rPr>
                <w:rFonts w:ascii="Times New Roman" w:hAnsi="Times New Roman"/>
                <w:sz w:val="20"/>
                <w:szCs w:val="20"/>
                <w:shd w:val="nil" w:color="auto" w:fill="auto"/>
                <w:rtl w:val="0"/>
                <w:lang w:val="en-US"/>
              </w:rPr>
              <w:t>Studies in the Arts &amp; Humanities:</w:t>
            </w:r>
          </w:p>
          <w:p>
            <w:pPr>
              <w:pStyle w:val="Body"/>
              <w:widowControl w:val="0"/>
              <w:bidi w:val="0"/>
              <w:spacing w:after="0" w:line="222" w:lineRule="auto"/>
              <w:ind w:left="102" w:right="0" w:firstLine="0"/>
              <w:jc w:val="left"/>
              <w:rPr>
                <w:rtl w:val="0"/>
              </w:rPr>
            </w:pPr>
            <w:r>
              <w:rPr>
                <w:rFonts w:ascii="Times New Roman" w:hAnsi="Times New Roman"/>
                <w:sz w:val="20"/>
                <w:szCs w:val="20"/>
                <w:shd w:val="nil" w:color="auto" w:fill="auto"/>
                <w:rtl w:val="0"/>
                <w:lang w:val="en-US"/>
              </w:rPr>
              <w:t xml:space="preserve">AIID 201 </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8" w:lineRule="auto"/>
              <w:ind w:left="312" w:right="291" w:firstLine="0"/>
              <w:jc w:val="center"/>
            </w:pPr>
            <w:r>
              <w:rPr>
                <w:rFonts w:ascii="Times New Roman" w:hAnsi="Times New Roman"/>
                <w:sz w:val="24"/>
                <w:szCs w:val="24"/>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66"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 xml:space="preserve">Career Pathways: PATH HG1 </w:t>
            </w:r>
            <w:r>
              <w:rPr>
                <w:rFonts w:ascii="Times New Roman" w:hAnsi="Times New Roman" w:hint="default"/>
                <w:sz w:val="20"/>
                <w:szCs w:val="20"/>
                <w:shd w:val="nil" w:color="auto" w:fill="auto"/>
                <w:rtl w:val="0"/>
                <w:lang w:val="en-US"/>
              </w:rPr>
              <w:t xml:space="preserve">– </w:t>
            </w:r>
            <w:r>
              <w:rPr>
                <w:rFonts w:ascii="Times New Roman" w:hAnsi="Times New Roman"/>
                <w:sz w:val="20"/>
                <w:szCs w:val="20"/>
                <w:shd w:val="nil" w:color="auto" w:fill="auto"/>
                <w:rtl w:val="0"/>
                <w:lang w:val="en-US"/>
              </w:rPr>
              <w:t>Career Pathways Module 1</w:t>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8" w:lineRule="auto"/>
              <w:ind w:left="311" w:right="291" w:firstLine="0"/>
              <w:jc w:val="center"/>
            </w:pPr>
            <w:r>
              <w:rPr>
                <w:rFonts w:ascii="Times New Roman" w:hAnsi="Times New Roman"/>
                <w:sz w:val="20"/>
                <w:szCs w:val="20"/>
                <w:shd w:val="nil" w:color="auto" w:fill="auto"/>
                <w:rtl w:val="0"/>
                <w:lang w:val="en-US"/>
              </w:rPr>
              <w:t>Degree</w:t>
            </w:r>
            <w:r>
              <w:rPr>
                <w:rFonts w:ascii="Times New Roman" w:cs="Times New Roman" w:hAnsi="Times New Roman" w:eastAsia="Times New Roman"/>
                <w:sz w:val="20"/>
                <w:szCs w:val="20"/>
                <w:shd w:val="nil" w:color="auto" w:fill="auto"/>
                <w:lang w:val="en-US"/>
              </w:rPr>
              <w:br w:type="textWrapping"/>
            </w:r>
            <w:r>
              <w:rPr>
                <w:rFonts w:ascii="Times New Roman" w:hAnsi="Times New Roman"/>
                <w:sz w:val="20"/>
                <w:szCs w:val="20"/>
                <w:shd w:val="nil" w:color="auto" w:fill="auto"/>
                <w:rtl w:val="0"/>
                <w:lang w:val="en-US"/>
              </w:rPr>
              <w:t>Rqmt.</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72" w:lineRule="auto"/>
              <w:ind w:left="102" w:firstLine="0"/>
            </w:pPr>
            <w:r>
              <w:rPr>
                <w:rFonts w:ascii="Times New Roman" w:hAnsi="Times New Roman"/>
                <w:b w:val="1"/>
                <w:bCs w:val="1"/>
                <w:sz w:val="24"/>
                <w:szCs w:val="24"/>
                <w:shd w:val="nil" w:color="auto" w:fill="auto"/>
                <w:rtl w:val="0"/>
                <w:lang w:val="en-US"/>
              </w:rPr>
              <w:t>Total:</w:t>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31"/>
              <w:bottom w:type="dxa" w:w="80"/>
              <w:right w:type="dxa" w:w="311"/>
            </w:tcMar>
            <w:vAlign w:val="top"/>
          </w:tcPr>
          <w:p>
            <w:pPr>
              <w:pStyle w:val="Body"/>
              <w:widowControl w:val="0"/>
              <w:spacing w:after="0" w:line="267" w:lineRule="auto"/>
              <w:ind w:left="251" w:right="231" w:firstLine="0"/>
              <w:jc w:val="center"/>
            </w:pPr>
            <w:r>
              <w:rPr>
                <w:rFonts w:ascii="Times New Roman" w:hAnsi="Times New Roman"/>
                <w:sz w:val="24"/>
                <w:szCs w:val="24"/>
                <w:shd w:val="nil" w:color="auto" w:fill="auto"/>
                <w:rtl w:val="0"/>
                <w:lang w:val="en-US"/>
              </w:rPr>
              <w:t>16</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72" w:lineRule="auto"/>
              <w:ind w:left="102" w:firstLine="0"/>
            </w:pPr>
            <w:r>
              <w:rPr>
                <w:rFonts w:ascii="Times New Roman" w:hAnsi="Times New Roman"/>
                <w:b w:val="1"/>
                <w:bCs w:val="1"/>
                <w:sz w:val="24"/>
                <w:szCs w:val="24"/>
                <w:shd w:val="nil" w:color="auto" w:fill="auto"/>
                <w:rtl w:val="0"/>
                <w:lang w:val="en-US"/>
              </w:rPr>
              <w:t>Total:</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31"/>
              <w:bottom w:type="dxa" w:w="80"/>
              <w:right w:type="dxa" w:w="311"/>
            </w:tcMar>
            <w:vAlign w:val="top"/>
          </w:tcPr>
          <w:p>
            <w:pPr>
              <w:pStyle w:val="Body"/>
              <w:widowControl w:val="0"/>
              <w:spacing w:after="0" w:line="267" w:lineRule="auto"/>
              <w:ind w:left="251" w:right="231" w:firstLine="0"/>
              <w:jc w:val="center"/>
            </w:pPr>
            <w:r>
              <w:rPr>
                <w:rFonts w:ascii="Times New Roman" w:hAnsi="Times New Roman"/>
                <w:sz w:val="24"/>
                <w:szCs w:val="24"/>
                <w:shd w:val="nil" w:color="auto" w:fill="auto"/>
                <w:rtl w:val="0"/>
                <w:lang w:val="en-US"/>
              </w:rPr>
              <w:t>16</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ind w:left="101" w:hanging="101"/>
        <w:rPr>
          <w:rFonts w:ascii="Times New Roman" w:cs="Times New Roman" w:hAnsi="Times New Roman" w:eastAsia="Times New Roman"/>
        </w:rPr>
      </w:pPr>
    </w:p>
    <w:p>
      <w:pPr>
        <w:pStyle w:val="Body"/>
        <w:widowControl w:val="0"/>
        <w:spacing w:before="3" w:after="0" w:line="90" w:lineRule="auto"/>
        <w:rPr>
          <w:rFonts w:ascii="Times New Roman" w:cs="Times New Roman" w:hAnsi="Times New Roman" w:eastAsia="Times New Roman"/>
          <w:sz w:val="9"/>
          <w:szCs w:val="9"/>
        </w:rPr>
      </w:pPr>
    </w:p>
    <w:tbl>
      <w:tblPr>
        <w:tblW w:w="10749" w:type="dxa"/>
        <w:jc w:val="left"/>
        <w:tblInd w:w="20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84"/>
        <w:gridCol w:w="1368"/>
        <w:gridCol w:w="521"/>
        <w:gridCol w:w="3421"/>
        <w:gridCol w:w="1335"/>
        <w:gridCol w:w="520"/>
      </w:tblGrid>
      <w:tr>
        <w:tblPrEx>
          <w:shd w:val="clear" w:color="auto" w:fill="ced7e7"/>
        </w:tblPrEx>
        <w:trPr>
          <w:trHeight w:val="740" w:hRule="atLeast"/>
        </w:trPr>
        <w:tc>
          <w:tcPr>
            <w:tcW w:type="dxa" w:w="10749"/>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4649"/>
              <w:bottom w:type="dxa" w:w="80"/>
              <w:right w:type="dxa" w:w="4628"/>
            </w:tcMar>
            <w:vAlign w:val="top"/>
          </w:tcPr>
          <w:p>
            <w:pPr>
              <w:pStyle w:val="Body"/>
              <w:widowControl w:val="0"/>
              <w:spacing w:after="0" w:line="319" w:lineRule="auto"/>
              <w:ind w:left="4569" w:right="4548" w:firstLine="0"/>
              <w:jc w:val="center"/>
            </w:pPr>
            <w:r>
              <w:rPr>
                <w:rFonts w:ascii="Times New Roman" w:hAnsi="Times New Roman"/>
                <w:b w:val="1"/>
                <w:bCs w:val="1"/>
                <w:sz w:val="28"/>
                <w:szCs w:val="28"/>
                <w:shd w:val="nil" w:color="auto" w:fill="auto"/>
                <w:rtl w:val="0"/>
                <w:lang w:val="en-US"/>
              </w:rPr>
              <w:t>Second Year</w:t>
            </w:r>
          </w:p>
        </w:tc>
      </w:tr>
      <w:tr>
        <w:tblPrEx>
          <w:shd w:val="clear" w:color="auto" w:fill="ced7e7"/>
        </w:tblPrEx>
        <w:trPr>
          <w:trHeight w:val="310"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182"/>
              <w:bottom w:type="dxa" w:w="80"/>
              <w:right w:type="dxa" w:w="80"/>
            </w:tcMar>
            <w:vAlign w:val="top"/>
          </w:tcPr>
          <w:p>
            <w:pPr>
              <w:pStyle w:val="Body"/>
              <w:widowControl w:val="0"/>
              <w:spacing w:after="0" w:line="273" w:lineRule="auto"/>
              <w:ind w:left="102" w:firstLine="0"/>
            </w:pPr>
            <w:r>
              <w:rPr>
                <w:rFonts w:ascii="Times New Roman" w:hAnsi="Times New Roman"/>
                <w:b w:val="1"/>
                <w:bCs w:val="1"/>
                <w:sz w:val="24"/>
                <w:szCs w:val="24"/>
                <w:shd w:val="nil" w:color="auto" w:fill="auto"/>
                <w:rtl w:val="0"/>
                <w:lang w:val="en-US"/>
              </w:rPr>
              <w:t>Fall Semester</w:t>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242"/>
              <w:bottom w:type="dxa" w:w="80"/>
              <w:right w:type="dxa" w:w="80"/>
            </w:tcMar>
            <w:vAlign w:val="top"/>
          </w:tcPr>
          <w:p>
            <w:pPr>
              <w:pStyle w:val="Body"/>
              <w:widowControl w:val="0"/>
              <w:spacing w:after="0" w:line="273" w:lineRule="auto"/>
              <w:ind w:left="162" w:firstLine="0"/>
            </w:pPr>
            <w:r>
              <w:rPr>
                <w:rFonts w:ascii="Times New Roman" w:hAnsi="Times New Roman"/>
                <w:b w:val="1"/>
                <w:bCs w:val="1"/>
                <w:sz w:val="24"/>
                <w:szCs w:val="24"/>
                <w:shd w:val="nil" w:color="auto" w:fill="auto"/>
                <w:rtl w:val="0"/>
                <w:lang w:val="en-US"/>
              </w:rPr>
              <w:t>HRS</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243"/>
              <w:bottom w:type="dxa" w:w="80"/>
              <w:right w:type="dxa" w:w="80"/>
            </w:tcMar>
            <w:vAlign w:val="top"/>
          </w:tcPr>
          <w:p>
            <w:pPr>
              <w:pStyle w:val="Body"/>
              <w:widowControl w:val="0"/>
              <w:spacing w:after="0" w:line="240" w:lineRule="auto"/>
              <w:ind w:left="163" w:firstLine="0"/>
            </w:pPr>
            <w:r>
              <w:rPr>
                <w:rFonts w:ascii="Arial Unicode MS" w:cs="Arial Unicode MS" w:hAnsi="Arial Unicode MS" w:eastAsia="Arial Unicode MS" w:hint="default"/>
                <w:b w:val="0"/>
                <w:bCs w:val="0"/>
                <w:i w:val="0"/>
                <w:iCs w:val="0"/>
                <w:sz w:val="24"/>
                <w:szCs w:val="24"/>
                <w:shd w:val="nil" w:color="auto" w:fill="auto"/>
                <w:rtl w:val="0"/>
                <w:lang w:val="en-US"/>
              </w:rPr>
              <w:t>✓</w:t>
            </w:r>
          </w:p>
        </w:tc>
        <w:tc>
          <w:tcPr>
            <w:tcW w:type="dxa" w:w="34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182"/>
              <w:bottom w:type="dxa" w:w="80"/>
              <w:right w:type="dxa" w:w="80"/>
            </w:tcMar>
            <w:vAlign w:val="top"/>
          </w:tcPr>
          <w:p>
            <w:pPr>
              <w:pStyle w:val="Body"/>
              <w:widowControl w:val="0"/>
              <w:spacing w:after="0" w:line="273" w:lineRule="auto"/>
              <w:ind w:left="102" w:firstLine="0"/>
            </w:pPr>
            <w:r>
              <w:rPr>
                <w:rFonts w:ascii="Times New Roman" w:hAnsi="Times New Roman"/>
                <w:b w:val="1"/>
                <w:bCs w:val="1"/>
                <w:sz w:val="24"/>
                <w:szCs w:val="24"/>
                <w:shd w:val="nil" w:color="auto" w:fill="auto"/>
                <w:rtl w:val="0"/>
                <w:lang w:val="en-US"/>
              </w:rPr>
              <w:t>Spring Semester</w:t>
            </w:r>
          </w:p>
        </w:tc>
        <w:tc>
          <w:tcPr>
            <w:tcW w:type="dxa" w:w="1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242"/>
              <w:bottom w:type="dxa" w:w="80"/>
              <w:right w:type="dxa" w:w="80"/>
            </w:tcMar>
            <w:vAlign w:val="top"/>
          </w:tcPr>
          <w:p>
            <w:pPr>
              <w:pStyle w:val="Body"/>
              <w:widowControl w:val="0"/>
              <w:spacing w:after="0" w:line="273" w:lineRule="auto"/>
              <w:ind w:left="162" w:firstLine="0"/>
            </w:pPr>
            <w:r>
              <w:rPr>
                <w:rFonts w:ascii="Times New Roman" w:hAnsi="Times New Roman"/>
                <w:b w:val="1"/>
                <w:bCs w:val="1"/>
                <w:sz w:val="24"/>
                <w:szCs w:val="24"/>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242"/>
              <w:bottom w:type="dxa" w:w="80"/>
              <w:right w:type="dxa" w:w="80"/>
            </w:tcMar>
            <w:vAlign w:val="top"/>
          </w:tcPr>
          <w:p>
            <w:pPr>
              <w:pStyle w:val="Body"/>
              <w:widowControl w:val="0"/>
              <w:spacing w:after="0" w:line="240" w:lineRule="auto"/>
              <w:ind w:left="162" w:firstLine="0"/>
            </w:pPr>
            <w:r>
              <w:rPr>
                <w:rFonts w:ascii="Arial Unicode MS" w:cs="Arial Unicode MS" w:hAnsi="Arial Unicode MS" w:eastAsia="Arial Unicode MS" w:hint="default"/>
                <w:b w:val="0"/>
                <w:bCs w:val="0"/>
                <w:i w:val="0"/>
                <w:iCs w:val="0"/>
                <w:sz w:val="24"/>
                <w:szCs w:val="24"/>
                <w:shd w:val="nil" w:color="auto" w:fill="auto"/>
                <w:rtl w:val="0"/>
                <w:lang w:val="en-US"/>
              </w:rPr>
              <w:t>✓</w:t>
            </w:r>
          </w:p>
        </w:tc>
      </w:tr>
      <w:tr>
        <w:tblPrEx>
          <w:shd w:val="clear" w:color="auto" w:fill="ced7e7"/>
        </w:tblPrEx>
        <w:trPr>
          <w:trHeight w:val="834"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 xml:space="preserve">Major: Class in the Hands on History (HoH) category </w:t>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HGS School Core: Language II*</w:t>
            </w:r>
          </w:p>
          <w:p>
            <w:pPr>
              <w:pStyle w:val="Body"/>
              <w:widowControl w:val="0"/>
              <w:bidi w:val="0"/>
              <w:spacing w:after="0" w:line="222" w:lineRule="auto"/>
              <w:ind w:left="0" w:right="0" w:firstLine="0"/>
              <w:jc w:val="left"/>
              <w:rPr>
                <w:rtl w:val="0"/>
              </w:rPr>
            </w:pPr>
            <w:r>
              <w:rPr>
                <w:rFonts w:ascii="Times New Roman" w:hAnsi="Times New Roman"/>
                <w:b w:val="1"/>
                <w:bCs w:val="1"/>
                <w:sz w:val="20"/>
                <w:szCs w:val="20"/>
                <w:shd w:val="nil" w:color="auto" w:fill="auto"/>
                <w:rtl w:val="0"/>
                <w:lang w:val="en-US"/>
              </w:rPr>
              <w:t>(Note: Most languages may count for Gen Ed - Global Awareness: GEGA***)</w:t>
            </w:r>
          </w:p>
        </w:tc>
        <w:tc>
          <w:tcPr>
            <w:tcW w:type="dxa" w:w="1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Elective</w:t>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 xml:space="preserve">Gen Ed </w:t>
            </w:r>
            <w:r>
              <w:rPr>
                <w:rFonts w:ascii="Times New Roman" w:hAnsi="Times New Roman" w:hint="default"/>
                <w:sz w:val="20"/>
                <w:szCs w:val="20"/>
                <w:shd w:val="nil" w:color="auto" w:fill="auto"/>
                <w:rtl w:val="0"/>
                <w:lang w:val="en-US"/>
              </w:rPr>
              <w:t xml:space="preserve">– </w:t>
            </w:r>
            <w:r>
              <w:rPr>
                <w:rFonts w:ascii="Times New Roman" w:hAnsi="Times New Roman"/>
                <w:sz w:val="20"/>
                <w:szCs w:val="20"/>
                <w:shd w:val="nil" w:color="auto" w:fill="auto"/>
                <w:rtl w:val="0"/>
                <w:lang w:val="en-US"/>
              </w:rPr>
              <w:t>Scientific Reasoning: GESR</w:t>
            </w:r>
          </w:p>
        </w:tc>
        <w:tc>
          <w:tcPr>
            <w:tcW w:type="dxa" w:w="1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38"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spacing w:after="0" w:line="222" w:lineRule="auto"/>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 xml:space="preserve">  HGS School Core: Language I*</w:t>
            </w:r>
          </w:p>
          <w:p>
            <w:pPr>
              <w:pStyle w:val="Body"/>
              <w:widowControl w:val="0"/>
              <w:bidi w:val="0"/>
              <w:spacing w:after="0" w:line="222" w:lineRule="auto"/>
              <w:ind w:left="0" w:right="0" w:firstLine="0"/>
              <w:jc w:val="left"/>
              <w:rPr>
                <w:rtl w:val="0"/>
              </w:rPr>
            </w:pPr>
            <w:r>
              <w:rPr>
                <w:rFonts w:ascii="Times New Roman" w:hAnsi="Times New Roman"/>
                <w:b w:val="1"/>
                <w:bCs w:val="1"/>
                <w:sz w:val="20"/>
                <w:szCs w:val="20"/>
                <w:shd w:val="nil" w:color="auto" w:fill="auto"/>
                <w:rtl w:val="0"/>
                <w:lang w:val="en-US"/>
              </w:rPr>
              <w:t>(Note: Most languages may count for Gen Ed - Global Awareness: GEGA***)</w:t>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b w:val="0"/>
                <w:bCs w:val="0"/>
                <w:sz w:val="20"/>
                <w:szCs w:val="20"/>
                <w:shd w:val="nil" w:color="auto" w:fill="auto"/>
                <w:rtl w:val="0"/>
                <w:lang w:val="en-US"/>
              </w:rPr>
              <w:t xml:space="preserve">Gen Ed </w:t>
            </w:r>
            <w:r>
              <w:rPr>
                <w:rFonts w:ascii="Times New Roman" w:hAnsi="Times New Roman" w:hint="default"/>
                <w:b w:val="0"/>
                <w:bCs w:val="0"/>
                <w:sz w:val="20"/>
                <w:szCs w:val="20"/>
                <w:shd w:val="nil" w:color="auto" w:fill="auto"/>
                <w:rtl w:val="0"/>
                <w:lang w:val="en-US"/>
              </w:rPr>
              <w:t xml:space="preserve">– </w:t>
            </w:r>
            <w:r>
              <w:rPr>
                <w:rFonts w:ascii="Times New Roman" w:hAnsi="Times New Roman"/>
                <w:b w:val="0"/>
                <w:bCs w:val="0"/>
                <w:sz w:val="20"/>
                <w:szCs w:val="20"/>
                <w:shd w:val="nil" w:color="auto" w:fill="auto"/>
                <w:rtl w:val="0"/>
                <w:lang w:val="en-US"/>
              </w:rPr>
              <w:t>Choose one: GESSS or GEVE or GECC category course (from a category not previously taken)***</w:t>
            </w:r>
            <w:r>
              <w:rPr>
                <w:rFonts w:ascii="Times New Roman" w:hAnsi="Times New Roman"/>
                <w:b w:val="1"/>
                <w:bCs w:val="1"/>
                <w:sz w:val="20"/>
                <w:szCs w:val="20"/>
                <w:shd w:val="nil" w:color="auto" w:fill="auto"/>
                <w:rtl w:val="0"/>
                <w:lang w:val="en-US"/>
              </w:rPr>
              <w:t xml:space="preserve"> (Course must be outside of HGS)</w:t>
            </w:r>
          </w:p>
        </w:tc>
        <w:tc>
          <w:tcPr>
            <w:tcW w:type="dxa" w:w="1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50"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 xml:space="preserve">Gen Ed </w:t>
            </w:r>
            <w:r>
              <w:rPr>
                <w:rFonts w:ascii="Times New Roman" w:hAnsi="Times New Roman" w:hint="default"/>
                <w:sz w:val="20"/>
                <w:szCs w:val="20"/>
                <w:shd w:val="nil" w:color="auto" w:fill="auto"/>
                <w:rtl w:val="0"/>
                <w:lang w:val="en-US"/>
              </w:rPr>
              <w:t xml:space="preserve">– </w:t>
            </w:r>
            <w:r>
              <w:rPr>
                <w:rFonts w:ascii="Times New Roman" w:hAnsi="Times New Roman"/>
                <w:sz w:val="20"/>
                <w:szCs w:val="20"/>
                <w:shd w:val="nil" w:color="auto" w:fill="auto"/>
                <w:rtl w:val="0"/>
                <w:lang w:val="en-US"/>
              </w:rPr>
              <w:t>Choose one: GESSS or GEVE or</w:t>
            </w:r>
          </w:p>
          <w:p>
            <w:pPr>
              <w:pStyle w:val="Body"/>
              <w:widowControl w:val="0"/>
              <w:bidi w:val="0"/>
              <w:spacing w:after="0" w:line="240" w:lineRule="auto"/>
              <w:ind w:left="102" w:right="427" w:firstLine="0"/>
              <w:jc w:val="left"/>
              <w:rPr>
                <w:rtl w:val="0"/>
              </w:rPr>
            </w:pPr>
            <w:r>
              <w:rPr>
                <w:rFonts w:ascii="Times New Roman" w:hAnsi="Times New Roman"/>
                <w:sz w:val="20"/>
                <w:szCs w:val="20"/>
                <w:shd w:val="nil" w:color="auto" w:fill="auto"/>
                <w:rtl w:val="0"/>
                <w:lang w:val="en-US"/>
              </w:rPr>
              <w:t>GECC category course (from a category not previously taken)***</w:t>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305"/>
            </w:tcMar>
            <w:vAlign w:val="top"/>
          </w:tcPr>
          <w:p>
            <w:pPr>
              <w:pStyle w:val="Body"/>
              <w:widowControl w:val="0"/>
              <w:spacing w:after="0" w:line="240" w:lineRule="auto"/>
              <w:ind w:left="102" w:right="225" w:firstLine="0"/>
            </w:pPr>
            <w:r>
              <w:rPr>
                <w:rFonts w:ascii="Times New Roman" w:hAnsi="Times New Roman"/>
                <w:sz w:val="20"/>
                <w:szCs w:val="20"/>
                <w:shd w:val="nil" w:color="auto" w:fill="auto"/>
                <w:rtl w:val="0"/>
                <w:lang w:val="en-US"/>
              </w:rPr>
              <w:t xml:space="preserve">Major: Any HIST 200 or HIST 300 class***  </w:t>
            </w:r>
          </w:p>
        </w:tc>
        <w:tc>
          <w:tcPr>
            <w:tcW w:type="dxa" w:w="1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9"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 xml:space="preserve">Career Pathways: PATH HG2 </w:t>
            </w:r>
            <w:r>
              <w:rPr>
                <w:rFonts w:ascii="Times New Roman" w:hAnsi="Times New Roman" w:hint="default"/>
                <w:sz w:val="20"/>
                <w:szCs w:val="20"/>
                <w:shd w:val="nil" w:color="auto" w:fill="auto"/>
                <w:rtl w:val="0"/>
                <w:lang w:val="en-US"/>
              </w:rPr>
              <w:t xml:space="preserve">– </w:t>
            </w:r>
            <w:r>
              <w:rPr>
                <w:rFonts w:ascii="Times New Roman" w:hAnsi="Times New Roman"/>
                <w:sz w:val="20"/>
                <w:szCs w:val="20"/>
                <w:shd w:val="nil" w:color="auto" w:fill="auto"/>
                <w:rtl w:val="0"/>
                <w:lang w:val="en-US"/>
              </w:rPr>
              <w:t>Career Pathways Module 2</w:t>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0"/>
                <w:szCs w:val="20"/>
                <w:shd w:val="nil" w:color="auto" w:fill="auto"/>
                <w:rtl w:val="0"/>
                <w:lang w:val="en-US"/>
              </w:rPr>
              <w:t xml:space="preserve">Degree </w:t>
            </w:r>
            <w:r>
              <w:rPr>
                <w:rFonts w:ascii="Times New Roman" w:cs="Times New Roman" w:hAnsi="Times New Roman" w:eastAsia="Times New Roman"/>
                <w:sz w:val="20"/>
                <w:szCs w:val="20"/>
                <w:shd w:val="nil" w:color="auto" w:fill="auto"/>
                <w:lang w:val="en-US"/>
              </w:rPr>
              <w:br w:type="textWrapping"/>
            </w:r>
            <w:r>
              <w:rPr>
                <w:rFonts w:ascii="Times New Roman" w:hAnsi="Times New Roman"/>
                <w:sz w:val="20"/>
                <w:szCs w:val="20"/>
                <w:shd w:val="nil" w:color="auto" w:fill="auto"/>
                <w:rtl w:val="0"/>
                <w:lang w:val="en-US"/>
              </w:rPr>
              <w:t>Rqmt.</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305"/>
            </w:tcMar>
            <w:vAlign w:val="top"/>
          </w:tcPr>
          <w:p>
            <w:pPr>
              <w:pStyle w:val="Body"/>
              <w:widowControl w:val="0"/>
              <w:spacing w:after="0" w:line="240" w:lineRule="auto"/>
              <w:ind w:left="102" w:right="225" w:firstLine="0"/>
            </w:pPr>
            <w:r>
              <w:rPr>
                <w:rFonts w:ascii="Times New Roman" w:hAnsi="Times New Roman"/>
                <w:sz w:val="20"/>
                <w:szCs w:val="20"/>
                <w:shd w:val="nil" w:color="auto" w:fill="auto"/>
                <w:rtl w:val="0"/>
                <w:lang w:val="en-US"/>
              </w:rPr>
              <w:t xml:space="preserve">Career Pathways: PATH HG3 </w:t>
            </w:r>
            <w:r>
              <w:rPr>
                <w:rFonts w:ascii="Times New Roman" w:hAnsi="Times New Roman" w:hint="default"/>
                <w:sz w:val="20"/>
                <w:szCs w:val="20"/>
                <w:shd w:val="nil" w:color="auto" w:fill="auto"/>
                <w:rtl w:val="0"/>
                <w:lang w:val="en-US"/>
              </w:rPr>
              <w:t xml:space="preserve">– </w:t>
            </w:r>
            <w:r>
              <w:rPr>
                <w:rFonts w:ascii="Times New Roman" w:hAnsi="Times New Roman"/>
                <w:sz w:val="20"/>
                <w:szCs w:val="20"/>
                <w:shd w:val="nil" w:color="auto" w:fill="auto"/>
                <w:rtl w:val="0"/>
                <w:lang w:val="en-US"/>
              </w:rPr>
              <w:t>Career Pathways Module 3</w:t>
            </w:r>
          </w:p>
        </w:tc>
        <w:tc>
          <w:tcPr>
            <w:tcW w:type="dxa" w:w="1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0"/>
                <w:szCs w:val="20"/>
                <w:shd w:val="nil" w:color="auto" w:fill="auto"/>
                <w:rtl w:val="0"/>
                <w:lang w:val="en-US"/>
              </w:rPr>
              <w:t xml:space="preserve">Degree </w:t>
            </w:r>
            <w:r>
              <w:rPr>
                <w:rFonts w:ascii="Times New Roman" w:cs="Times New Roman" w:hAnsi="Times New Roman" w:eastAsia="Times New Roman"/>
                <w:sz w:val="20"/>
                <w:szCs w:val="20"/>
                <w:shd w:val="nil" w:color="auto" w:fill="auto"/>
                <w:lang w:val="en-US"/>
              </w:rPr>
              <w:br w:type="textWrapping"/>
            </w:r>
            <w:r>
              <w:rPr>
                <w:rFonts w:ascii="Times New Roman" w:hAnsi="Times New Roman"/>
                <w:sz w:val="20"/>
                <w:szCs w:val="20"/>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74" w:lineRule="auto"/>
              <w:ind w:left="102" w:firstLine="0"/>
            </w:pPr>
            <w:r>
              <w:rPr>
                <w:rFonts w:ascii="Times New Roman" w:hAnsi="Times New Roman"/>
                <w:b w:val="1"/>
                <w:bCs w:val="1"/>
                <w:sz w:val="24"/>
                <w:szCs w:val="24"/>
                <w:shd w:val="nil" w:color="auto" w:fill="auto"/>
                <w:rtl w:val="0"/>
                <w:lang w:val="en-US"/>
              </w:rPr>
              <w:t>Total:</w:t>
            </w:r>
          </w:p>
        </w:tc>
        <w:tc>
          <w:tcPr>
            <w:tcW w:type="dxa" w:w="13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31"/>
              <w:bottom w:type="dxa" w:w="80"/>
              <w:right w:type="dxa" w:w="311"/>
            </w:tcMar>
            <w:vAlign w:val="top"/>
          </w:tcPr>
          <w:p>
            <w:pPr>
              <w:pStyle w:val="Body"/>
              <w:widowControl w:val="0"/>
              <w:spacing w:after="0" w:line="269" w:lineRule="auto"/>
              <w:ind w:left="251" w:right="231" w:firstLine="0"/>
              <w:jc w:val="center"/>
            </w:pPr>
            <w:r>
              <w:rPr>
                <w:rFonts w:ascii="Times New Roman" w:hAnsi="Times New Roman"/>
                <w:sz w:val="24"/>
                <w:szCs w:val="24"/>
                <w:shd w:val="nil" w:color="auto" w:fill="auto"/>
                <w:rtl w:val="0"/>
                <w:lang w:val="en-US"/>
              </w:rPr>
              <w:t>16</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74" w:lineRule="auto"/>
              <w:ind w:left="102" w:firstLine="0"/>
            </w:pPr>
            <w:r>
              <w:rPr>
                <w:rFonts w:ascii="Times New Roman" w:hAnsi="Times New Roman"/>
                <w:b w:val="1"/>
                <w:bCs w:val="1"/>
                <w:sz w:val="24"/>
                <w:szCs w:val="24"/>
                <w:shd w:val="nil" w:color="auto" w:fill="auto"/>
                <w:rtl w:val="0"/>
                <w:lang w:val="en-US"/>
              </w:rPr>
              <w:t>Total:</w:t>
            </w:r>
          </w:p>
        </w:tc>
        <w:tc>
          <w:tcPr>
            <w:tcW w:type="dxa" w:w="1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31"/>
              <w:bottom w:type="dxa" w:w="80"/>
              <w:right w:type="dxa" w:w="311"/>
            </w:tcMar>
            <w:vAlign w:val="top"/>
          </w:tcPr>
          <w:p>
            <w:pPr>
              <w:pStyle w:val="Body"/>
              <w:widowControl w:val="0"/>
              <w:spacing w:after="0" w:line="269" w:lineRule="auto"/>
              <w:ind w:left="251" w:right="231" w:firstLine="0"/>
              <w:jc w:val="center"/>
            </w:pPr>
            <w:r>
              <w:rPr>
                <w:rFonts w:ascii="Times New Roman" w:hAnsi="Times New Roman"/>
                <w:sz w:val="24"/>
                <w:szCs w:val="24"/>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3" w:after="0" w:line="240" w:lineRule="auto"/>
        <w:ind w:left="101" w:hanging="101"/>
        <w:rPr>
          <w:rFonts w:ascii="Times New Roman" w:cs="Times New Roman" w:hAnsi="Times New Roman" w:eastAsia="Times New Roman"/>
          <w:sz w:val="9"/>
          <w:szCs w:val="9"/>
        </w:rPr>
      </w:pPr>
    </w:p>
    <w:p>
      <w:pPr>
        <w:pStyle w:val="Body"/>
        <w:widowControl w:val="0"/>
        <w:spacing w:before="9" w:after="0" w:line="80" w:lineRule="auto"/>
        <w:rPr>
          <w:rFonts w:ascii="Times New Roman" w:cs="Times New Roman" w:hAnsi="Times New Roman" w:eastAsia="Times New Roman"/>
          <w:sz w:val="8"/>
          <w:szCs w:val="8"/>
        </w:rPr>
      </w:pPr>
    </w:p>
    <w:tbl>
      <w:tblPr>
        <w:tblW w:w="10748" w:type="dxa"/>
        <w:jc w:val="left"/>
        <w:tblInd w:w="20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2"/>
        <w:gridCol w:w="830"/>
        <w:gridCol w:w="521"/>
        <w:gridCol w:w="3925"/>
        <w:gridCol w:w="831"/>
        <w:gridCol w:w="519"/>
      </w:tblGrid>
      <w:tr>
        <w:tblPrEx>
          <w:shd w:val="clear" w:color="auto" w:fill="ced7e7"/>
        </w:tblPrEx>
        <w:trPr>
          <w:trHeight w:val="740" w:hRule="atLeast"/>
        </w:trPr>
        <w:tc>
          <w:tcPr>
            <w:tcW w:type="dxa" w:w="1074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4726"/>
              <w:bottom w:type="dxa" w:w="80"/>
              <w:right w:type="dxa" w:w="4707"/>
            </w:tcMar>
            <w:vAlign w:val="top"/>
          </w:tcPr>
          <w:p>
            <w:pPr>
              <w:pStyle w:val="Body"/>
              <w:widowControl w:val="0"/>
              <w:spacing w:after="0" w:line="319" w:lineRule="auto"/>
              <w:ind w:left="4646" w:right="4627" w:firstLine="0"/>
              <w:jc w:val="center"/>
            </w:pPr>
            <w:r>
              <w:rPr>
                <w:rFonts w:ascii="Times New Roman" w:hAnsi="Times New Roman"/>
                <w:b w:val="1"/>
                <w:bCs w:val="1"/>
                <w:sz w:val="28"/>
                <w:szCs w:val="28"/>
                <w:shd w:val="nil" w:color="auto" w:fill="auto"/>
                <w:rtl w:val="0"/>
                <w:lang w:val="en-US"/>
              </w:rPr>
              <w:t>Third Year</w:t>
            </w:r>
          </w:p>
        </w:tc>
      </w:tr>
      <w:tr>
        <w:tblPrEx>
          <w:shd w:val="clear" w:color="auto" w:fill="ced7e7"/>
        </w:tblPrEx>
        <w:trPr>
          <w:trHeight w:val="310" w:hRule="atLeast"/>
        </w:trPr>
        <w:tc>
          <w:tcPr>
            <w:tcW w:type="dxa" w:w="4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182"/>
              <w:bottom w:type="dxa" w:w="80"/>
              <w:right w:type="dxa" w:w="80"/>
            </w:tcMar>
            <w:vAlign w:val="top"/>
          </w:tcPr>
          <w:p>
            <w:pPr>
              <w:pStyle w:val="Body"/>
              <w:widowControl w:val="0"/>
              <w:spacing w:after="0" w:line="272" w:lineRule="auto"/>
              <w:ind w:left="102" w:firstLine="0"/>
            </w:pPr>
            <w:r>
              <w:rPr>
                <w:rFonts w:ascii="Times New Roman" w:hAnsi="Times New Roman"/>
                <w:b w:val="1"/>
                <w:bCs w:val="1"/>
                <w:sz w:val="24"/>
                <w:szCs w:val="24"/>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242"/>
              <w:bottom w:type="dxa" w:w="80"/>
              <w:right w:type="dxa" w:w="80"/>
            </w:tcMar>
            <w:vAlign w:val="top"/>
          </w:tcPr>
          <w:p>
            <w:pPr>
              <w:pStyle w:val="Body"/>
              <w:widowControl w:val="0"/>
              <w:spacing w:after="0" w:line="272" w:lineRule="auto"/>
              <w:ind w:left="162" w:firstLine="0"/>
            </w:pPr>
            <w:r>
              <w:rPr>
                <w:rFonts w:ascii="Times New Roman" w:hAnsi="Times New Roman"/>
                <w:b w:val="1"/>
                <w:bCs w:val="1"/>
                <w:sz w:val="24"/>
                <w:szCs w:val="24"/>
                <w:shd w:val="nil" w:color="auto" w:fill="auto"/>
                <w:rtl w:val="0"/>
                <w:lang w:val="en-US"/>
              </w:rPr>
              <w:t>HRS</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243"/>
              <w:bottom w:type="dxa" w:w="80"/>
              <w:right w:type="dxa" w:w="80"/>
            </w:tcMar>
            <w:vAlign w:val="top"/>
          </w:tcPr>
          <w:p>
            <w:pPr>
              <w:pStyle w:val="Body"/>
              <w:widowControl w:val="0"/>
              <w:spacing w:after="0" w:line="251" w:lineRule="auto"/>
              <w:ind w:left="163" w:firstLine="0"/>
            </w:pPr>
            <w:r>
              <w:rPr>
                <w:rFonts w:ascii="Arial Unicode MS" w:cs="Arial Unicode MS" w:hAnsi="Arial Unicode MS" w:eastAsia="Arial Unicode MS" w:hint="default"/>
                <w:b w:val="0"/>
                <w:bCs w:val="0"/>
                <w:i w:val="0"/>
                <w:iCs w:val="0"/>
                <w:sz w:val="24"/>
                <w:szCs w:val="24"/>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182"/>
              <w:bottom w:type="dxa" w:w="80"/>
              <w:right w:type="dxa" w:w="80"/>
            </w:tcMar>
            <w:vAlign w:val="top"/>
          </w:tcPr>
          <w:p>
            <w:pPr>
              <w:pStyle w:val="Body"/>
              <w:widowControl w:val="0"/>
              <w:spacing w:after="0" w:line="272" w:lineRule="auto"/>
              <w:ind w:left="102" w:firstLine="0"/>
            </w:pPr>
            <w:r>
              <w:rPr>
                <w:rFonts w:ascii="Times New Roman" w:hAnsi="Times New Roman"/>
                <w:b w:val="1"/>
                <w:bCs w:val="1"/>
                <w:sz w:val="24"/>
                <w:szCs w:val="24"/>
                <w:shd w:val="nil" w:color="auto" w:fill="auto"/>
                <w:rtl w:val="0"/>
                <w:lang w:val="en-US"/>
              </w:rPr>
              <w:t>Spring Semester</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242"/>
              <w:bottom w:type="dxa" w:w="80"/>
              <w:right w:type="dxa" w:w="80"/>
            </w:tcMar>
            <w:vAlign w:val="top"/>
          </w:tcPr>
          <w:p>
            <w:pPr>
              <w:pStyle w:val="Body"/>
              <w:widowControl w:val="0"/>
              <w:spacing w:after="0" w:line="272" w:lineRule="auto"/>
              <w:ind w:left="162" w:firstLine="0"/>
            </w:pPr>
            <w:r>
              <w:rPr>
                <w:rFonts w:ascii="Times New Roman" w:hAnsi="Times New Roman"/>
                <w:b w:val="1"/>
                <w:bCs w:val="1"/>
                <w:sz w:val="24"/>
                <w:szCs w:val="24"/>
                <w:shd w:val="nil" w:color="auto" w:fill="auto"/>
                <w:rtl w:val="0"/>
                <w:lang w:val="en-US"/>
              </w:rPr>
              <w:t>HRS</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242"/>
              <w:bottom w:type="dxa" w:w="80"/>
              <w:right w:type="dxa" w:w="80"/>
            </w:tcMar>
            <w:vAlign w:val="top"/>
          </w:tcPr>
          <w:p>
            <w:pPr>
              <w:pStyle w:val="Body"/>
              <w:widowControl w:val="0"/>
              <w:spacing w:after="0" w:line="251" w:lineRule="auto"/>
              <w:ind w:left="162" w:firstLine="0"/>
            </w:pPr>
            <w:r>
              <w:rPr>
                <w:rFonts w:ascii="Arial Unicode MS" w:cs="Arial Unicode MS" w:hAnsi="Arial Unicode MS" w:eastAsia="Arial Unicode MS" w:hint="default"/>
                <w:b w:val="0"/>
                <w:bCs w:val="0"/>
                <w:i w:val="0"/>
                <w:iCs w:val="0"/>
                <w:sz w:val="24"/>
                <w:szCs w:val="24"/>
                <w:shd w:val="nil" w:color="auto" w:fill="auto"/>
                <w:rtl w:val="0"/>
                <w:lang w:val="en-US"/>
              </w:rPr>
              <w:t>✓</w:t>
            </w:r>
          </w:p>
        </w:tc>
      </w:tr>
      <w:tr>
        <w:tblPrEx>
          <w:shd w:val="clear" w:color="auto" w:fill="ced7e7"/>
        </w:tblPrEx>
        <w:trPr>
          <w:trHeight w:val="300" w:hRule="atLeast"/>
        </w:trPr>
        <w:tc>
          <w:tcPr>
            <w:tcW w:type="dxa" w:w="4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 xml:space="preserve">Major: Any HIST 200 or HIST 300 class***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 xml:space="preserve">Major: Any HIST 200 or HIST 300 class***  </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 xml:space="preserve">Major: Any HIST 200 or HIST 300 class***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 xml:space="preserve">Major: Any HIST 200 or HIST 300 class***  </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 xml:space="preserve">HGS School Core: Language III* </w:t>
            </w:r>
          </w:p>
          <w:p>
            <w:pPr>
              <w:pStyle w:val="Body"/>
              <w:widowControl w:val="0"/>
              <w:bidi w:val="0"/>
              <w:spacing w:after="0" w:line="222" w:lineRule="auto"/>
              <w:ind w:left="0" w:right="0" w:firstLine="0"/>
              <w:jc w:val="left"/>
              <w:rPr>
                <w:rtl w:val="0"/>
              </w:rPr>
            </w:pPr>
            <w:r>
              <w:rPr>
                <w:rFonts w:ascii="Times New Roman" w:hAnsi="Times New Roman"/>
                <w:b w:val="1"/>
                <w:bCs w:val="1"/>
                <w:sz w:val="20"/>
                <w:szCs w:val="20"/>
                <w:shd w:val="nil" w:color="auto" w:fill="auto"/>
                <w:rtl w:val="0"/>
                <w:lang w:val="en-US"/>
              </w:rPr>
              <w:t>(Note: Most languages may count for Gen Ed - Global Awareness: GEGA***)</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Elective/Minor</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Elective/Minor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Elective/Minor</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72" w:lineRule="auto"/>
              <w:ind w:left="102" w:firstLine="0"/>
            </w:pPr>
            <w:r>
              <w:rPr>
                <w:rFonts w:ascii="Times New Roman" w:hAnsi="Times New Roman"/>
                <w:b w:val="1"/>
                <w:bCs w:val="1"/>
                <w:sz w:val="24"/>
                <w:szCs w:val="24"/>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31"/>
              <w:bottom w:type="dxa" w:w="80"/>
              <w:right w:type="dxa" w:w="311"/>
            </w:tcMar>
            <w:vAlign w:val="top"/>
          </w:tcPr>
          <w:p>
            <w:pPr>
              <w:pStyle w:val="Body"/>
              <w:widowControl w:val="0"/>
              <w:spacing w:after="0" w:line="267" w:lineRule="auto"/>
              <w:ind w:left="251" w:right="231" w:firstLine="0"/>
              <w:jc w:val="center"/>
            </w:pPr>
            <w:r>
              <w:rPr>
                <w:rFonts w:ascii="Times New Roman" w:hAnsi="Times New Roman"/>
                <w:sz w:val="24"/>
                <w:szCs w:val="24"/>
                <w:shd w:val="nil" w:color="auto" w:fill="auto"/>
                <w:rtl w:val="0"/>
                <w:lang w:val="en-US"/>
              </w:rPr>
              <w:t>16</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72" w:lineRule="auto"/>
              <w:ind w:left="102" w:firstLine="0"/>
            </w:pPr>
            <w:r>
              <w:rPr>
                <w:rFonts w:ascii="Times New Roman" w:hAnsi="Times New Roman"/>
                <w:b w:val="1"/>
                <w:bCs w:val="1"/>
                <w:sz w:val="24"/>
                <w:szCs w:val="24"/>
                <w:shd w:val="nil" w:color="auto" w:fill="auto"/>
                <w:rtl w:val="0"/>
                <w:lang w:val="en-US"/>
              </w:rPr>
              <w:t>Total:</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31"/>
              <w:bottom w:type="dxa" w:w="80"/>
              <w:right w:type="dxa" w:w="311"/>
            </w:tcMar>
            <w:vAlign w:val="top"/>
          </w:tcPr>
          <w:p>
            <w:pPr>
              <w:pStyle w:val="Body"/>
              <w:widowControl w:val="0"/>
              <w:spacing w:after="0" w:line="267" w:lineRule="auto"/>
              <w:ind w:left="251" w:right="231" w:firstLine="0"/>
              <w:jc w:val="center"/>
            </w:pPr>
            <w:r>
              <w:rPr>
                <w:rFonts w:ascii="Times New Roman" w:hAnsi="Times New Roman"/>
                <w:sz w:val="24"/>
                <w:szCs w:val="24"/>
                <w:shd w:val="nil" w:color="auto" w:fill="auto"/>
                <w:rtl w:val="0"/>
                <w:lang w:val="en-US"/>
              </w:rPr>
              <w:t>16</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after="0" w:line="240" w:lineRule="auto"/>
        <w:ind w:left="101" w:hanging="101"/>
        <w:rPr>
          <w:rFonts w:ascii="Times New Roman" w:cs="Times New Roman" w:hAnsi="Times New Roman" w:eastAsia="Times New Roman"/>
          <w:sz w:val="8"/>
          <w:szCs w:val="8"/>
        </w:rPr>
      </w:pPr>
    </w:p>
    <w:p>
      <w:pPr>
        <w:pStyle w:val="Body"/>
        <w:widowControl w:val="0"/>
        <w:spacing w:before="9" w:after="0" w:line="80" w:lineRule="auto"/>
        <w:rPr>
          <w:rFonts w:ascii="Times New Roman" w:cs="Times New Roman" w:hAnsi="Times New Roman" w:eastAsia="Times New Roman"/>
          <w:sz w:val="8"/>
          <w:szCs w:val="8"/>
        </w:rPr>
      </w:pPr>
    </w:p>
    <w:tbl>
      <w:tblPr>
        <w:tblW w:w="10748" w:type="dxa"/>
        <w:jc w:val="left"/>
        <w:tblInd w:w="20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2"/>
        <w:gridCol w:w="830"/>
        <w:gridCol w:w="521"/>
        <w:gridCol w:w="3925"/>
        <w:gridCol w:w="831"/>
        <w:gridCol w:w="519"/>
      </w:tblGrid>
      <w:tr>
        <w:tblPrEx>
          <w:shd w:val="clear" w:color="auto" w:fill="ced7e7"/>
        </w:tblPrEx>
        <w:trPr>
          <w:trHeight w:val="740" w:hRule="atLeast"/>
        </w:trPr>
        <w:tc>
          <w:tcPr>
            <w:tcW w:type="dxa" w:w="1074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4657"/>
              <w:bottom w:type="dxa" w:w="80"/>
              <w:right w:type="dxa" w:w="4637"/>
            </w:tcMar>
            <w:vAlign w:val="top"/>
          </w:tcPr>
          <w:p>
            <w:pPr>
              <w:pStyle w:val="Body"/>
              <w:widowControl w:val="0"/>
              <w:spacing w:after="0" w:line="319" w:lineRule="auto"/>
              <w:ind w:left="4577" w:right="4557" w:firstLine="0"/>
              <w:jc w:val="center"/>
            </w:pPr>
            <w:r>
              <w:rPr>
                <w:rFonts w:ascii="Times New Roman" w:hAnsi="Times New Roman"/>
                <w:b w:val="1"/>
                <w:bCs w:val="1"/>
                <w:sz w:val="28"/>
                <w:szCs w:val="28"/>
                <w:shd w:val="nil" w:color="auto" w:fill="auto"/>
                <w:rtl w:val="0"/>
                <w:lang w:val="en-US"/>
              </w:rPr>
              <w:t>Fourth Year</w:t>
            </w:r>
          </w:p>
        </w:tc>
      </w:tr>
      <w:tr>
        <w:tblPrEx>
          <w:shd w:val="clear" w:color="auto" w:fill="ced7e7"/>
        </w:tblPrEx>
        <w:trPr>
          <w:trHeight w:val="310" w:hRule="atLeast"/>
        </w:trPr>
        <w:tc>
          <w:tcPr>
            <w:tcW w:type="dxa" w:w="4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182"/>
              <w:bottom w:type="dxa" w:w="80"/>
              <w:right w:type="dxa" w:w="80"/>
            </w:tcMar>
            <w:vAlign w:val="top"/>
          </w:tcPr>
          <w:p>
            <w:pPr>
              <w:pStyle w:val="Body"/>
              <w:widowControl w:val="0"/>
              <w:spacing w:after="0" w:line="272" w:lineRule="auto"/>
              <w:ind w:left="102" w:firstLine="0"/>
            </w:pPr>
            <w:r>
              <w:rPr>
                <w:rFonts w:ascii="Times New Roman" w:hAnsi="Times New Roman"/>
                <w:b w:val="1"/>
                <w:bCs w:val="1"/>
                <w:sz w:val="24"/>
                <w:szCs w:val="24"/>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242"/>
              <w:bottom w:type="dxa" w:w="80"/>
              <w:right w:type="dxa" w:w="80"/>
            </w:tcMar>
            <w:vAlign w:val="top"/>
          </w:tcPr>
          <w:p>
            <w:pPr>
              <w:pStyle w:val="Body"/>
              <w:widowControl w:val="0"/>
              <w:spacing w:after="0" w:line="272" w:lineRule="auto"/>
              <w:ind w:left="162" w:firstLine="0"/>
            </w:pPr>
            <w:r>
              <w:rPr>
                <w:rFonts w:ascii="Times New Roman" w:hAnsi="Times New Roman"/>
                <w:b w:val="1"/>
                <w:bCs w:val="1"/>
                <w:sz w:val="24"/>
                <w:szCs w:val="24"/>
                <w:shd w:val="nil" w:color="auto" w:fill="auto"/>
                <w:rtl w:val="0"/>
                <w:lang w:val="en-US"/>
              </w:rPr>
              <w:t>HRS</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243"/>
              <w:bottom w:type="dxa" w:w="80"/>
              <w:right w:type="dxa" w:w="80"/>
            </w:tcMar>
            <w:vAlign w:val="top"/>
          </w:tcPr>
          <w:p>
            <w:pPr>
              <w:pStyle w:val="Body"/>
              <w:widowControl w:val="0"/>
              <w:spacing w:after="0" w:line="251" w:lineRule="auto"/>
              <w:ind w:left="163" w:firstLine="0"/>
            </w:pPr>
            <w:r>
              <w:rPr>
                <w:rFonts w:ascii="Arial Unicode MS" w:cs="Arial Unicode MS" w:hAnsi="Arial Unicode MS" w:eastAsia="Arial Unicode MS" w:hint="default"/>
                <w:b w:val="0"/>
                <w:bCs w:val="0"/>
                <w:i w:val="0"/>
                <w:iCs w:val="0"/>
                <w:sz w:val="24"/>
                <w:szCs w:val="24"/>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182"/>
              <w:bottom w:type="dxa" w:w="80"/>
              <w:right w:type="dxa" w:w="80"/>
            </w:tcMar>
            <w:vAlign w:val="top"/>
          </w:tcPr>
          <w:p>
            <w:pPr>
              <w:pStyle w:val="Body"/>
              <w:widowControl w:val="0"/>
              <w:spacing w:after="0" w:line="272" w:lineRule="auto"/>
              <w:ind w:left="102" w:firstLine="0"/>
            </w:pPr>
            <w:r>
              <w:rPr>
                <w:rFonts w:ascii="Times New Roman" w:hAnsi="Times New Roman"/>
                <w:b w:val="1"/>
                <w:bCs w:val="1"/>
                <w:sz w:val="24"/>
                <w:szCs w:val="24"/>
                <w:shd w:val="nil" w:color="auto" w:fill="auto"/>
                <w:rtl w:val="0"/>
                <w:lang w:val="en-US"/>
              </w:rPr>
              <w:t>Spring Semester</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242"/>
              <w:bottom w:type="dxa" w:w="80"/>
              <w:right w:type="dxa" w:w="80"/>
            </w:tcMar>
            <w:vAlign w:val="top"/>
          </w:tcPr>
          <w:p>
            <w:pPr>
              <w:pStyle w:val="Body"/>
              <w:widowControl w:val="0"/>
              <w:spacing w:after="0" w:line="272" w:lineRule="auto"/>
              <w:ind w:left="162" w:firstLine="0"/>
            </w:pPr>
            <w:r>
              <w:rPr>
                <w:rFonts w:ascii="Times New Roman" w:hAnsi="Times New Roman"/>
                <w:b w:val="1"/>
                <w:bCs w:val="1"/>
                <w:sz w:val="24"/>
                <w:szCs w:val="24"/>
                <w:shd w:val="nil" w:color="auto" w:fill="auto"/>
                <w:rtl w:val="0"/>
                <w:lang w:val="en-US"/>
              </w:rPr>
              <w:t>HRS</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242"/>
              <w:bottom w:type="dxa" w:w="80"/>
              <w:right w:type="dxa" w:w="80"/>
            </w:tcMar>
            <w:vAlign w:val="top"/>
          </w:tcPr>
          <w:p>
            <w:pPr>
              <w:pStyle w:val="Body"/>
              <w:widowControl w:val="0"/>
              <w:spacing w:after="0" w:line="251" w:lineRule="auto"/>
              <w:ind w:left="162" w:firstLine="0"/>
            </w:pPr>
            <w:r>
              <w:rPr>
                <w:rFonts w:ascii="Arial Unicode MS" w:cs="Arial Unicode MS" w:hAnsi="Arial Unicode MS" w:eastAsia="Arial Unicode MS" w:hint="default"/>
                <w:b w:val="0"/>
                <w:bCs w:val="0"/>
                <w:i w:val="0"/>
                <w:iCs w:val="0"/>
                <w:sz w:val="24"/>
                <w:szCs w:val="24"/>
                <w:shd w:val="nil" w:color="auto" w:fill="auto"/>
                <w:rtl w:val="0"/>
                <w:lang w:val="en-US"/>
              </w:rPr>
              <w:t>✓</w:t>
            </w:r>
          </w:p>
        </w:tc>
      </w:tr>
      <w:tr>
        <w:tblPrEx>
          <w:shd w:val="clear" w:color="auto" w:fill="ced7e7"/>
        </w:tblPrEx>
        <w:trPr>
          <w:trHeight w:val="426" w:hRule="atLeast"/>
        </w:trPr>
        <w:tc>
          <w:tcPr>
            <w:tcW w:type="dxa" w:w="4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rPr>
                <w:rFonts w:ascii="Times New Roman" w:cs="Times New Roman" w:hAnsi="Times New Roman" w:eastAsia="Times New Roman"/>
                <w:sz w:val="20"/>
                <w:szCs w:val="20"/>
                <w:shd w:val="nil" w:color="auto" w:fill="auto"/>
              </w:rPr>
            </w:pPr>
            <w:r>
              <w:rPr>
                <w:rFonts w:ascii="Times New Roman" w:hAnsi="Times New Roman"/>
                <w:sz w:val="20"/>
                <w:szCs w:val="20"/>
                <w:shd w:val="nil" w:color="auto" w:fill="auto"/>
                <w:rtl w:val="0"/>
                <w:lang w:val="en-US"/>
              </w:rPr>
              <w:t xml:space="preserve">Major: Capstone: Historical Research </w:t>
            </w:r>
          </w:p>
          <w:p>
            <w:pPr>
              <w:pStyle w:val="Body"/>
              <w:widowControl w:val="0"/>
              <w:bidi w:val="0"/>
              <w:spacing w:after="0" w:line="222" w:lineRule="auto"/>
              <w:ind w:left="102" w:right="0" w:firstLine="0"/>
              <w:jc w:val="left"/>
              <w:rPr>
                <w:rtl w:val="0"/>
              </w:rPr>
            </w:pPr>
            <w:r>
              <w:rPr>
                <w:rFonts w:ascii="Times New Roman" w:hAnsi="Times New Roman"/>
                <w:sz w:val="20"/>
                <w:szCs w:val="20"/>
                <w:shd w:val="nil" w:color="auto" w:fill="auto"/>
                <w:rtl w:val="0"/>
                <w:lang w:val="en-US"/>
              </w:rPr>
              <w:t>(HIST 410)**</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 xml:space="preserve">Major: Any HIST 200 or HIST 300 class***  </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Elective/Minor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Elective/Minor</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Elective/Minor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Elective/Minor</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Elective/Minor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1"/>
              <w:bottom w:type="dxa" w:w="80"/>
              <w:right w:type="dxa" w:w="371"/>
            </w:tcMar>
            <w:vAlign w:val="top"/>
          </w:tcPr>
          <w:p>
            <w:pPr>
              <w:pStyle w:val="Body"/>
              <w:widowControl w:val="0"/>
              <w:spacing w:after="0" w:line="267" w:lineRule="auto"/>
              <w:ind w:left="311" w:right="291" w:firstLine="0"/>
              <w:jc w:val="center"/>
            </w:pPr>
            <w:r>
              <w:rPr>
                <w:rFonts w:ascii="Times New Roman" w:hAnsi="Times New Roman"/>
                <w:sz w:val="24"/>
                <w:szCs w:val="24"/>
                <w:shd w:val="nil" w:color="auto" w:fill="auto"/>
                <w:rtl w:val="0"/>
                <w:lang w:val="en-US"/>
              </w:rPr>
              <w:t>4</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22" w:lineRule="auto"/>
              <w:ind w:left="102" w:firstLine="0"/>
            </w:pPr>
            <w:r>
              <w:rPr>
                <w:rFonts w:ascii="Times New Roman" w:hAnsi="Times New Roman"/>
                <w:sz w:val="20"/>
                <w:szCs w:val="20"/>
                <w:shd w:val="nil" w:color="auto" w:fill="auto"/>
                <w:rtl w:val="0"/>
                <w:lang w:val="en-US"/>
              </w:rPr>
              <w:t>Elective/Minor</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2"/>
              <w:bottom w:type="dxa" w:w="80"/>
              <w:right w:type="dxa" w:w="371"/>
            </w:tcMar>
            <w:vAlign w:val="top"/>
          </w:tcPr>
          <w:p>
            <w:pPr>
              <w:pStyle w:val="Body"/>
              <w:widowControl w:val="0"/>
              <w:spacing w:after="0" w:line="267" w:lineRule="auto"/>
              <w:ind w:left="312" w:right="291" w:firstLine="0"/>
              <w:jc w:val="center"/>
            </w:pPr>
            <w:r>
              <w:rPr>
                <w:rFonts w:ascii="Times New Roman" w:hAnsi="Times New Roman"/>
                <w:sz w:val="24"/>
                <w:szCs w:val="24"/>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72" w:lineRule="auto"/>
              <w:ind w:left="102" w:firstLine="0"/>
            </w:pPr>
            <w:r>
              <w:rPr>
                <w:rFonts w:ascii="Times New Roman" w:hAnsi="Times New Roman"/>
                <w:b w:val="1"/>
                <w:bCs w:val="1"/>
                <w:sz w:val="24"/>
                <w:szCs w:val="24"/>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31"/>
              <w:bottom w:type="dxa" w:w="80"/>
              <w:right w:type="dxa" w:w="311"/>
            </w:tcMar>
            <w:vAlign w:val="top"/>
          </w:tcPr>
          <w:p>
            <w:pPr>
              <w:pStyle w:val="Body"/>
              <w:widowControl w:val="0"/>
              <w:spacing w:after="0" w:line="267" w:lineRule="auto"/>
              <w:ind w:left="251" w:right="231" w:firstLine="0"/>
              <w:jc w:val="center"/>
            </w:pPr>
            <w:r>
              <w:rPr>
                <w:rFonts w:ascii="Times New Roman" w:hAnsi="Times New Roman"/>
                <w:sz w:val="24"/>
                <w:szCs w:val="24"/>
                <w:shd w:val="nil" w:color="auto" w:fill="auto"/>
                <w:rtl w:val="0"/>
                <w:lang w:val="en-US"/>
              </w:rPr>
              <w:t>16</w:t>
            </w:r>
          </w:p>
        </w:tc>
        <w:tc>
          <w:tcPr>
            <w:tcW w:type="dxa" w:w="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2"/>
              <w:bottom w:type="dxa" w:w="80"/>
              <w:right w:type="dxa" w:w="80"/>
            </w:tcMar>
            <w:vAlign w:val="top"/>
          </w:tcPr>
          <w:p>
            <w:pPr>
              <w:pStyle w:val="Body"/>
              <w:widowControl w:val="0"/>
              <w:spacing w:after="0" w:line="272" w:lineRule="auto"/>
              <w:ind w:left="102" w:firstLine="0"/>
            </w:pPr>
            <w:r>
              <w:rPr>
                <w:rFonts w:ascii="Times New Roman" w:hAnsi="Times New Roman"/>
                <w:b w:val="1"/>
                <w:bCs w:val="1"/>
                <w:sz w:val="24"/>
                <w:szCs w:val="24"/>
                <w:shd w:val="nil" w:color="auto" w:fill="auto"/>
                <w:rtl w:val="0"/>
                <w:lang w:val="en-US"/>
              </w:rPr>
              <w:t>Total:</w:t>
            </w:r>
          </w:p>
        </w:tc>
        <w:tc>
          <w:tcPr>
            <w:tcW w:type="dxa" w:w="8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31"/>
              <w:bottom w:type="dxa" w:w="80"/>
              <w:right w:type="dxa" w:w="311"/>
            </w:tcMar>
            <w:vAlign w:val="top"/>
          </w:tcPr>
          <w:p>
            <w:pPr>
              <w:pStyle w:val="Body"/>
              <w:widowControl w:val="0"/>
              <w:spacing w:after="0" w:line="267" w:lineRule="auto"/>
              <w:ind w:left="251" w:right="231" w:firstLine="0"/>
              <w:jc w:val="center"/>
            </w:pPr>
            <w:r>
              <w:rPr>
                <w:rFonts w:ascii="Times New Roman" w:hAnsi="Times New Roman"/>
                <w:sz w:val="24"/>
                <w:szCs w:val="24"/>
                <w:shd w:val="nil" w:color="auto" w:fill="auto"/>
                <w:rtl w:val="0"/>
                <w:lang w:val="en-US"/>
              </w:rPr>
              <w:t>16</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before="9" w:after="0" w:line="240" w:lineRule="auto"/>
        <w:ind w:left="101" w:hanging="101"/>
        <w:rPr>
          <w:rFonts w:ascii="Times New Roman" w:cs="Times New Roman" w:hAnsi="Times New Roman" w:eastAsia="Times New Roman"/>
          <w:sz w:val="8"/>
          <w:szCs w:val="8"/>
        </w:rPr>
      </w:pPr>
    </w:p>
    <w:p>
      <w:pPr>
        <w:pStyle w:val="Body"/>
        <w:widowControl w:val="0"/>
        <w:spacing w:after="0" w:line="246" w:lineRule="auto"/>
        <w:ind w:left="224" w:firstLine="0"/>
        <w:rPr>
          <w:rFonts w:ascii="Times New Roman" w:cs="Times New Roman" w:hAnsi="Times New Roman" w:eastAsia="Times New Roman"/>
        </w:rPr>
      </w:pPr>
      <w:r>
        <w:rPr>
          <w:rFonts w:ascii="Times New Roman" w:hAnsi="Times New Roman"/>
          <w:b w:val="1"/>
          <w:bCs w:val="1"/>
          <w:rtl w:val="0"/>
          <w:lang w:val="en-US"/>
        </w:rPr>
        <w:t>Total Credits Required for Graduation</w:t>
      </w:r>
      <w:r>
        <w:rPr>
          <w:rFonts w:ascii="Times New Roman" w:hAnsi="Times New Roman"/>
          <w:rtl w:val="0"/>
          <w:lang w:val="en-US"/>
        </w:rPr>
        <w:t>: 128 credits</w:t>
      </w:r>
    </w:p>
    <w:p>
      <w:pPr>
        <w:pStyle w:val="Body"/>
        <w:widowControl w:val="0"/>
        <w:spacing w:after="0" w:line="252" w:lineRule="auto"/>
        <w:ind w:left="224" w:firstLine="0"/>
        <w:rPr>
          <w:rFonts w:ascii="Times New Roman" w:cs="Times New Roman" w:hAnsi="Times New Roman" w:eastAsia="Times New Roman"/>
        </w:rPr>
      </w:pPr>
      <w:r>
        <w:rPr>
          <w:rFonts w:ascii="Times New Roman" w:hAnsi="Times New Roman"/>
          <w:b w:val="1"/>
          <w:bCs w:val="1"/>
          <w:rtl w:val="0"/>
        </w:rPr>
        <w:t xml:space="preserve">GPA: </w:t>
      </w:r>
      <w:r>
        <w:rPr>
          <w:rFonts w:ascii="Times New Roman" w:hAnsi="Times New Roman"/>
          <w:rtl w:val="0"/>
          <w:lang w:val="en-US"/>
        </w:rPr>
        <w:t>Must be at least a 2.0</w:t>
      </w:r>
    </w:p>
    <w:p>
      <w:pPr>
        <w:pStyle w:val="Body"/>
        <w:widowControl w:val="0"/>
        <w:spacing w:before="1" w:after="0" w:line="254" w:lineRule="auto"/>
        <w:ind w:left="224" w:right="438" w:firstLine="0"/>
        <w:rPr>
          <w:rFonts w:ascii="Times New Roman" w:cs="Times New Roman" w:hAnsi="Times New Roman" w:eastAsia="Times New Roman"/>
        </w:rPr>
      </w:pPr>
      <w:r>
        <w:rPr>
          <w:rFonts w:ascii="Times New Roman" w:hAnsi="Times New Roman"/>
          <w:b w:val="1"/>
          <w:bCs w:val="1"/>
          <w:rtl w:val="0"/>
        </w:rPr>
        <w:t>*</w:t>
      </w:r>
      <w:r>
        <w:rPr>
          <w:rFonts w:ascii="Times New Roman" w:hAnsi="Times New Roman"/>
          <w:rtl w:val="0"/>
          <w:lang w:val="en-US"/>
        </w:rPr>
        <w:t xml:space="preserve">History majors must complete </w:t>
      </w:r>
      <w:r>
        <w:rPr>
          <w:rFonts w:ascii="Times New Roman" w:hAnsi="Times New Roman"/>
          <w:u w:val="single"/>
          <w:rtl w:val="0"/>
          <w:lang w:val="en-US"/>
        </w:rPr>
        <w:t>or test out of</w:t>
      </w:r>
      <w:r>
        <w:rPr>
          <w:rFonts w:ascii="Times New Roman" w:hAnsi="Times New Roman"/>
          <w:rtl w:val="0"/>
          <w:lang w:val="en-US"/>
        </w:rPr>
        <w:t xml:space="preserve"> (see the Testing Center at Laurel Hall) the first three levels of language instruction; this includes Foundations I (101), Foundations II (102), and Intermediate Level I (201) courses.</w:t>
      </w:r>
    </w:p>
    <w:p>
      <w:pPr>
        <w:pStyle w:val="Body"/>
        <w:widowControl w:val="0"/>
        <w:spacing w:after="0" w:line="249" w:lineRule="auto"/>
        <w:ind w:left="224" w:firstLine="0"/>
        <w:rPr>
          <w:rFonts w:ascii="Times New Roman" w:cs="Times New Roman" w:hAnsi="Times New Roman" w:eastAsia="Times New Roman"/>
        </w:rPr>
      </w:pPr>
      <w:r>
        <w:rPr>
          <w:rFonts w:ascii="Times New Roman" w:hAnsi="Times New Roman"/>
          <w:b w:val="1"/>
          <w:bCs w:val="1"/>
          <w:rtl w:val="0"/>
        </w:rPr>
        <w:t>**</w:t>
      </w:r>
      <w:r>
        <w:rPr>
          <w:rFonts w:ascii="Times New Roman" w:hAnsi="Times New Roman"/>
          <w:rtl w:val="0"/>
          <w:lang w:val="en-US"/>
        </w:rPr>
        <w:t>Writing Intensive Requirement (students must take three WI courses in their major to graduate):  HIST 201, HIST 410, and all HIST 300 courses are WI.</w:t>
      </w:r>
    </w:p>
    <w:p>
      <w:pPr>
        <w:pStyle w:val="Body"/>
        <w:widowControl w:val="0"/>
        <w:spacing w:after="0" w:line="252" w:lineRule="auto"/>
        <w:ind w:left="224" w:firstLine="0"/>
        <w:rPr>
          <w:rFonts w:ascii="Times New Roman" w:cs="Times New Roman" w:hAnsi="Times New Roman" w:eastAsia="Times New Roman"/>
        </w:rPr>
      </w:pPr>
      <w:bookmarkStart w:name="_headingh.gjdgxs" w:id="1"/>
      <w:bookmarkEnd w:id="1"/>
      <w:r>
        <w:rPr>
          <w:rFonts w:ascii="Times New Roman" w:hAnsi="Times New Roman"/>
          <w:b w:val="1"/>
          <w:bCs w:val="1"/>
          <w:rtl w:val="0"/>
        </w:rPr>
        <w:t>*</w:t>
      </w:r>
      <w:r>
        <w:rPr>
          <w:rFonts w:ascii="Times New Roman" w:hAnsi="Times New Roman"/>
          <w:b w:val="1"/>
          <w:bCs w:val="1"/>
          <w:rtl w:val="0"/>
        </w:rPr>
        <w:t>**</w:t>
      </w:r>
      <w:r>
        <w:rPr>
          <w:rFonts w:ascii="Times New Roman" w:hAnsi="Times New Roman"/>
          <w:rtl w:val="0"/>
          <w:lang w:val="en-US"/>
        </w:rPr>
        <w:t>You must take a combination of SIX (6) HIST 200 or HIST 300 courses to complete the major, and at least ONE (1) of these six courses must be a HIST 300 (all HIST 300 courses are WI)</w:t>
      </w:r>
    </w:p>
    <w:p>
      <w:pPr>
        <w:pStyle w:val="Body"/>
        <w:widowControl w:val="0"/>
        <w:spacing w:after="0" w:line="252" w:lineRule="auto"/>
      </w:pPr>
      <w:bookmarkStart w:name="_headingh.30j0zll" w:id="2"/>
      <w:bookmarkEnd w:id="2"/>
      <w:r>
        <w:rPr>
          <w:rFonts w:ascii="Times New Roman" w:hAnsi="Times New Roman"/>
          <w:rtl w:val="0"/>
        </w:rPr>
        <w:t>N</w:t>
      </w:r>
      <w:r>
        <w:rPr>
          <w:rFonts w:ascii="Times New Roman" w:hAnsi="Times New Roman"/>
          <w:rtl w:val="0"/>
          <w:lang w:val="en-US"/>
        </w:rPr>
        <w:t xml:space="preserve">ote that not all language courses will fulfill the Global Awareness GenEd requirement. </w:t>
      </w:r>
    </w:p>
    <w:sectPr>
      <w:type w:val="continuous"/>
      <w:pgSz w:w="12240" w:h="15840" w:orient="portrait"/>
      <w:pgMar w:top="260" w:right="620" w:bottom="280" w:left="6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