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anchor distT="0" distB="0" distL="0" distR="0" simplePos="0" relativeHeight="251659264" behindDoc="0" locked="0" layoutInCell="1" allowOverlap="1">
            <wp:simplePos x="0" y="0"/>
            <wp:positionH relativeFrom="column">
              <wp:posOffset>114300</wp:posOffset>
            </wp:positionH>
            <wp:positionV relativeFrom="line">
              <wp:posOffset>0</wp:posOffset>
            </wp:positionV>
            <wp:extent cx="1543050" cy="552450"/>
            <wp:effectExtent l="0" t="0" r="0" b="0"/>
            <wp:wrapNone/>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4">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64"/>
        <w:gridCol w:w="5364"/>
      </w:tblGrid>
      <w:tr>
        <w:tblPrEx>
          <w:shd w:val="clear" w:color="auto" w:fill="ced7e7"/>
        </w:tblPrEx>
        <w:trPr>
          <w:trHeight w:val="309" w:hRule="atLeast"/>
        </w:trPr>
        <w:tc>
          <w:tcPr>
            <w:tcW w:type="dxa" w:w="5364"/>
            <w:tcBorders>
              <w:top w:val="nil"/>
              <w:left w:val="nil"/>
              <w:bottom w:val="nil"/>
              <w:right w:val="nil"/>
            </w:tcBorders>
            <w:shd w:val="clear" w:color="auto" w:fill="auto"/>
            <w:tcMar>
              <w:top w:type="dxa" w:w="80"/>
              <w:left w:type="dxa" w:w="80"/>
              <w:bottom w:type="dxa" w:w="80"/>
              <w:right w:type="dxa" w:w="80"/>
            </w:tcMar>
            <w:vAlign w:val="top"/>
          </w:tcPr>
          <w:p/>
        </w:tc>
        <w:tc>
          <w:tcPr>
            <w:tcW w:type="dxa" w:w="5364"/>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z w:val="26"/>
                <w:szCs w:val="26"/>
                <w:shd w:val="nil" w:color="auto" w:fill="auto"/>
                <w:rtl w:val="0"/>
                <w:lang w:val="en-US"/>
              </w:rPr>
              <w:t>School of Contemporary Arts</w:t>
            </w:r>
          </w:p>
        </w:tc>
      </w:tr>
    </w:tbl>
    <w:p>
      <w:pPr>
        <w:pStyle w:val="Body"/>
        <w:widowControl w:val="0"/>
      </w:pPr>
    </w:p>
    <w:p>
      <w:pPr>
        <w:pStyle w:val="Body"/>
        <w:rPr>
          <w:b w:val="1"/>
          <w:bCs w:val="1"/>
          <w:sz w:val="28"/>
          <w:szCs w:val="28"/>
        </w:rPr>
      </w:pPr>
    </w:p>
    <w:p>
      <w:pPr>
        <w:pStyle w:val="Body"/>
        <w:rPr>
          <w:b w:val="1"/>
          <w:bCs w:val="1"/>
          <w:sz w:val="28"/>
          <w:szCs w:val="28"/>
        </w:rPr>
      </w:pPr>
    </w:p>
    <w:p>
      <w:pPr>
        <w:pStyle w:val="Body"/>
        <w:rPr>
          <w:b w:val="1"/>
          <w:bCs w:val="1"/>
          <w:sz w:val="20"/>
          <w:szCs w:val="20"/>
          <w:shd w:val="clear" w:color="auto" w:fill="00ffff"/>
        </w:rPr>
      </w:pPr>
    </w:p>
    <w:p>
      <w:pPr>
        <w:pStyle w:val="Body"/>
        <w:rPr>
          <w:sz w:val="28"/>
          <w:szCs w:val="28"/>
        </w:rPr>
      </w:pPr>
      <w:r>
        <w:rPr>
          <w:b w:val="1"/>
          <w:bCs w:val="1"/>
          <w:sz w:val="28"/>
          <w:szCs w:val="28"/>
          <w:rtl w:val="0"/>
          <w:lang w:val="en-US"/>
        </w:rPr>
        <w:t>Communication Arts: Digital Journalism and Writing</w:t>
      </w:r>
    </w:p>
    <w:p>
      <w:pPr>
        <w:pStyle w:val="Body"/>
        <w:rPr>
          <w:sz w:val="18"/>
          <w:szCs w:val="18"/>
        </w:rPr>
      </w:pPr>
      <w:r>
        <w:rPr>
          <w:rtl w:val="0"/>
          <w:lang w:val="en-US"/>
        </w:rPr>
        <w:t>Recommended Four-Year Plan (Fall 2023)</w:t>
      </w:r>
      <w:r>
        <w:br w:type="textWrapping"/>
      </w:r>
    </w:p>
    <w:p>
      <w:pPr>
        <w:pStyle w:val="Body"/>
        <w:rPr>
          <w:sz w:val="20"/>
          <w:szCs w:val="20"/>
        </w:rPr>
      </w:pPr>
      <w:r>
        <w:rPr>
          <w:sz w:val="20"/>
          <w:szCs w:val="20"/>
          <w:rtl w:val="0"/>
          <w:lang w:val="en-US"/>
        </w:rPr>
        <w:t xml:space="preserve">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t>
      </w:r>
      <w:r>
        <w:rPr>
          <w:outline w:val="0"/>
          <w:color w:val="000000"/>
          <w:sz w:val="20"/>
          <w:szCs w:val="20"/>
          <w:u w:color="000000"/>
          <w:rtl w:val="0"/>
          <w:lang w:val="en-US"/>
          <w14:textFill>
            <w14:solidFill>
              <w14:srgbClr w14:val="000000"/>
            </w14:solidFill>
          </w14:textFill>
        </w:rPr>
        <w:t>WI</w:t>
      </w:r>
      <w:r>
        <w:rPr>
          <w:sz w:val="20"/>
          <w:szCs w:val="20"/>
          <w:rtl w:val="0"/>
          <w:lang w:val="en-US"/>
        </w:rPr>
        <w:t xml:space="preserve"> designation in the plan below). Consult with your advisor for specific details.</w:t>
      </w:r>
    </w:p>
    <w:p>
      <w:pPr>
        <w:pStyle w:val="Body"/>
        <w:rPr>
          <w:sz w:val="20"/>
          <w:szCs w:val="20"/>
        </w:rPr>
      </w:pPr>
      <w:r>
        <w:rPr>
          <w:b w:val="1"/>
          <w:bCs w:val="1"/>
          <w:sz w:val="20"/>
          <w:szCs w:val="20"/>
          <w:rtl w:val="0"/>
          <w:lang w:val="en-US"/>
        </w:rPr>
        <w:t>NOTE:</w:t>
      </w:r>
      <w:r>
        <w:rPr>
          <w:sz w:val="20"/>
          <w:szCs w:val="20"/>
          <w:rtl w:val="0"/>
          <w:lang w:val="en-US"/>
        </w:rPr>
        <w:t xml:space="preserve"> This recommended Four-Year Plan is applicable to students admitted into the major during the 2022-2023 academic year.</w:t>
      </w:r>
      <w:r>
        <w:rPr>
          <w:sz w:val="20"/>
          <w:szCs w:val="20"/>
        </w:rPr>
        <w:br w:type="textWrapping"/>
      </w:r>
    </w:p>
    <w:tbl>
      <w:tblPr>
        <w:tblW w:w="107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60"/>
        <w:gridCol w:w="990"/>
        <w:gridCol w:w="520"/>
        <w:gridCol w:w="3825"/>
        <w:gridCol w:w="930"/>
        <w:gridCol w:w="520"/>
      </w:tblGrid>
      <w:tr>
        <w:tblPrEx>
          <w:shd w:val="clear" w:color="auto" w:fill="ced7e7"/>
        </w:tblPrEx>
        <w:trPr>
          <w:trHeight w:val="318" w:hRule="atLeast"/>
        </w:trPr>
        <w:tc>
          <w:tcPr>
            <w:tcW w:type="dxa" w:w="10745"/>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First Year</w:t>
            </w:r>
          </w:p>
        </w:tc>
      </w:tr>
      <w:tr>
        <w:tblPrEx>
          <w:shd w:val="clear" w:color="auto" w:fill="ced7e7"/>
        </w:tblPrEx>
        <w:trPr>
          <w:trHeight w:val="33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0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INTD 101 -First Year Seminar</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S</w:t>
            </w:r>
            <w:r>
              <w:rPr>
                <w:sz w:val="20"/>
                <w:szCs w:val="20"/>
                <w:shd w:val="nil" w:color="auto" w:fill="auto"/>
                <w:rtl w:val="0"/>
                <w:lang w:val="en-US"/>
              </w:rPr>
              <w:t>tudies in the Arts and Humanities</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CRWT 102-Critical Reading &amp; Writing II</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Scientific Reasoning</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w:t>
            </w:r>
            <w:r>
              <w:rPr>
                <w:sz w:val="20"/>
                <w:szCs w:val="20"/>
                <w:shd w:val="nil" w:color="auto" w:fill="auto"/>
                <w:rtl w:val="0"/>
                <w:lang w:val="en-US"/>
              </w:rPr>
              <w:t xml:space="preserve"> Social Science Inquiry</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COMM 204-Media Literacy</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Quantitative Reasoning - MATH 104-Math for the Modern World (Recommended)</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COMM 221-Speech for Communication Arts</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Career Pathways: CA1 - Career Pathways Module 1</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Degree</w:t>
            </w:r>
            <w:r>
              <w:rPr>
                <w:b w:val="1"/>
                <w:bCs w:val="1"/>
                <w:shd w:val="nil" w:color="auto" w:fill="auto"/>
                <w:lang w:val="en-US"/>
              </w:rPr>
              <w:br w:type="textWrapping"/>
            </w:r>
            <w:r>
              <w:rPr>
                <w:b w:val="1"/>
                <w:bCs w:val="1"/>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20"/>
          <w:szCs w:val="20"/>
        </w:rPr>
      </w:pPr>
    </w:p>
    <w:p>
      <w:pPr>
        <w:pStyle w:val="Body"/>
        <w:rPr>
          <w:sz w:val="28"/>
          <w:szCs w:val="28"/>
        </w:rPr>
      </w:pPr>
    </w:p>
    <w:tbl>
      <w:tblPr>
        <w:tblW w:w="1072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90"/>
        <w:gridCol w:w="975"/>
        <w:gridCol w:w="540"/>
        <w:gridCol w:w="2910"/>
        <w:gridCol w:w="1200"/>
        <w:gridCol w:w="1110"/>
      </w:tblGrid>
      <w:tr>
        <w:tblPrEx>
          <w:shd w:val="clear" w:color="auto" w:fill="ced7e7"/>
        </w:tblPrEx>
        <w:trPr>
          <w:trHeight w:val="318" w:hRule="atLeast"/>
        </w:trPr>
        <w:tc>
          <w:tcPr>
            <w:tcW w:type="dxa" w:w="10725"/>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Second Year</w:t>
            </w:r>
          </w:p>
        </w:tc>
      </w:tr>
      <w:tr>
        <w:tblPrEx>
          <w:shd w:val="clear" w:color="auto" w:fill="ced7e7"/>
        </w:tblPrEx>
        <w:trPr>
          <w:trHeight w:val="590" w:hRule="atLeast"/>
        </w:trPr>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2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1762" w:hRule="atLeast"/>
        </w:trPr>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Cat. 2 History/Theory/Criticism 200-level</w:t>
            </w:r>
          </w:p>
          <w:p>
            <w:pPr>
              <w:pStyle w:val="Body"/>
              <w:bidi w:val="0"/>
              <w:ind w:left="0" w:right="0" w:firstLine="0"/>
              <w:jc w:val="left"/>
              <w:rPr>
                <w:sz w:val="20"/>
                <w:szCs w:val="20"/>
                <w:shd w:val="nil" w:color="auto" w:fill="auto"/>
                <w:rtl w:val="0"/>
              </w:rPr>
            </w:pPr>
            <w:r>
              <w:rPr>
                <w:sz w:val="20"/>
                <w:szCs w:val="20"/>
                <w:shd w:val="nil" w:color="auto" w:fill="auto"/>
                <w:rtl w:val="0"/>
                <w:lang w:val="en-US"/>
              </w:rPr>
              <w:t>COMM227 The Press-History</w:t>
            </w:r>
            <w:r>
              <w:rPr>
                <w:sz w:val="20"/>
                <w:szCs w:val="20"/>
                <w:shd w:val="nil" w:color="auto" w:fill="auto"/>
                <w:rtl w:val="0"/>
                <w:lang w:val="en-US"/>
              </w:rPr>
              <w:t>’</w:t>
            </w:r>
            <w:r>
              <w:rPr>
                <w:sz w:val="20"/>
                <w:szCs w:val="20"/>
                <w:shd w:val="nil" w:color="auto" w:fill="auto"/>
                <w:rtl w:val="0"/>
                <w:lang w:val="en-US"/>
              </w:rPr>
              <w:t xml:space="preserve">s First Draft; or </w:t>
            </w:r>
          </w:p>
          <w:p>
            <w:pPr>
              <w:pStyle w:val="Body"/>
              <w:rPr>
                <w:sz w:val="20"/>
                <w:szCs w:val="20"/>
                <w:shd w:val="nil" w:color="auto" w:fill="auto"/>
                <w:lang w:val="en-US"/>
              </w:rPr>
            </w:pPr>
          </w:p>
          <w:p>
            <w:pPr>
              <w:pStyle w:val="Body"/>
              <w:bidi w:val="0"/>
              <w:ind w:left="0" w:right="0" w:firstLine="0"/>
              <w:jc w:val="left"/>
              <w:rPr>
                <w:sz w:val="20"/>
                <w:szCs w:val="20"/>
                <w:shd w:val="nil" w:color="auto" w:fill="auto"/>
                <w:rtl w:val="0"/>
              </w:rPr>
            </w:pPr>
            <w:r>
              <w:rPr>
                <w:sz w:val="20"/>
                <w:szCs w:val="20"/>
                <w:shd w:val="nil" w:color="auto" w:fill="auto"/>
                <w:rtl w:val="0"/>
                <w:lang w:val="en-US"/>
              </w:rPr>
              <w:t xml:space="preserve">COMM234 Intercultural Communication </w:t>
            </w:r>
            <w:r>
              <w:rPr>
                <w:sz w:val="20"/>
                <w:szCs w:val="20"/>
                <w:shd w:val="clear" w:color="auto" w:fill="ffff00"/>
                <w:rtl w:val="0"/>
                <w:lang w:val="en-US"/>
              </w:rPr>
              <w:t>WI</w:t>
            </w:r>
            <w:r>
              <w:rPr>
                <w:sz w:val="20"/>
                <w:szCs w:val="20"/>
                <w:shd w:val="nil" w:color="auto" w:fill="auto"/>
                <w:rtl w:val="0"/>
                <w:lang w:val="en-US"/>
              </w:rPr>
              <w:t xml:space="preserve"> or </w:t>
            </w:r>
          </w:p>
          <w:p>
            <w:pPr>
              <w:pStyle w:val="Body"/>
              <w:rPr>
                <w:sz w:val="20"/>
                <w:szCs w:val="20"/>
                <w:shd w:val="nil" w:color="auto" w:fill="auto"/>
                <w:lang w:val="en-US"/>
              </w:rPr>
            </w:pPr>
          </w:p>
          <w:p>
            <w:pPr>
              <w:pStyle w:val="Body"/>
              <w:bidi w:val="0"/>
              <w:ind w:left="0" w:right="0" w:firstLine="0"/>
              <w:jc w:val="left"/>
              <w:rPr>
                <w:rtl w:val="0"/>
              </w:rPr>
            </w:pPr>
            <w:r>
              <w:rPr>
                <w:sz w:val="20"/>
                <w:szCs w:val="20"/>
                <w:shd w:val="nil" w:color="auto" w:fill="auto"/>
                <w:rtl w:val="0"/>
                <w:lang w:val="en-US"/>
              </w:rPr>
              <w:t>COMM203- Film Representation Race, Class and Gender</w:t>
            </w:r>
          </w:p>
        </w:tc>
        <w:tc>
          <w:tcPr>
            <w:tcW w:type="dxa" w:w="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Values and Ethics</w:t>
            </w:r>
            <w:r>
              <w:rPr>
                <w:sz w:val="20"/>
                <w:szCs w:val="20"/>
                <w:shd w:val="clear" w:color="auto" w:fill="ffff00"/>
                <w:rtl w:val="0"/>
                <w:lang w:val="en-US"/>
              </w:rPr>
              <w:t xml:space="preserve"> </w:t>
            </w:r>
            <w:r>
              <w:rPr>
                <w:sz w:val="20"/>
                <w:szCs w:val="20"/>
                <w:shd w:val="nil" w:color="auto" w:fill="auto"/>
                <w:rtl w:val="0"/>
                <w:lang w:val="en-US"/>
              </w:rPr>
              <w:t>COMM 231-Media Issues &amp; Ethics (Required)</w:t>
            </w: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422" w:hRule="atLeast"/>
        </w:trPr>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sz w:val="20"/>
                <w:szCs w:val="20"/>
                <w:shd w:val="clear" w:color="auto" w:fill="ffff00"/>
              </w:rPr>
            </w:pPr>
            <w:r>
              <w:rPr>
                <w:sz w:val="20"/>
                <w:szCs w:val="20"/>
                <w:shd w:val="nil" w:color="auto" w:fill="auto"/>
                <w:rtl w:val="0"/>
                <w:lang w:val="en-US"/>
              </w:rPr>
              <w:t>Gen Ed: Historical Perspectives</w:t>
            </w:r>
          </w:p>
          <w:p>
            <w:pPr>
              <w:pStyle w:val="Body"/>
              <w:bidi w:val="0"/>
              <w:ind w:left="0" w:right="0" w:firstLine="0"/>
              <w:jc w:val="left"/>
              <w:rPr>
                <w:rtl w:val="0"/>
              </w:rPr>
            </w:pPr>
            <w:r>
              <w:rPr>
                <w:sz w:val="20"/>
                <w:szCs w:val="20"/>
                <w:shd w:val="nil" w:color="auto" w:fill="auto"/>
                <w:rtl w:val="0"/>
                <w:lang w:val="en-US"/>
              </w:rPr>
              <w:t>COMM 227- The Press: History</w:t>
            </w:r>
            <w:r>
              <w:rPr>
                <w:sz w:val="20"/>
                <w:szCs w:val="20"/>
                <w:shd w:val="nil" w:color="auto" w:fill="auto"/>
                <w:rtl w:val="0"/>
                <w:lang w:val="en-US"/>
              </w:rPr>
              <w:t>’</w:t>
            </w:r>
            <w:r>
              <w:rPr>
                <w:sz w:val="20"/>
                <w:szCs w:val="20"/>
                <w:shd w:val="nil" w:color="auto" w:fill="auto"/>
                <w:rtl w:val="0"/>
                <w:lang w:val="en-US"/>
              </w:rPr>
              <w:t>s First Draft</w:t>
            </w:r>
            <w:r>
              <w:rPr>
                <w:b w:val="1"/>
                <w:bCs w:val="1"/>
                <w:sz w:val="20"/>
                <w:szCs w:val="20"/>
                <w:shd w:val="nil" w:color="auto" w:fill="auto"/>
                <w:rtl w:val="0"/>
                <w:lang w:val="en-US"/>
              </w:rPr>
              <w:t xml:space="preserve"> </w:t>
            </w:r>
            <w:r>
              <w:rPr>
                <w:sz w:val="20"/>
                <w:szCs w:val="20"/>
                <w:shd w:val="nil" w:color="auto" w:fill="auto"/>
                <w:rtl w:val="0"/>
                <w:lang w:val="en-US"/>
              </w:rPr>
              <w:t>(recommended)</w:t>
            </w:r>
            <w:r>
              <w:rPr>
                <w:b w:val="1"/>
                <w:bCs w:val="1"/>
                <w:sz w:val="20"/>
                <w:szCs w:val="20"/>
                <w:shd w:val="nil" w:color="auto" w:fill="auto"/>
                <w:rtl w:val="0"/>
                <w:lang w:val="en-US"/>
              </w:rPr>
              <w:t xml:space="preserve"> </w:t>
            </w:r>
            <w:r>
              <w:rPr>
                <w:sz w:val="20"/>
                <w:szCs w:val="20"/>
                <w:shd w:val="nil" w:color="auto" w:fill="auto"/>
              </w:rPr>
            </w:r>
          </w:p>
        </w:tc>
        <w:tc>
          <w:tcPr>
            <w:tcW w:type="dxa" w:w="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Cat. 3 Writing/Production</w:t>
            </w:r>
          </w:p>
          <w:p>
            <w:pPr>
              <w:pStyle w:val="Body"/>
              <w:bidi w:val="0"/>
              <w:ind w:left="0" w:right="0" w:firstLine="0"/>
              <w:jc w:val="left"/>
              <w:rPr>
                <w:sz w:val="20"/>
                <w:szCs w:val="20"/>
                <w:shd w:val="nil" w:color="auto" w:fill="auto"/>
                <w:rtl w:val="0"/>
              </w:rPr>
            </w:pPr>
            <w:r>
              <w:rPr>
                <w:sz w:val="20"/>
                <w:szCs w:val="20"/>
                <w:shd w:val="nil" w:color="auto" w:fill="auto"/>
                <w:rtl w:val="0"/>
                <w:lang w:val="en-US"/>
              </w:rPr>
              <w:t>COMM  303</w:t>
            </w:r>
          </w:p>
          <w:p>
            <w:pPr>
              <w:pStyle w:val="Body"/>
              <w:bidi w:val="0"/>
              <w:ind w:left="0" w:right="0" w:firstLine="0"/>
              <w:jc w:val="left"/>
              <w:rPr>
                <w:sz w:val="20"/>
                <w:szCs w:val="20"/>
                <w:shd w:val="nil" w:color="auto" w:fill="auto"/>
                <w:rtl w:val="0"/>
                <w:lang w:val="en-US"/>
              </w:rPr>
            </w:pPr>
            <w:r>
              <w:rPr>
                <w:sz w:val="20"/>
                <w:szCs w:val="20"/>
                <w:shd w:val="nil" w:color="auto" w:fill="auto"/>
                <w:rtl w:val="0"/>
                <w:lang w:val="en-US"/>
              </w:rPr>
              <w:t xml:space="preserve">Writing for Social Media </w:t>
            </w:r>
          </w:p>
          <w:p>
            <w:pPr>
              <w:pStyle w:val="Body"/>
              <w:bidi w:val="0"/>
              <w:ind w:left="0" w:right="0" w:firstLine="0"/>
              <w:jc w:val="left"/>
              <w:rPr>
                <w:sz w:val="20"/>
                <w:szCs w:val="20"/>
                <w:shd w:val="nil" w:color="auto" w:fill="auto"/>
                <w:rtl w:val="0"/>
                <w:lang w:val="en-US"/>
              </w:rPr>
            </w:pPr>
            <w:r>
              <w:rPr>
                <w:sz w:val="20"/>
                <w:szCs w:val="20"/>
                <w:shd w:val="nil" w:color="auto" w:fill="auto"/>
                <w:rtl w:val="0"/>
                <w:lang w:val="en-US"/>
              </w:rPr>
              <w:t>Or</w:t>
            </w:r>
          </w:p>
          <w:p>
            <w:pPr>
              <w:pStyle w:val="Body"/>
              <w:bidi w:val="0"/>
              <w:ind w:left="0" w:right="0" w:firstLine="0"/>
              <w:jc w:val="left"/>
              <w:rPr>
                <w:sz w:val="20"/>
                <w:szCs w:val="20"/>
                <w:shd w:val="nil" w:color="auto" w:fill="auto"/>
                <w:rtl w:val="0"/>
                <w:lang w:val="en-US"/>
              </w:rPr>
            </w:pPr>
          </w:p>
          <w:p>
            <w:pPr>
              <w:pStyle w:val="Body"/>
              <w:bidi w:val="0"/>
              <w:ind w:left="0" w:right="0" w:firstLine="0"/>
              <w:jc w:val="left"/>
              <w:rPr>
                <w:sz w:val="20"/>
                <w:szCs w:val="20"/>
                <w:shd w:val="nil" w:color="auto" w:fill="auto"/>
                <w:rtl w:val="0"/>
                <w:lang w:val="en-US"/>
              </w:rPr>
            </w:pPr>
            <w:r>
              <w:rPr>
                <w:sz w:val="20"/>
                <w:szCs w:val="20"/>
                <w:shd w:val="nil" w:color="auto" w:fill="auto"/>
                <w:rtl w:val="0"/>
                <w:lang w:val="en-US"/>
              </w:rPr>
              <w:t>COMM 324 Reporting and Producing Online news</w:t>
            </w:r>
          </w:p>
          <w:p>
            <w:pPr>
              <w:pStyle w:val="Body"/>
              <w:bidi w:val="0"/>
              <w:ind w:left="0" w:right="0" w:firstLine="0"/>
              <w:jc w:val="left"/>
              <w:rPr>
                <w:sz w:val="20"/>
                <w:szCs w:val="20"/>
                <w:shd w:val="nil" w:color="auto" w:fill="auto"/>
                <w:rtl w:val="0"/>
                <w:lang w:val="en-US"/>
              </w:rPr>
            </w:pPr>
            <w:r>
              <w:rPr>
                <w:sz w:val="20"/>
                <w:szCs w:val="20"/>
                <w:shd w:val="nil" w:color="auto" w:fill="auto"/>
                <w:rtl w:val="0"/>
                <w:lang w:val="en-US"/>
              </w:rPr>
              <w:t>Or</w:t>
            </w:r>
          </w:p>
          <w:p>
            <w:pPr>
              <w:pStyle w:val="Body"/>
              <w:bidi w:val="0"/>
              <w:ind w:left="0" w:right="0" w:firstLine="0"/>
              <w:jc w:val="left"/>
              <w:rPr>
                <w:sz w:val="20"/>
                <w:szCs w:val="20"/>
                <w:shd w:val="nil" w:color="auto" w:fill="auto"/>
                <w:rtl w:val="0"/>
                <w:lang w:val="en-US"/>
              </w:rPr>
            </w:pPr>
          </w:p>
          <w:p>
            <w:pPr>
              <w:pStyle w:val="Body"/>
              <w:bidi w:val="0"/>
              <w:ind w:left="0" w:right="0" w:firstLine="0"/>
              <w:jc w:val="left"/>
              <w:rPr>
                <w:rtl w:val="0"/>
              </w:rPr>
            </w:pPr>
            <w:r>
              <w:rPr>
                <w:sz w:val="20"/>
                <w:szCs w:val="20"/>
                <w:shd w:val="nil" w:color="auto" w:fill="auto"/>
                <w:rtl w:val="0"/>
                <w:lang w:val="en-US"/>
              </w:rPr>
              <w:t xml:space="preserve">COMM 226 Copy Editing </w:t>
            </w:r>
            <w:r>
              <w:rPr>
                <w:sz w:val="20"/>
                <w:szCs w:val="20"/>
                <w:shd w:val="nil" w:color="auto" w:fill="auto"/>
                <w:rtl w:val="0"/>
                <w:lang w:val="en-US"/>
              </w:rPr>
              <w:t xml:space="preserve">(Required) </w:t>
            </w: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42" w:hRule="atLeast"/>
        </w:trPr>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Cat. 3 Writing/Production</w:t>
            </w:r>
          </w:p>
          <w:p>
            <w:pPr>
              <w:pStyle w:val="Body"/>
              <w:bidi w:val="0"/>
              <w:ind w:left="0" w:right="0" w:firstLine="0"/>
              <w:jc w:val="left"/>
              <w:rPr>
                <w:rtl w:val="0"/>
              </w:rPr>
            </w:pPr>
            <w:r>
              <w:rPr>
                <w:sz w:val="20"/>
                <w:szCs w:val="20"/>
                <w:shd w:val="nil" w:color="auto" w:fill="auto"/>
                <w:rtl w:val="0"/>
                <w:lang w:val="en-US"/>
              </w:rPr>
              <w:t xml:space="preserve">COMM 208-Newswriting </w:t>
            </w:r>
            <w:r>
              <w:rPr>
                <w:sz w:val="20"/>
                <w:szCs w:val="20"/>
                <w:shd w:val="nil" w:color="auto" w:fill="auto"/>
                <w:rtl w:val="0"/>
                <w:lang w:val="en-US"/>
              </w:rPr>
              <w:t xml:space="preserve">– </w:t>
            </w:r>
            <w:r>
              <w:rPr>
                <w:sz w:val="20"/>
                <w:szCs w:val="20"/>
                <w:shd w:val="clear" w:color="auto" w:fill="ffff00"/>
                <w:rtl w:val="0"/>
                <w:lang w:val="en-US"/>
              </w:rPr>
              <w:t>WI</w:t>
            </w:r>
            <w:r>
              <w:rPr>
                <w:sz w:val="20"/>
                <w:szCs w:val="20"/>
                <w:shd w:val="nil" w:color="auto" w:fill="auto"/>
                <w:rtl w:val="0"/>
                <w:lang w:val="en-US"/>
              </w:rPr>
              <w:t xml:space="preserve"> (Required)</w:t>
            </w:r>
          </w:p>
        </w:tc>
        <w:tc>
          <w:tcPr>
            <w:tcW w:type="dxa" w:w="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 xml:space="preserve">Gen Ed: Global Awareness </w:t>
            </w:r>
            <w:r>
              <w:rPr>
                <w:sz w:val="20"/>
                <w:szCs w:val="20"/>
                <w:shd w:val="clear" w:color="auto" w:fill="ffff00"/>
              </w:rPr>
            </w: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762" w:hRule="atLeast"/>
        </w:trPr>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rFonts w:ascii="Times New Roman" w:hAnsi="Times New Roman"/>
                <w:b w:val="0"/>
                <w:bCs w:val="0"/>
                <w:outline w:val="0"/>
                <w:color w:val="000000"/>
                <w:sz w:val="20"/>
                <w:szCs w:val="20"/>
                <w:u w:color="000000"/>
                <w:shd w:val="nil" w:color="auto" w:fill="auto"/>
                <w:rtl w:val="0"/>
                <w:lang w:val="en-US"/>
                <w14:textFill>
                  <w14:solidFill>
                    <w14:srgbClr w14:val="000000"/>
                  </w14:solidFill>
                </w14:textFill>
              </w:rPr>
              <w:t xml:space="preserve">Gen Ed: System, Sustainability and Society or GenEd: Culture and Creativity </w:t>
            </w:r>
            <w:r>
              <w:rPr>
                <w:rFonts w:ascii="Times New Roman" w:hAnsi="Times New Roman"/>
                <w:b w:val="1"/>
                <w:bCs w:val="1"/>
                <w:outline w:val="0"/>
                <w:color w:val="000000"/>
                <w:sz w:val="20"/>
                <w:szCs w:val="20"/>
                <w:u w:color="000000"/>
                <w:shd w:val="nil" w:color="auto" w:fill="auto"/>
                <w:rtl w:val="0"/>
                <w:lang w:val="en-US"/>
                <w14:textFill>
                  <w14:solidFill>
                    <w14:srgbClr w14:val="000000"/>
                  </w14:solidFill>
                </w14:textFill>
              </w:rPr>
              <w:t>(Must be outside of CA)</w:t>
            </w:r>
            <w:r>
              <w:rPr>
                <w:rFonts w:ascii="Arial" w:cs="Arial" w:hAnsi="Arial" w:eastAsia="Arial"/>
                <w:b w:val="1"/>
                <w:bCs w:val="1"/>
                <w:outline w:val="0"/>
                <w:color w:val="cb1e1e"/>
                <w:sz w:val="18"/>
                <w:szCs w:val="18"/>
                <w:u w:color="cb1e1e"/>
                <w:shd w:val="nil" w:color="auto" w:fill="auto"/>
                <w14:textFill>
                  <w14:solidFill>
                    <w14:srgbClr w14:val="CB1E1E"/>
                  </w14:solidFill>
                </w14:textFill>
              </w:rPr>
            </w:r>
          </w:p>
        </w:tc>
        <w:tc>
          <w:tcPr>
            <w:tcW w:type="dxa" w:w="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 xml:space="preserve">Cat. 3 Digital Tools: </w:t>
            </w:r>
          </w:p>
          <w:p>
            <w:pPr>
              <w:pStyle w:val="Body"/>
              <w:bidi w:val="0"/>
              <w:ind w:left="0" w:right="0" w:firstLine="0"/>
              <w:jc w:val="left"/>
              <w:rPr>
                <w:sz w:val="20"/>
                <w:szCs w:val="20"/>
                <w:shd w:val="nil" w:color="auto" w:fill="auto"/>
                <w:rtl w:val="0"/>
              </w:rPr>
            </w:pPr>
            <w:r>
              <w:rPr>
                <w:sz w:val="20"/>
                <w:szCs w:val="20"/>
                <w:shd w:val="nil" w:color="auto" w:fill="auto"/>
                <w:rtl w:val="0"/>
                <w:lang w:val="en-US"/>
              </w:rPr>
              <w:t>( Select one. )</w:t>
            </w:r>
          </w:p>
          <w:p>
            <w:pPr>
              <w:pStyle w:val="Body"/>
              <w:bidi w:val="0"/>
              <w:ind w:left="0" w:right="0" w:firstLine="0"/>
              <w:jc w:val="left"/>
              <w:rPr>
                <w:sz w:val="20"/>
                <w:szCs w:val="20"/>
                <w:shd w:val="nil" w:color="auto" w:fill="auto"/>
                <w:rtl w:val="0"/>
              </w:rPr>
            </w:pPr>
            <w:r>
              <w:rPr>
                <w:sz w:val="20"/>
                <w:szCs w:val="20"/>
                <w:shd w:val="nil" w:color="auto" w:fill="auto"/>
                <w:rtl w:val="0"/>
                <w:lang w:val="en-US"/>
              </w:rPr>
              <w:t xml:space="preserve">COMM218 Fundamentals of Digital  Filmmaking </w:t>
            </w:r>
          </w:p>
          <w:p>
            <w:pPr>
              <w:pStyle w:val="Body"/>
              <w:bidi w:val="0"/>
              <w:ind w:left="0" w:right="0" w:firstLine="0"/>
              <w:jc w:val="left"/>
              <w:rPr>
                <w:rtl w:val="0"/>
              </w:rPr>
            </w:pPr>
            <w:r>
              <w:rPr>
                <w:sz w:val="20"/>
                <w:szCs w:val="20"/>
                <w:shd w:val="nil" w:color="auto" w:fill="auto"/>
                <w:rtl w:val="0"/>
                <w:lang w:val="en-US"/>
              </w:rPr>
              <w:t>or COMM 206 Fundamentals of Audio</w:t>
            </w:r>
            <w:r>
              <w:rPr>
                <w:sz w:val="20"/>
                <w:szCs w:val="20"/>
                <w:shd w:val="nil" w:color="auto" w:fill="auto"/>
                <w:rtl w:val="0"/>
                <w:lang w:val="en-US"/>
              </w:rPr>
              <w:t xml:space="preserve"> or COMM 329 Photojournalism </w:t>
            </w:r>
            <w:r>
              <w:rPr>
                <w:sz w:val="20"/>
                <w:szCs w:val="20"/>
                <w:shd w:val="nil" w:color="auto" w:fill="auto"/>
              </w:rPr>
            </w: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00" w:hRule="atLeast"/>
        </w:trPr>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Career Pathways: CA2 - Career Pathways Module 2</w:t>
            </w:r>
          </w:p>
        </w:tc>
        <w:tc>
          <w:tcPr>
            <w:tcW w:type="dxa" w:w="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Degree</w:t>
            </w:r>
            <w:r>
              <w:rPr>
                <w:b w:val="1"/>
                <w:bCs w:val="1"/>
                <w:shd w:val="nil" w:color="auto" w:fill="auto"/>
                <w:lang w:val="en-US"/>
              </w:rPr>
              <w:br w:type="textWrapping"/>
            </w:r>
            <w:r>
              <w:rPr>
                <w:b w:val="1"/>
                <w:bCs w:val="1"/>
                <w:shd w:val="nil" w:color="auto" w:fill="auto"/>
                <w:rtl w:val="0"/>
                <w:lang w:val="en-US"/>
              </w:rPr>
              <w:t>Rqmt.</w:t>
            </w: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Career Pathways: CA3 - Career Pathways Module 3</w:t>
            </w: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Degree</w:t>
            </w:r>
            <w:r>
              <w:rPr>
                <w:b w:val="1"/>
                <w:bCs w:val="1"/>
                <w:shd w:val="nil" w:color="auto" w:fill="auto"/>
                <w:lang w:val="en-US"/>
              </w:rPr>
              <w:br w:type="textWrapping"/>
            </w:r>
            <w:r>
              <w:rPr>
                <w:b w:val="1"/>
                <w:bCs w:val="1"/>
                <w:shd w:val="nil" w:color="auto" w:fill="auto"/>
                <w:rtl w:val="0"/>
                <w:lang w:val="en-US"/>
              </w:rPr>
              <w:t>Rqmt.</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Body"/>
        <w:widowControl w:val="0"/>
        <w:jc w:val="center"/>
        <w:rPr>
          <w:sz w:val="28"/>
          <w:szCs w:val="28"/>
        </w:rPr>
      </w:pPr>
    </w:p>
    <w:p>
      <w:pPr>
        <w:pStyle w:val="Body"/>
        <w:rPr>
          <w:sz w:val="28"/>
          <w:szCs w:val="28"/>
        </w:rPr>
      </w:pPr>
    </w:p>
    <w:tbl>
      <w:tblPr>
        <w:tblW w:w="1101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5"/>
        <w:gridCol w:w="825"/>
        <w:gridCol w:w="525"/>
        <w:gridCol w:w="3150"/>
        <w:gridCol w:w="1605"/>
        <w:gridCol w:w="780"/>
      </w:tblGrid>
      <w:tr>
        <w:tblPrEx>
          <w:shd w:val="clear" w:color="auto" w:fill="ced7e7"/>
        </w:tblPrEx>
        <w:trPr>
          <w:trHeight w:val="318" w:hRule="atLeast"/>
        </w:trPr>
        <w:tc>
          <w:tcPr>
            <w:tcW w:type="dxa" w:w="1101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Third Year</w:t>
            </w:r>
          </w:p>
        </w:tc>
      </w:tr>
      <w:tr>
        <w:tblPrEx>
          <w:shd w:val="clear" w:color="auto" w:fill="ced7e7"/>
        </w:tblPrEx>
        <w:trPr>
          <w:trHeight w:val="330" w:hRule="atLeast"/>
        </w:trPr>
        <w:tc>
          <w:tcPr>
            <w:tcW w:type="dxa" w:w="4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1322" w:hRule="atLeast"/>
        </w:trPr>
        <w:tc>
          <w:tcPr>
            <w:tcW w:type="dxa" w:w="4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b w:val="1"/>
                <w:bCs w:val="1"/>
                <w:strike w:val="1"/>
                <w:dstrike w:val="0"/>
                <w:sz w:val="20"/>
                <w:szCs w:val="20"/>
                <w:shd w:val="nil" w:color="auto" w:fill="auto"/>
                <w:lang w:val="en-US"/>
              </w:rPr>
            </w:pPr>
          </w:p>
          <w:p>
            <w:pPr>
              <w:pStyle w:val="Body"/>
              <w:bidi w:val="0"/>
              <w:ind w:left="0" w:right="0" w:firstLine="0"/>
              <w:jc w:val="left"/>
              <w:rPr>
                <w:rtl w:val="0"/>
              </w:rPr>
            </w:pPr>
            <w:r>
              <w:rPr>
                <w:sz w:val="20"/>
                <w:szCs w:val="20"/>
                <w:shd w:val="nil" w:color="auto" w:fill="auto"/>
                <w:rtl w:val="0"/>
                <w:lang w:val="en-US"/>
              </w:rPr>
              <w:t>Cat. 2 History/Theory/Criticism Course Level 300</w:t>
            </w:r>
            <w:r>
              <w:rPr>
                <w:sz w:val="20"/>
                <w:szCs w:val="20"/>
                <w:shd w:val="nil" w:color="auto" w:fill="auto"/>
              </w:rPr>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 xml:space="preserve">Cat 3 Writing/Production </w:t>
            </w:r>
          </w:p>
          <w:p>
            <w:pPr>
              <w:pStyle w:val="Body"/>
              <w:bidi w:val="0"/>
              <w:ind w:left="0" w:right="0" w:firstLine="0"/>
              <w:jc w:val="left"/>
              <w:rPr>
                <w:sz w:val="20"/>
                <w:szCs w:val="20"/>
                <w:shd w:val="nil" w:color="auto" w:fill="auto"/>
                <w:rtl w:val="0"/>
                <w:lang w:val="en-US"/>
              </w:rPr>
            </w:pPr>
            <w:r>
              <w:rPr>
                <w:sz w:val="20"/>
                <w:szCs w:val="20"/>
                <w:shd w:val="nil" w:color="auto" w:fill="auto"/>
                <w:rtl w:val="0"/>
                <w:lang w:val="en-US"/>
              </w:rPr>
              <w:t xml:space="preserve">COMM 324 - Reporting and Producing Online News </w:t>
            </w:r>
          </w:p>
          <w:p>
            <w:pPr>
              <w:pStyle w:val="Body"/>
              <w:bidi w:val="0"/>
              <w:ind w:left="0" w:right="0" w:firstLine="0"/>
              <w:jc w:val="left"/>
              <w:rPr>
                <w:sz w:val="20"/>
                <w:szCs w:val="20"/>
                <w:shd w:val="nil" w:color="auto" w:fill="auto"/>
                <w:rtl w:val="0"/>
                <w:lang w:val="en-US"/>
              </w:rPr>
            </w:pPr>
            <w:r>
              <w:rPr>
                <w:sz w:val="20"/>
                <w:szCs w:val="20"/>
                <w:shd w:val="nil" w:color="auto" w:fill="auto"/>
                <w:rtl w:val="0"/>
                <w:lang w:val="en-US"/>
              </w:rPr>
              <w:t xml:space="preserve">Or </w:t>
            </w:r>
          </w:p>
          <w:p>
            <w:pPr>
              <w:pStyle w:val="Body"/>
              <w:bidi w:val="0"/>
              <w:ind w:left="0" w:right="0" w:firstLine="0"/>
              <w:jc w:val="left"/>
              <w:rPr>
                <w:rtl w:val="0"/>
              </w:rPr>
            </w:pPr>
            <w:r>
              <w:rPr>
                <w:sz w:val="20"/>
                <w:szCs w:val="20"/>
                <w:shd w:val="nil" w:color="auto" w:fill="auto"/>
                <w:rtl w:val="0"/>
                <w:lang w:val="en-US"/>
              </w:rPr>
              <w:t>COMM 226 Copy editing</w:t>
            </w:r>
            <w:r>
              <w:rPr>
                <w:sz w:val="20"/>
                <w:szCs w:val="20"/>
                <w:shd w:val="clear" w:color="auto" w:fill="ffff00"/>
                <w:rtl w:val="0"/>
                <w:lang w:val="en-US"/>
              </w:rPr>
              <w:t xml:space="preserve">WI </w:t>
            </w:r>
            <w:r>
              <w:rPr>
                <w:sz w:val="20"/>
                <w:szCs w:val="20"/>
                <w:shd w:val="nil" w:color="auto" w:fill="auto"/>
                <w:rtl w:val="0"/>
                <w:lang w:val="en-US"/>
              </w:rPr>
              <w:t>(Required)</w:t>
            </w: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962" w:hRule="atLeast"/>
        </w:trPr>
        <w:tc>
          <w:tcPr>
            <w:tcW w:type="dxa" w:w="4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Cat. 3 Writing/Production Practicum: ( Select one.)</w:t>
            </w:r>
          </w:p>
          <w:p>
            <w:pPr>
              <w:pStyle w:val="Body"/>
              <w:rPr>
                <w:sz w:val="20"/>
                <w:szCs w:val="20"/>
                <w:shd w:val="nil" w:color="auto" w:fill="auto"/>
                <w:lang w:val="en-US"/>
              </w:rPr>
            </w:pPr>
          </w:p>
          <w:p>
            <w:pPr>
              <w:pStyle w:val="Body"/>
              <w:bidi w:val="0"/>
              <w:ind w:left="0" w:right="0" w:firstLine="0"/>
              <w:jc w:val="left"/>
              <w:rPr>
                <w:sz w:val="20"/>
                <w:szCs w:val="20"/>
                <w:shd w:val="clear" w:color="auto" w:fill="ffff00"/>
                <w:rtl w:val="0"/>
              </w:rPr>
            </w:pPr>
            <w:r>
              <w:rPr>
                <w:sz w:val="20"/>
                <w:szCs w:val="20"/>
                <w:shd w:val="nil" w:color="auto" w:fill="auto"/>
                <w:rtl w:val="0"/>
                <w:lang w:val="en-US"/>
              </w:rPr>
              <w:t xml:space="preserve">COMM 311 Community Journalism </w:t>
            </w:r>
            <w:r>
              <w:rPr>
                <w:sz w:val="20"/>
                <w:szCs w:val="20"/>
                <w:shd w:val="clear" w:color="auto" w:fill="ffff00"/>
                <w:rtl w:val="0"/>
                <w:lang w:val="en-US"/>
              </w:rPr>
              <w:t>WI</w:t>
            </w:r>
          </w:p>
          <w:p>
            <w:pPr>
              <w:pStyle w:val="Body"/>
              <w:bidi w:val="0"/>
              <w:ind w:left="0" w:right="0" w:firstLine="0"/>
              <w:jc w:val="left"/>
              <w:rPr>
                <w:sz w:val="20"/>
                <w:szCs w:val="20"/>
                <w:shd w:val="nil" w:color="auto" w:fill="auto"/>
                <w:rtl w:val="0"/>
              </w:rPr>
            </w:pPr>
            <w:r>
              <w:rPr>
                <w:sz w:val="20"/>
                <w:szCs w:val="20"/>
                <w:shd w:val="nil" w:color="auto" w:fill="auto"/>
                <w:rtl w:val="0"/>
                <w:lang w:val="en-US"/>
              </w:rPr>
              <w:t xml:space="preserve">or </w:t>
            </w:r>
          </w:p>
          <w:p>
            <w:pPr>
              <w:pStyle w:val="Body"/>
              <w:rPr>
                <w:sz w:val="20"/>
                <w:szCs w:val="20"/>
                <w:shd w:val="nil" w:color="auto" w:fill="auto"/>
                <w:lang w:val="en-US"/>
              </w:rPr>
            </w:pPr>
          </w:p>
          <w:p>
            <w:pPr>
              <w:pStyle w:val="Body"/>
              <w:bidi w:val="0"/>
              <w:ind w:left="0" w:right="0" w:firstLine="0"/>
              <w:jc w:val="left"/>
              <w:rPr>
                <w:sz w:val="20"/>
                <w:szCs w:val="20"/>
                <w:shd w:val="nil" w:color="auto" w:fill="auto"/>
                <w:rtl w:val="0"/>
              </w:rPr>
            </w:pPr>
            <w:r>
              <w:rPr>
                <w:sz w:val="20"/>
                <w:szCs w:val="20"/>
                <w:shd w:val="nil" w:color="auto" w:fill="auto"/>
                <w:rtl w:val="0"/>
                <w:lang w:val="en-US"/>
              </w:rPr>
              <w:t xml:space="preserve">COMM226 Copy Editing </w:t>
            </w:r>
          </w:p>
          <w:p>
            <w:pPr>
              <w:pStyle w:val="Body"/>
              <w:bidi w:val="0"/>
              <w:ind w:left="0" w:right="0" w:firstLine="0"/>
              <w:jc w:val="left"/>
              <w:rPr>
                <w:sz w:val="20"/>
                <w:szCs w:val="20"/>
                <w:shd w:val="nil" w:color="auto" w:fill="auto"/>
                <w:rtl w:val="0"/>
              </w:rPr>
            </w:pPr>
            <w:r>
              <w:rPr>
                <w:sz w:val="20"/>
                <w:szCs w:val="20"/>
                <w:shd w:val="nil" w:color="auto" w:fill="auto"/>
                <w:rtl w:val="0"/>
                <w:lang w:val="en-US"/>
              </w:rPr>
              <w:t>or</w:t>
            </w:r>
          </w:p>
          <w:p>
            <w:pPr>
              <w:pStyle w:val="Body"/>
              <w:rPr>
                <w:sz w:val="20"/>
                <w:szCs w:val="20"/>
                <w:shd w:val="nil" w:color="auto" w:fill="auto"/>
                <w:lang w:val="en-US"/>
              </w:rPr>
            </w:pPr>
          </w:p>
          <w:p>
            <w:pPr>
              <w:pStyle w:val="Body"/>
              <w:bidi w:val="0"/>
              <w:ind w:left="0" w:right="0" w:firstLine="0"/>
              <w:jc w:val="left"/>
              <w:rPr>
                <w:rtl w:val="0"/>
              </w:rPr>
            </w:pPr>
            <w:r>
              <w:rPr>
                <w:sz w:val="20"/>
                <w:szCs w:val="20"/>
                <w:shd w:val="nil" w:color="auto" w:fill="auto"/>
                <w:rtl w:val="0"/>
                <w:lang w:val="en-US"/>
              </w:rPr>
              <w:t>COMM 319 Creative Non-Fiction</w:t>
            </w:r>
            <w:r>
              <w:rPr>
                <w:sz w:val="20"/>
                <w:szCs w:val="20"/>
                <w:shd w:val="nil" w:color="auto" w:fill="auto"/>
              </w:rPr>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Writing/Production course Level 300 (Cat. 3)- Specialized Writing: (Select one)</w:t>
            </w:r>
          </w:p>
          <w:p>
            <w:pPr>
              <w:pStyle w:val="Body"/>
              <w:rPr>
                <w:sz w:val="20"/>
                <w:szCs w:val="20"/>
                <w:shd w:val="nil" w:color="auto" w:fill="auto"/>
                <w:lang w:val="en-US"/>
              </w:rPr>
            </w:pPr>
          </w:p>
          <w:p>
            <w:pPr>
              <w:pStyle w:val="Body"/>
              <w:bidi w:val="0"/>
              <w:ind w:left="0" w:right="0" w:firstLine="0"/>
              <w:jc w:val="left"/>
              <w:rPr>
                <w:sz w:val="20"/>
                <w:szCs w:val="20"/>
                <w:shd w:val="nil" w:color="auto" w:fill="auto"/>
                <w:rtl w:val="0"/>
              </w:rPr>
            </w:pPr>
            <w:r>
              <w:rPr>
                <w:sz w:val="20"/>
                <w:szCs w:val="20"/>
                <w:shd w:val="nil" w:color="auto" w:fill="auto"/>
                <w:rtl w:val="0"/>
                <w:lang w:val="en-US"/>
              </w:rPr>
              <w:t xml:space="preserve">COMM 390 - 03 Arts and Entertainment Reporting </w:t>
            </w:r>
          </w:p>
          <w:p>
            <w:pPr>
              <w:pStyle w:val="Body"/>
              <w:bidi w:val="0"/>
              <w:ind w:left="0" w:right="0" w:firstLine="0"/>
              <w:jc w:val="left"/>
              <w:rPr>
                <w:sz w:val="20"/>
                <w:szCs w:val="20"/>
                <w:shd w:val="nil" w:color="auto" w:fill="auto"/>
                <w:rtl w:val="0"/>
              </w:rPr>
            </w:pPr>
            <w:r>
              <w:rPr>
                <w:sz w:val="20"/>
                <w:szCs w:val="20"/>
                <w:shd w:val="nil" w:color="auto" w:fill="auto"/>
                <w:rtl w:val="0"/>
                <w:lang w:val="en-US"/>
              </w:rPr>
              <w:t xml:space="preserve">or </w:t>
            </w:r>
          </w:p>
          <w:p>
            <w:pPr>
              <w:pStyle w:val="Body"/>
              <w:rPr>
                <w:sz w:val="20"/>
                <w:szCs w:val="20"/>
                <w:shd w:val="nil" w:color="auto" w:fill="auto"/>
                <w:lang w:val="en-US"/>
              </w:rPr>
            </w:pPr>
          </w:p>
          <w:p>
            <w:pPr>
              <w:pStyle w:val="Body"/>
              <w:bidi w:val="0"/>
              <w:ind w:left="0" w:right="0" w:firstLine="0"/>
              <w:jc w:val="left"/>
              <w:rPr>
                <w:sz w:val="20"/>
                <w:szCs w:val="20"/>
                <w:shd w:val="nil" w:color="auto" w:fill="auto"/>
                <w:rtl w:val="0"/>
              </w:rPr>
            </w:pPr>
            <w:r>
              <w:rPr>
                <w:sz w:val="20"/>
                <w:szCs w:val="20"/>
                <w:shd w:val="nil" w:color="auto" w:fill="auto"/>
                <w:rtl w:val="0"/>
                <w:lang w:val="en-US"/>
              </w:rPr>
              <w:t>COMM 304- Writing for Publication</w:t>
            </w:r>
            <w:r>
              <w:rPr>
                <w:sz w:val="20"/>
                <w:szCs w:val="20"/>
                <w:shd w:val="clear" w:color="auto" w:fill="ffff00"/>
                <w:rtl w:val="0"/>
                <w:lang w:val="en-US"/>
              </w:rPr>
              <w:t xml:space="preserve"> WI</w:t>
            </w:r>
            <w:r>
              <w:rPr>
                <w:sz w:val="20"/>
                <w:szCs w:val="20"/>
                <w:shd w:val="nil" w:color="auto" w:fill="auto"/>
                <w:rtl w:val="0"/>
                <w:lang w:val="en-US"/>
              </w:rPr>
              <w:t xml:space="preserve">  </w:t>
            </w:r>
          </w:p>
          <w:p>
            <w:pPr>
              <w:pStyle w:val="Body"/>
              <w:bidi w:val="0"/>
              <w:ind w:left="0" w:right="0" w:firstLine="0"/>
              <w:jc w:val="left"/>
              <w:rPr>
                <w:sz w:val="20"/>
                <w:szCs w:val="20"/>
                <w:shd w:val="nil" w:color="auto" w:fill="auto"/>
                <w:rtl w:val="0"/>
              </w:rPr>
            </w:pPr>
            <w:r>
              <w:rPr>
                <w:sz w:val="20"/>
                <w:szCs w:val="20"/>
                <w:shd w:val="nil" w:color="auto" w:fill="auto"/>
                <w:rtl w:val="0"/>
                <w:lang w:val="en-US"/>
              </w:rPr>
              <w:t>or</w:t>
            </w:r>
          </w:p>
          <w:p>
            <w:pPr>
              <w:pStyle w:val="Body"/>
              <w:rPr>
                <w:sz w:val="20"/>
                <w:szCs w:val="20"/>
                <w:shd w:val="nil" w:color="auto" w:fill="auto"/>
                <w:lang w:val="en-US"/>
              </w:rPr>
            </w:pPr>
          </w:p>
          <w:p>
            <w:pPr>
              <w:pStyle w:val="Body"/>
              <w:bidi w:val="0"/>
              <w:ind w:left="0" w:right="0" w:firstLine="0"/>
              <w:jc w:val="left"/>
              <w:rPr>
                <w:sz w:val="20"/>
                <w:szCs w:val="20"/>
                <w:shd w:val="clear" w:color="auto" w:fill="ffff00"/>
                <w:rtl w:val="0"/>
              </w:rPr>
            </w:pPr>
            <w:r>
              <w:rPr>
                <w:sz w:val="20"/>
                <w:szCs w:val="20"/>
                <w:shd w:val="nil" w:color="auto" w:fill="auto"/>
                <w:rtl w:val="0"/>
                <w:lang w:val="en-US"/>
              </w:rPr>
              <w:t>COMM 344 - Writing the Screenplay</w:t>
            </w:r>
            <w:r>
              <w:rPr>
                <w:sz w:val="20"/>
                <w:szCs w:val="20"/>
                <w:shd w:val="clear" w:color="auto" w:fill="ffff00"/>
                <w:rtl w:val="0"/>
                <w:lang w:val="en-US"/>
              </w:rPr>
              <w:t xml:space="preserve"> WI</w:t>
            </w:r>
          </w:p>
          <w:p>
            <w:pPr>
              <w:pStyle w:val="Body"/>
              <w:rPr>
                <w:sz w:val="20"/>
                <w:szCs w:val="20"/>
              </w:rPr>
            </w:pPr>
            <w:r>
              <w:rPr>
                <w:sz w:val="20"/>
                <w:szCs w:val="20"/>
                <w:rtl w:val="0"/>
                <w:lang w:val="en-US"/>
              </w:rPr>
              <w:t xml:space="preserve">Or </w:t>
            </w:r>
          </w:p>
          <w:p>
            <w:pPr>
              <w:pStyle w:val="Body"/>
              <w:rPr>
                <w:sz w:val="20"/>
                <w:szCs w:val="20"/>
              </w:rPr>
            </w:pPr>
          </w:p>
          <w:p>
            <w:pPr>
              <w:pStyle w:val="Body"/>
            </w:pPr>
            <w:r>
              <w:rPr>
                <w:sz w:val="20"/>
                <w:szCs w:val="20"/>
                <w:rtl w:val="0"/>
                <w:lang w:val="en-US"/>
              </w:rPr>
              <w:t>COMM 368 Producing Digital Sports</w:t>
            </w: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82" w:hRule="atLeast"/>
        </w:trPr>
        <w:tc>
          <w:tcPr>
            <w:tcW w:type="dxa" w:w="4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Cat. 3 Writing/Production course Level 300 (Category 3 -  Digital Stoytelling - Select one.)</w:t>
            </w:r>
          </w:p>
          <w:p>
            <w:pPr>
              <w:pStyle w:val="Body"/>
              <w:rPr>
                <w:sz w:val="20"/>
                <w:szCs w:val="20"/>
                <w:shd w:val="nil" w:color="auto" w:fill="auto"/>
                <w:lang w:val="en-US"/>
              </w:rPr>
            </w:pPr>
          </w:p>
          <w:p>
            <w:pPr>
              <w:pStyle w:val="Body"/>
              <w:bidi w:val="0"/>
              <w:ind w:left="0" w:right="0" w:firstLine="0"/>
              <w:jc w:val="left"/>
              <w:rPr>
                <w:sz w:val="20"/>
                <w:szCs w:val="20"/>
                <w:shd w:val="nil" w:color="auto" w:fill="auto"/>
                <w:rtl w:val="0"/>
              </w:rPr>
            </w:pPr>
            <w:r>
              <w:rPr>
                <w:sz w:val="20"/>
                <w:szCs w:val="20"/>
                <w:shd w:val="nil" w:color="auto" w:fill="auto"/>
                <w:rtl w:val="0"/>
                <w:lang w:val="en-US"/>
              </w:rPr>
              <w:t xml:space="preserve">COMM 306 Videojournalism </w:t>
            </w:r>
          </w:p>
          <w:p>
            <w:pPr>
              <w:pStyle w:val="Body"/>
              <w:bidi w:val="0"/>
              <w:ind w:left="0" w:right="0" w:firstLine="0"/>
              <w:jc w:val="left"/>
              <w:rPr>
                <w:sz w:val="20"/>
                <w:szCs w:val="20"/>
                <w:shd w:val="nil" w:color="auto" w:fill="auto"/>
                <w:rtl w:val="0"/>
              </w:rPr>
            </w:pPr>
            <w:r>
              <w:rPr>
                <w:sz w:val="20"/>
                <w:szCs w:val="20"/>
                <w:shd w:val="nil" w:color="auto" w:fill="auto"/>
                <w:rtl w:val="0"/>
                <w:lang w:val="en-US"/>
              </w:rPr>
              <w:t>or</w:t>
            </w:r>
          </w:p>
          <w:p>
            <w:pPr>
              <w:pStyle w:val="Body"/>
              <w:bidi w:val="0"/>
              <w:ind w:left="0" w:right="0" w:firstLine="0"/>
              <w:jc w:val="left"/>
              <w:rPr>
                <w:sz w:val="20"/>
                <w:szCs w:val="20"/>
                <w:shd w:val="nil" w:color="auto" w:fill="auto"/>
                <w:rtl w:val="0"/>
              </w:rPr>
            </w:pPr>
            <w:r>
              <w:rPr>
                <w:sz w:val="20"/>
                <w:szCs w:val="20"/>
                <w:shd w:val="nil" w:color="auto" w:fill="auto"/>
                <w:rtl w:val="0"/>
                <w:lang w:val="en-US"/>
              </w:rPr>
              <w:t xml:space="preserve">COMM 329 Photojournalism </w:t>
            </w:r>
          </w:p>
          <w:p>
            <w:pPr>
              <w:pStyle w:val="Body"/>
              <w:bidi w:val="0"/>
              <w:ind w:left="0" w:right="0" w:firstLine="0"/>
              <w:jc w:val="left"/>
              <w:rPr>
                <w:sz w:val="20"/>
                <w:szCs w:val="20"/>
                <w:shd w:val="nil" w:color="auto" w:fill="auto"/>
                <w:rtl w:val="0"/>
              </w:rPr>
            </w:pPr>
            <w:r>
              <w:rPr>
                <w:sz w:val="20"/>
                <w:szCs w:val="20"/>
                <w:shd w:val="nil" w:color="auto" w:fill="auto"/>
                <w:rtl w:val="0"/>
                <w:lang w:val="en-US"/>
              </w:rPr>
              <w:t>or</w:t>
            </w:r>
          </w:p>
          <w:p>
            <w:pPr>
              <w:pStyle w:val="Body"/>
              <w:bidi w:val="0"/>
              <w:ind w:left="0" w:right="0" w:firstLine="0"/>
              <w:jc w:val="left"/>
              <w:rPr>
                <w:sz w:val="20"/>
                <w:szCs w:val="20"/>
                <w:shd w:val="nil" w:color="auto" w:fill="auto"/>
                <w:rtl w:val="0"/>
              </w:rPr>
            </w:pPr>
            <w:r>
              <w:rPr>
                <w:sz w:val="20"/>
                <w:szCs w:val="20"/>
                <w:shd w:val="nil" w:color="auto" w:fill="auto"/>
                <w:rtl w:val="0"/>
                <w:lang w:val="en-US"/>
              </w:rPr>
              <w:t>COMM 365 Broadcast and New Media</w:t>
            </w:r>
          </w:p>
          <w:p>
            <w:pPr>
              <w:pStyle w:val="Body"/>
              <w:bidi w:val="0"/>
              <w:ind w:left="0" w:right="0" w:firstLine="0"/>
              <w:jc w:val="left"/>
              <w:rPr>
                <w:sz w:val="20"/>
                <w:szCs w:val="20"/>
                <w:shd w:val="nil" w:color="auto" w:fill="auto"/>
                <w:rtl w:val="0"/>
              </w:rPr>
            </w:pPr>
            <w:r>
              <w:rPr>
                <w:sz w:val="20"/>
                <w:szCs w:val="20"/>
                <w:shd w:val="nil" w:color="auto" w:fill="auto"/>
                <w:rtl w:val="0"/>
                <w:lang w:val="en-US"/>
              </w:rPr>
              <w:t xml:space="preserve"> or</w:t>
            </w:r>
          </w:p>
          <w:p>
            <w:pPr>
              <w:pStyle w:val="Body"/>
              <w:bidi w:val="0"/>
              <w:ind w:left="0" w:right="0" w:firstLine="0"/>
              <w:jc w:val="left"/>
              <w:rPr>
                <w:sz w:val="20"/>
                <w:szCs w:val="20"/>
                <w:shd w:val="nil" w:color="auto" w:fill="auto"/>
                <w:rtl w:val="0"/>
              </w:rPr>
            </w:pPr>
            <w:r>
              <w:rPr>
                <w:sz w:val="20"/>
                <w:szCs w:val="20"/>
                <w:shd w:val="nil" w:color="auto" w:fill="auto"/>
                <w:rtl w:val="0"/>
                <w:lang w:val="en-US"/>
              </w:rPr>
              <w:t>COMM 368 Producing Digital Sports</w:t>
            </w:r>
          </w:p>
          <w:p>
            <w:pPr>
              <w:pStyle w:val="Body"/>
              <w:bidi w:val="0"/>
              <w:ind w:left="0" w:right="0" w:firstLine="0"/>
              <w:jc w:val="left"/>
              <w:rPr>
                <w:sz w:val="20"/>
                <w:szCs w:val="20"/>
                <w:shd w:val="nil" w:color="auto" w:fill="auto"/>
                <w:rtl w:val="0"/>
              </w:rPr>
            </w:pPr>
            <w:r>
              <w:rPr>
                <w:sz w:val="20"/>
                <w:szCs w:val="20"/>
                <w:shd w:val="nil" w:color="auto" w:fill="auto"/>
                <w:rtl w:val="0"/>
                <w:lang w:val="en-US"/>
              </w:rPr>
              <w:t xml:space="preserve"> or</w:t>
            </w:r>
          </w:p>
          <w:p>
            <w:pPr>
              <w:pStyle w:val="Body"/>
              <w:bidi w:val="0"/>
              <w:ind w:left="0" w:right="0" w:firstLine="0"/>
              <w:jc w:val="left"/>
              <w:rPr>
                <w:rtl w:val="0"/>
              </w:rPr>
            </w:pPr>
            <w:r>
              <w:rPr>
                <w:sz w:val="20"/>
                <w:szCs w:val="20"/>
                <w:shd w:val="nil" w:color="auto" w:fill="auto"/>
                <w:rtl w:val="0"/>
                <w:lang w:val="en-US"/>
              </w:rPr>
              <w:t>COMM 3</w:t>
            </w:r>
            <w:r>
              <w:rPr>
                <w:sz w:val="20"/>
                <w:szCs w:val="20"/>
                <w:shd w:val="nil" w:color="auto" w:fill="auto"/>
                <w:rtl w:val="0"/>
                <w:lang w:val="en-US"/>
              </w:rPr>
              <w:t>90-03</w:t>
            </w:r>
            <w:r>
              <w:rPr>
                <w:sz w:val="20"/>
                <w:szCs w:val="20"/>
                <w:shd w:val="nil" w:color="auto" w:fill="auto"/>
                <w:rtl w:val="0"/>
                <w:lang w:val="en-US"/>
              </w:rPr>
              <w:t xml:space="preserve"> </w:t>
            </w:r>
            <w:r>
              <w:rPr>
                <w:sz w:val="20"/>
                <w:szCs w:val="20"/>
                <w:shd w:val="nil" w:color="auto" w:fill="auto"/>
                <w:rtl w:val="0"/>
                <w:lang w:val="en-US"/>
              </w:rPr>
              <w:t>Topics Arts and Entertainment Reporting</w:t>
            </w:r>
            <w:r>
              <w:rPr>
                <w:sz w:val="20"/>
                <w:szCs w:val="20"/>
                <w:shd w:val="clear" w:color="auto" w:fill="ffff00"/>
                <w:rtl w:val="0"/>
                <w:lang w:val="en-US"/>
              </w:rPr>
              <w:t xml:space="preserve">  WI</w:t>
            </w:r>
            <w:r>
              <w:rPr>
                <w:sz w:val="20"/>
                <w:szCs w:val="20"/>
                <w:shd w:val="clear" w:color="auto" w:fill="ffff00"/>
              </w:rPr>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trike w:val="0"/>
                <w:dstrike w:val="0"/>
                <w:sz w:val="20"/>
                <w:szCs w:val="20"/>
                <w:shd w:val="nil" w:color="auto" w:fill="auto"/>
                <w:rtl w:val="0"/>
                <w:lang w:val="en-US"/>
              </w:rPr>
              <w:t>Elective or Minor</w:t>
            </w: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85" w:hRule="atLeast"/>
        </w:trPr>
        <w:tc>
          <w:tcPr>
            <w:tcW w:type="dxa" w:w="4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 or Minor</w:t>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Cat. 5 CNTP 388: Co-Op/Internship in Contemporary Arts</w:t>
            </w: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16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tbl>
      <w:tblPr>
        <w:tblW w:w="107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050"/>
        <w:gridCol w:w="900"/>
        <w:gridCol w:w="520"/>
        <w:gridCol w:w="3925"/>
        <w:gridCol w:w="830"/>
        <w:gridCol w:w="520"/>
      </w:tblGrid>
      <w:tr>
        <w:tblPrEx>
          <w:shd w:val="clear" w:color="auto" w:fill="ced7e7"/>
        </w:tblPrEx>
        <w:trPr>
          <w:trHeight w:val="318" w:hRule="atLeast"/>
        </w:trPr>
        <w:tc>
          <w:tcPr>
            <w:tcW w:type="dxa" w:w="10745"/>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Fourth Year</w:t>
            </w:r>
          </w:p>
        </w:tc>
      </w:tr>
      <w:tr>
        <w:tblPrEx>
          <w:shd w:val="clear" w:color="auto" w:fill="ced7e7"/>
        </w:tblPrEx>
        <w:trPr>
          <w:trHeight w:val="330" w:hRule="atLeast"/>
        </w:trPr>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3082" w:hRule="atLeast"/>
        </w:trPr>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Cat. 4 Capstone Portfolio  (Select one)</w:t>
            </w:r>
          </w:p>
          <w:p>
            <w:pPr>
              <w:pStyle w:val="Body"/>
              <w:rPr>
                <w:sz w:val="20"/>
                <w:szCs w:val="20"/>
                <w:shd w:val="nil" w:color="auto" w:fill="auto"/>
                <w:lang w:val="en-US"/>
              </w:rPr>
            </w:pPr>
          </w:p>
          <w:p>
            <w:pPr>
              <w:pStyle w:val="Body"/>
              <w:bidi w:val="0"/>
              <w:ind w:left="0" w:right="0" w:firstLine="0"/>
              <w:jc w:val="left"/>
              <w:rPr>
                <w:sz w:val="20"/>
                <w:szCs w:val="20"/>
                <w:shd w:val="nil" w:color="auto" w:fill="auto"/>
                <w:rtl w:val="0"/>
              </w:rPr>
            </w:pPr>
            <w:r>
              <w:rPr>
                <w:sz w:val="20"/>
                <w:szCs w:val="20"/>
                <w:shd w:val="nil" w:color="auto" w:fill="auto"/>
                <w:rtl w:val="0"/>
                <w:lang w:val="en-US"/>
              </w:rPr>
              <w:t xml:space="preserve">COMM 423 - Senior Capstone Writing </w:t>
            </w:r>
          </w:p>
          <w:p>
            <w:pPr>
              <w:pStyle w:val="Body"/>
              <w:rPr>
                <w:sz w:val="20"/>
                <w:szCs w:val="20"/>
                <w:shd w:val="nil" w:color="auto" w:fill="auto"/>
                <w:lang w:val="en-US"/>
              </w:rPr>
            </w:pPr>
          </w:p>
          <w:p>
            <w:pPr>
              <w:pStyle w:val="Body"/>
              <w:bidi w:val="0"/>
              <w:ind w:left="0" w:right="0" w:firstLine="0"/>
              <w:jc w:val="left"/>
              <w:rPr>
                <w:sz w:val="20"/>
                <w:szCs w:val="20"/>
                <w:shd w:val="nil" w:color="auto" w:fill="auto"/>
                <w:rtl w:val="0"/>
              </w:rPr>
            </w:pPr>
            <w:r>
              <w:rPr>
                <w:sz w:val="20"/>
                <w:szCs w:val="20"/>
                <w:shd w:val="nil" w:color="auto" w:fill="auto"/>
                <w:rtl w:val="0"/>
                <w:lang w:val="en-US"/>
              </w:rPr>
              <w:t>or</w:t>
            </w:r>
          </w:p>
          <w:p>
            <w:pPr>
              <w:pStyle w:val="Body"/>
              <w:rPr>
                <w:sz w:val="20"/>
                <w:szCs w:val="20"/>
                <w:shd w:val="nil" w:color="auto" w:fill="auto"/>
                <w:lang w:val="en-US"/>
              </w:rPr>
            </w:pPr>
          </w:p>
          <w:p>
            <w:pPr>
              <w:pStyle w:val="Body"/>
              <w:bidi w:val="0"/>
              <w:ind w:left="0" w:right="0" w:firstLine="0"/>
              <w:jc w:val="left"/>
              <w:rPr>
                <w:rtl w:val="0"/>
              </w:rPr>
            </w:pPr>
            <w:r>
              <w:rPr>
                <w:sz w:val="20"/>
                <w:szCs w:val="20"/>
                <w:shd w:val="nil" w:color="auto" w:fill="auto"/>
                <w:rtl w:val="0"/>
                <w:lang w:val="en-US"/>
              </w:rPr>
              <w:t xml:space="preserve">COMM 430 -  Senior Capstone Journalism </w:t>
            </w:r>
            <w:r>
              <w:rPr>
                <w:sz w:val="20"/>
                <w:szCs w:val="20"/>
                <w:shd w:val="nil" w:color="auto" w:fill="auto"/>
              </w:rPr>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Cat. 3 Writing/Production -  Digital Storytelling. (Select one that you have not taken. )</w:t>
            </w:r>
          </w:p>
          <w:p>
            <w:pPr>
              <w:pStyle w:val="Body"/>
              <w:rPr>
                <w:sz w:val="20"/>
                <w:szCs w:val="20"/>
                <w:shd w:val="nil" w:color="auto" w:fill="auto"/>
                <w:lang w:val="en-US"/>
              </w:rPr>
            </w:pPr>
          </w:p>
          <w:p>
            <w:pPr>
              <w:pStyle w:val="Body"/>
              <w:bidi w:val="0"/>
              <w:ind w:left="0" w:right="0" w:firstLine="0"/>
              <w:jc w:val="left"/>
              <w:rPr>
                <w:sz w:val="20"/>
                <w:szCs w:val="20"/>
                <w:shd w:val="nil" w:color="auto" w:fill="auto"/>
                <w:rtl w:val="0"/>
              </w:rPr>
            </w:pPr>
            <w:r>
              <w:rPr>
                <w:sz w:val="20"/>
                <w:szCs w:val="20"/>
                <w:shd w:val="nil" w:color="auto" w:fill="auto"/>
                <w:rtl w:val="0"/>
                <w:lang w:val="en-US"/>
              </w:rPr>
              <w:t>COMM 306 Videojournalism</w:t>
            </w:r>
          </w:p>
          <w:p>
            <w:pPr>
              <w:pStyle w:val="Body"/>
              <w:bidi w:val="0"/>
              <w:ind w:left="0" w:right="0" w:firstLine="0"/>
              <w:jc w:val="left"/>
              <w:rPr>
                <w:sz w:val="20"/>
                <w:szCs w:val="20"/>
                <w:shd w:val="nil" w:color="auto" w:fill="auto"/>
                <w:rtl w:val="0"/>
              </w:rPr>
            </w:pPr>
            <w:r>
              <w:rPr>
                <w:sz w:val="20"/>
                <w:szCs w:val="20"/>
                <w:shd w:val="nil" w:color="auto" w:fill="auto"/>
                <w:rtl w:val="0"/>
                <w:lang w:val="en-US"/>
              </w:rPr>
              <w:t>COMM 329 Photojournalism</w:t>
            </w:r>
          </w:p>
          <w:p>
            <w:pPr>
              <w:pStyle w:val="Body"/>
              <w:bidi w:val="0"/>
              <w:ind w:left="0" w:right="0" w:firstLine="0"/>
              <w:jc w:val="left"/>
              <w:rPr>
                <w:sz w:val="20"/>
                <w:szCs w:val="20"/>
                <w:shd w:val="nil" w:color="auto" w:fill="auto"/>
                <w:rtl w:val="0"/>
              </w:rPr>
            </w:pPr>
            <w:r>
              <w:rPr>
                <w:sz w:val="20"/>
                <w:szCs w:val="20"/>
                <w:shd w:val="nil" w:color="auto" w:fill="auto"/>
                <w:rtl w:val="0"/>
                <w:lang w:val="en-US"/>
              </w:rPr>
              <w:t>COMM 365 Broadcast and New Media</w:t>
            </w:r>
          </w:p>
          <w:p>
            <w:pPr>
              <w:pStyle w:val="Body"/>
              <w:bidi w:val="0"/>
              <w:ind w:left="0" w:right="0" w:firstLine="0"/>
              <w:jc w:val="left"/>
              <w:rPr>
                <w:sz w:val="20"/>
                <w:szCs w:val="20"/>
                <w:shd w:val="nil" w:color="auto" w:fill="auto"/>
                <w:rtl w:val="0"/>
              </w:rPr>
            </w:pPr>
            <w:r>
              <w:rPr>
                <w:sz w:val="20"/>
                <w:szCs w:val="20"/>
                <w:shd w:val="nil" w:color="auto" w:fill="auto"/>
                <w:rtl w:val="0"/>
                <w:lang w:val="en-US"/>
              </w:rPr>
              <w:t>COMM 368 Producing Digital Sports</w:t>
            </w:r>
          </w:p>
          <w:p>
            <w:pPr>
              <w:pStyle w:val="Body"/>
              <w:bidi w:val="0"/>
              <w:ind w:left="0" w:right="0" w:firstLine="0"/>
              <w:jc w:val="left"/>
              <w:rPr>
                <w:sz w:val="20"/>
                <w:szCs w:val="20"/>
                <w:shd w:val="clear" w:color="auto" w:fill="ffff00"/>
                <w:rtl w:val="0"/>
              </w:rPr>
            </w:pPr>
            <w:r>
              <w:rPr>
                <w:sz w:val="20"/>
                <w:szCs w:val="20"/>
                <w:shd w:val="nil" w:color="auto" w:fill="auto"/>
                <w:rtl w:val="0"/>
                <w:lang w:val="en-US"/>
              </w:rPr>
              <w:t>COMM 3</w:t>
            </w:r>
            <w:r>
              <w:rPr>
                <w:sz w:val="20"/>
                <w:szCs w:val="20"/>
                <w:shd w:val="nil" w:color="auto" w:fill="auto"/>
                <w:rtl w:val="0"/>
                <w:lang w:val="en-US"/>
              </w:rPr>
              <w:t>90-03 Arts and Entertainment Reporting</w:t>
            </w:r>
            <w:r>
              <w:rPr>
                <w:sz w:val="20"/>
                <w:szCs w:val="20"/>
                <w:shd w:val="clear" w:color="auto" w:fill="ffff00"/>
                <w:rtl w:val="0"/>
                <w:lang w:val="en-US"/>
              </w:rPr>
              <w:t>WI</w:t>
            </w:r>
          </w:p>
          <w:p>
            <w:pPr>
              <w:pStyle w:val="Body"/>
              <w:rPr>
                <w:sz w:val="20"/>
                <w:szCs w:val="20"/>
                <w:shd w:val="nil" w:color="auto" w:fill="auto"/>
                <w:lang w:val="en-US"/>
              </w:rPr>
            </w:pPr>
          </w:p>
          <w:p>
            <w:pPr>
              <w:pStyle w:val="Body"/>
              <w:rPr>
                <w:sz w:val="20"/>
                <w:szCs w:val="20"/>
                <w:shd w:val="nil" w:color="auto" w:fill="auto"/>
                <w:lang w:val="en-US"/>
              </w:rPr>
            </w:pPr>
          </w:p>
          <w:p>
            <w:pPr>
              <w:pStyle w:val="Body"/>
            </w:pPr>
            <w:r>
              <w:rPr>
                <w:sz w:val="20"/>
                <w:szCs w:val="20"/>
                <w:shd w:val="nil" w:color="auto" w:fill="auto"/>
                <w:lang w:val="en-US"/>
              </w:rPr>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School Core: CA Upper Level Interdisciplinary Course (outside of Comm.)</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 or Minor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 or Minor</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Cat. 5  CNTP 388: Co-Op/Internship in Contemporary Arts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 or Minor</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 or Minor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0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28"/>
          <w:szCs w:val="28"/>
        </w:rPr>
      </w:pPr>
    </w:p>
    <w:p>
      <w:pPr>
        <w:pStyle w:val="Body"/>
        <w:rPr>
          <w:sz w:val="20"/>
          <w:szCs w:val="20"/>
        </w:rPr>
      </w:pPr>
      <w:r>
        <w:rPr>
          <w:sz w:val="20"/>
          <w:szCs w:val="20"/>
        </w:rPr>
        <w:br w:type="textWrapping"/>
      </w:r>
      <w:r>
        <w:rPr>
          <w:b w:val="1"/>
          <w:bCs w:val="1"/>
          <w:sz w:val="20"/>
          <w:szCs w:val="20"/>
          <w:rtl w:val="0"/>
          <w:lang w:val="en-US"/>
        </w:rPr>
        <w:t xml:space="preserve">Total Credits Required: </w:t>
      </w:r>
      <w:r>
        <w:rPr>
          <w:sz w:val="20"/>
          <w:szCs w:val="20"/>
          <w:rtl w:val="0"/>
          <w:lang w:val="pt-PT"/>
        </w:rPr>
        <w:t xml:space="preserve">128 credits. </w:t>
      </w:r>
    </w:p>
    <w:p>
      <w:pPr>
        <w:pStyle w:val="Body"/>
        <w:rPr>
          <w:sz w:val="20"/>
          <w:szCs w:val="20"/>
        </w:rPr>
      </w:pPr>
      <w:r>
        <w:rPr>
          <w:b w:val="1"/>
          <w:bCs w:val="1"/>
          <w:sz w:val="20"/>
          <w:szCs w:val="20"/>
          <w:rtl w:val="0"/>
        </w:rPr>
        <w:t xml:space="preserve">GPA: </w:t>
      </w:r>
      <w:r>
        <w:rPr>
          <w:sz w:val="20"/>
          <w:szCs w:val="20"/>
          <w:rtl w:val="0"/>
        </w:rPr>
        <w:t>2.0</w:t>
      </w:r>
    </w:p>
    <w:p>
      <w:pPr>
        <w:pStyle w:val="Body"/>
        <w:rPr>
          <w:sz w:val="20"/>
          <w:szCs w:val="20"/>
        </w:rPr>
      </w:pPr>
    </w:p>
    <w:p>
      <w:pPr>
        <w:pStyle w:val="Body"/>
      </w:pPr>
      <w:r>
        <w:rPr>
          <w:sz w:val="20"/>
          <w:szCs w:val="20"/>
        </w:rPr>
      </w:r>
    </w:p>
    <w:sectPr>
      <w:headerReference w:type="default" r:id="rId5"/>
      <w:footerReference w:type="default" r:id="rId6"/>
      <w:pgSz w:w="12240" w:h="15840" w:orient="portrait"/>
      <w:pgMar w:top="360" w:right="864" w:bottom="864" w:left="864"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