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7EC" w:rsidRDefault="008247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bookmarkStart w:id="0" w:name="_GoBack"/>
      <w:bookmarkEnd w:id="0"/>
    </w:p>
    <w:p w:rsidR="008247EC" w:rsidRDefault="008247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:rsidR="008247EC" w:rsidRDefault="008247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bookmarkStart w:id="1" w:name="_heading=h.gjdgxs" w:colFirst="0" w:colLast="0"/>
      <w:bookmarkEnd w:id="1"/>
    </w:p>
    <w:p w:rsidR="008247EC" w:rsidRDefault="001D2031">
      <w:pPr>
        <w:ind w:left="0" w:hanging="2"/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Square wrapText="bothSides" distT="0" distB="0" distL="0" distR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9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8247EC">
        <w:tc>
          <w:tcPr>
            <w:tcW w:w="5364" w:type="dxa"/>
          </w:tcPr>
          <w:p w:rsidR="008247EC" w:rsidRDefault="008247EC">
            <w:pPr>
              <w:ind w:left="0" w:hanging="2"/>
            </w:pPr>
          </w:p>
        </w:tc>
        <w:tc>
          <w:tcPr>
            <w:tcW w:w="5364" w:type="dxa"/>
          </w:tcPr>
          <w:p w:rsidR="008247EC" w:rsidRDefault="001D2031">
            <w:pPr>
              <w:ind w:left="1" w:hanging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Anisfield School of Business</w:t>
            </w:r>
          </w:p>
        </w:tc>
      </w:tr>
    </w:tbl>
    <w:p w:rsidR="008247EC" w:rsidRDefault="008247EC">
      <w:pPr>
        <w:ind w:left="1" w:hanging="3"/>
        <w:rPr>
          <w:sz w:val="28"/>
          <w:szCs w:val="28"/>
        </w:rPr>
      </w:pPr>
    </w:p>
    <w:p w:rsidR="008247EC" w:rsidRDefault="008247EC">
      <w:pPr>
        <w:ind w:left="1" w:hanging="3"/>
        <w:rPr>
          <w:sz w:val="28"/>
          <w:szCs w:val="28"/>
        </w:rPr>
      </w:pPr>
    </w:p>
    <w:p w:rsidR="008247EC" w:rsidRDefault="001D203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B.A. in International Business</w:t>
      </w:r>
    </w:p>
    <w:p w:rsidR="008247EC" w:rsidRDefault="001D2031">
      <w:pPr>
        <w:ind w:left="0" w:hanging="2"/>
        <w:rPr>
          <w:sz w:val="12"/>
          <w:szCs w:val="12"/>
        </w:rPr>
      </w:pPr>
      <w:r>
        <w:t>Recommended Four-Year Plan (Fall 2022)</w:t>
      </w:r>
      <w:r>
        <w:br/>
      </w:r>
    </w:p>
    <w:p w:rsidR="008247EC" w:rsidRDefault="001D2031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The recommended four-year plan is designed to provide a blueprint for students to complete their degrees within four years. Students must meet with their Major Advisor to develop a more individualized plan to complete their degree. This plan assumes that n</w:t>
      </w:r>
      <w:r>
        <w:rPr>
          <w:sz w:val="20"/>
          <w:szCs w:val="20"/>
        </w:rPr>
        <w:t>o developmental courses are required. If developmental courses are needed, students may have additional requirements to fulfill which are not listed in the plan and may extend degree completion.</w:t>
      </w:r>
    </w:p>
    <w:p w:rsidR="008247EC" w:rsidRDefault="001D2031">
      <w:pPr>
        <w:ind w:left="0" w:hanging="2"/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studen</w:t>
      </w:r>
      <w:r>
        <w:rPr>
          <w:sz w:val="20"/>
          <w:szCs w:val="20"/>
        </w:rPr>
        <w:t>ts admitted into the major during the 2022-2023 academic year.</w:t>
      </w:r>
    </w:p>
    <w:p w:rsidR="008247EC" w:rsidRDefault="008247EC">
      <w:pPr>
        <w:ind w:left="0" w:hanging="2"/>
      </w:pPr>
    </w:p>
    <w:tbl>
      <w:tblPr>
        <w:tblStyle w:val="aa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794"/>
        <w:gridCol w:w="961"/>
        <w:gridCol w:w="520"/>
      </w:tblGrid>
      <w:tr w:rsidR="008247EC">
        <w:trPr>
          <w:trHeight w:val="317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8247EC" w:rsidRDefault="001D2031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8247EC">
        <w:trPr>
          <w:trHeight w:val="272"/>
          <w:jc w:val="center"/>
        </w:trPr>
        <w:tc>
          <w:tcPr>
            <w:tcW w:w="4121" w:type="dxa"/>
            <w:shd w:val="clear" w:color="auto" w:fill="E6E6E6"/>
          </w:tcPr>
          <w:p w:rsidR="008247EC" w:rsidRDefault="001D2031">
            <w:pPr>
              <w:ind w:left="0" w:hanging="2"/>
            </w:pPr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8247EC" w:rsidRDefault="001D2031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8247EC" w:rsidRDefault="001D2031">
            <w:pPr>
              <w:ind w:left="0" w:hanging="2"/>
              <w:jc w:val="center"/>
            </w:pPr>
            <w:sdt>
              <w:sdtPr>
                <w:tag w:val="goog_rdk_0"/>
                <w:id w:val="-1240054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794" w:type="dxa"/>
            <w:shd w:val="clear" w:color="auto" w:fill="E6E6E6"/>
          </w:tcPr>
          <w:p w:rsidR="008247EC" w:rsidRDefault="001D2031">
            <w:pPr>
              <w:ind w:left="0" w:hanging="2"/>
            </w:pPr>
            <w:r>
              <w:rPr>
                <w:b/>
              </w:rPr>
              <w:t>Spring Semester</w:t>
            </w:r>
          </w:p>
        </w:tc>
        <w:tc>
          <w:tcPr>
            <w:tcW w:w="961" w:type="dxa"/>
            <w:shd w:val="clear" w:color="auto" w:fill="E6E6E6"/>
          </w:tcPr>
          <w:p w:rsidR="008247EC" w:rsidRDefault="001D2031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8247EC" w:rsidRDefault="001D2031">
            <w:pPr>
              <w:ind w:left="0" w:hanging="2"/>
              <w:jc w:val="center"/>
            </w:pPr>
            <w:sdt>
              <w:sdtPr>
                <w:tag w:val="goog_rdk_1"/>
                <w:id w:val="-21201324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8247EC">
        <w:trPr>
          <w:trHeight w:val="272"/>
          <w:jc w:val="center"/>
        </w:trPr>
        <w:tc>
          <w:tcPr>
            <w:tcW w:w="4121" w:type="dxa"/>
          </w:tcPr>
          <w:p w:rsidR="008247EC" w:rsidRDefault="001D203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101-First Year Seminar</w:t>
            </w:r>
          </w:p>
        </w:tc>
        <w:tc>
          <w:tcPr>
            <w:tcW w:w="830" w:type="dxa"/>
          </w:tcPr>
          <w:p w:rsidR="008247EC" w:rsidRDefault="001D20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247EC" w:rsidRDefault="008247EC">
            <w:pPr>
              <w:ind w:left="0" w:hanging="2"/>
            </w:pPr>
          </w:p>
        </w:tc>
        <w:tc>
          <w:tcPr>
            <w:tcW w:w="3794" w:type="dxa"/>
          </w:tcPr>
          <w:p w:rsidR="008247EC" w:rsidRDefault="001D203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Scientific Reasoning </w:t>
            </w:r>
          </w:p>
        </w:tc>
        <w:tc>
          <w:tcPr>
            <w:tcW w:w="961" w:type="dxa"/>
          </w:tcPr>
          <w:p w:rsidR="008247EC" w:rsidRDefault="001D20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247EC" w:rsidRDefault="008247EC">
            <w:pPr>
              <w:ind w:left="0" w:hanging="2"/>
            </w:pPr>
          </w:p>
        </w:tc>
      </w:tr>
      <w:tr w:rsidR="008247EC">
        <w:trPr>
          <w:trHeight w:val="272"/>
          <w:jc w:val="center"/>
        </w:trPr>
        <w:tc>
          <w:tcPr>
            <w:tcW w:w="4121" w:type="dxa"/>
          </w:tcPr>
          <w:p w:rsidR="008247EC" w:rsidRDefault="001D203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102-Critical Reading &amp;  Writing II</w:t>
            </w:r>
          </w:p>
        </w:tc>
        <w:tc>
          <w:tcPr>
            <w:tcW w:w="830" w:type="dxa"/>
          </w:tcPr>
          <w:p w:rsidR="008247EC" w:rsidRDefault="001D20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247EC" w:rsidRDefault="008247EC">
            <w:pPr>
              <w:ind w:left="0" w:hanging="2"/>
            </w:pPr>
          </w:p>
        </w:tc>
        <w:tc>
          <w:tcPr>
            <w:tcW w:w="3794" w:type="dxa"/>
          </w:tcPr>
          <w:p w:rsidR="008247EC" w:rsidRDefault="001D203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</w:p>
        </w:tc>
        <w:tc>
          <w:tcPr>
            <w:tcW w:w="961" w:type="dxa"/>
          </w:tcPr>
          <w:p w:rsidR="008247EC" w:rsidRDefault="001D20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247EC" w:rsidRDefault="008247EC">
            <w:pPr>
              <w:ind w:left="0" w:hanging="2"/>
            </w:pPr>
          </w:p>
        </w:tc>
      </w:tr>
      <w:tr w:rsidR="008247EC">
        <w:trPr>
          <w:trHeight w:val="272"/>
          <w:jc w:val="center"/>
        </w:trPr>
        <w:tc>
          <w:tcPr>
            <w:tcW w:w="4121" w:type="dxa"/>
          </w:tcPr>
          <w:p w:rsidR="008247EC" w:rsidRDefault="001D203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110-Social Science Inquiry</w:t>
            </w:r>
          </w:p>
        </w:tc>
        <w:tc>
          <w:tcPr>
            <w:tcW w:w="830" w:type="dxa"/>
          </w:tcPr>
          <w:p w:rsidR="008247EC" w:rsidRDefault="001D20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247EC" w:rsidRDefault="008247EC">
            <w:pPr>
              <w:ind w:left="0" w:hanging="2"/>
            </w:pPr>
          </w:p>
        </w:tc>
        <w:tc>
          <w:tcPr>
            <w:tcW w:w="3794" w:type="dxa"/>
          </w:tcPr>
          <w:p w:rsidR="008247EC" w:rsidRDefault="001D203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ECON 102- Intro. to Macroeconomics</w:t>
            </w:r>
          </w:p>
        </w:tc>
        <w:tc>
          <w:tcPr>
            <w:tcW w:w="961" w:type="dxa"/>
          </w:tcPr>
          <w:p w:rsidR="008247EC" w:rsidRDefault="001D20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247EC" w:rsidRDefault="008247EC">
            <w:pPr>
              <w:ind w:left="0" w:hanging="2"/>
            </w:pPr>
          </w:p>
        </w:tc>
      </w:tr>
      <w:tr w:rsidR="008247EC">
        <w:trPr>
          <w:trHeight w:val="272"/>
          <w:jc w:val="center"/>
        </w:trPr>
        <w:tc>
          <w:tcPr>
            <w:tcW w:w="4121" w:type="dxa"/>
          </w:tcPr>
          <w:p w:rsidR="008247EC" w:rsidRDefault="001D2031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 Ed:</w:t>
            </w:r>
            <w:r>
              <w:rPr>
                <w:sz w:val="20"/>
                <w:szCs w:val="20"/>
              </w:rPr>
              <w:t xml:space="preserve"> Quantitative Reasoning</w:t>
            </w:r>
          </w:p>
          <w:p w:rsidR="008247EC" w:rsidRDefault="001D203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(MATH 108, 110 or 121 required for ASB majors; MATH 108 is highly recommended)</w:t>
            </w:r>
          </w:p>
        </w:tc>
        <w:tc>
          <w:tcPr>
            <w:tcW w:w="830" w:type="dxa"/>
          </w:tcPr>
          <w:p w:rsidR="008247EC" w:rsidRDefault="001D20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247EC" w:rsidRDefault="008247EC">
            <w:pPr>
              <w:ind w:left="0" w:hanging="2"/>
            </w:pPr>
          </w:p>
        </w:tc>
        <w:tc>
          <w:tcPr>
            <w:tcW w:w="3794" w:type="dxa"/>
          </w:tcPr>
          <w:p w:rsidR="008247EC" w:rsidRDefault="001D203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INFO 224-Principles of Information Technology</w:t>
            </w:r>
          </w:p>
        </w:tc>
        <w:tc>
          <w:tcPr>
            <w:tcW w:w="961" w:type="dxa"/>
          </w:tcPr>
          <w:p w:rsidR="008247EC" w:rsidRDefault="001D20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247EC" w:rsidRDefault="008247EC">
            <w:pPr>
              <w:ind w:left="0" w:hanging="2"/>
            </w:pPr>
          </w:p>
        </w:tc>
      </w:tr>
      <w:tr w:rsidR="008247EC">
        <w:trPr>
          <w:trHeight w:val="272"/>
          <w:jc w:val="center"/>
        </w:trPr>
        <w:tc>
          <w:tcPr>
            <w:tcW w:w="4121" w:type="dxa"/>
          </w:tcPr>
          <w:p w:rsidR="008247EC" w:rsidRDefault="008247EC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8247EC" w:rsidRDefault="008247EC">
            <w:pPr>
              <w:ind w:left="0" w:hanging="2"/>
              <w:jc w:val="center"/>
            </w:pPr>
          </w:p>
        </w:tc>
        <w:tc>
          <w:tcPr>
            <w:tcW w:w="520" w:type="dxa"/>
          </w:tcPr>
          <w:p w:rsidR="008247EC" w:rsidRDefault="008247EC">
            <w:pPr>
              <w:ind w:left="0" w:hanging="2"/>
            </w:pPr>
          </w:p>
        </w:tc>
        <w:tc>
          <w:tcPr>
            <w:tcW w:w="3794" w:type="dxa"/>
          </w:tcPr>
          <w:p w:rsidR="008247EC" w:rsidRDefault="001D203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 Module 1: PATH SB 1  Self-Assessment</w:t>
            </w:r>
          </w:p>
        </w:tc>
        <w:tc>
          <w:tcPr>
            <w:tcW w:w="961" w:type="dxa"/>
          </w:tcPr>
          <w:p w:rsidR="008247EC" w:rsidRDefault="001D2031">
            <w:pPr>
              <w:ind w:left="0" w:hanging="2"/>
              <w:jc w:val="center"/>
              <w:rPr>
                <w:color w:val="FF0000"/>
              </w:rPr>
            </w:pPr>
            <w:r>
              <w:t>Degree</w:t>
            </w:r>
            <w:r>
              <w:br/>
              <w:t>Rqmt.</w:t>
            </w:r>
          </w:p>
        </w:tc>
        <w:tc>
          <w:tcPr>
            <w:tcW w:w="520" w:type="dxa"/>
          </w:tcPr>
          <w:p w:rsidR="008247EC" w:rsidRDefault="008247EC">
            <w:pPr>
              <w:ind w:left="0" w:hanging="2"/>
            </w:pPr>
          </w:p>
        </w:tc>
      </w:tr>
      <w:tr w:rsidR="008247EC">
        <w:trPr>
          <w:trHeight w:val="287"/>
          <w:jc w:val="center"/>
        </w:trPr>
        <w:tc>
          <w:tcPr>
            <w:tcW w:w="4121" w:type="dxa"/>
          </w:tcPr>
          <w:p w:rsidR="008247EC" w:rsidRDefault="001D2031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8247EC" w:rsidRDefault="001D2031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8247EC" w:rsidRDefault="008247EC">
            <w:pPr>
              <w:ind w:left="0" w:hanging="2"/>
            </w:pPr>
          </w:p>
        </w:tc>
        <w:tc>
          <w:tcPr>
            <w:tcW w:w="3794" w:type="dxa"/>
          </w:tcPr>
          <w:p w:rsidR="008247EC" w:rsidRDefault="001D2031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961" w:type="dxa"/>
          </w:tcPr>
          <w:p w:rsidR="008247EC" w:rsidRDefault="001D2031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8247EC" w:rsidRDefault="008247EC">
            <w:pPr>
              <w:ind w:left="0" w:hanging="2"/>
            </w:pPr>
          </w:p>
        </w:tc>
      </w:tr>
    </w:tbl>
    <w:p w:rsidR="008247EC" w:rsidRDefault="008247EC">
      <w:pPr>
        <w:ind w:left="1" w:hanging="3"/>
        <w:rPr>
          <w:sz w:val="32"/>
          <w:szCs w:val="32"/>
        </w:rPr>
      </w:pPr>
    </w:p>
    <w:tbl>
      <w:tblPr>
        <w:tblStyle w:val="ab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996"/>
        <w:gridCol w:w="520"/>
        <w:gridCol w:w="3794"/>
        <w:gridCol w:w="961"/>
        <w:gridCol w:w="520"/>
      </w:tblGrid>
      <w:tr w:rsidR="008247EC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:rsidR="008247EC" w:rsidRDefault="001D2031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8247EC">
        <w:trPr>
          <w:trHeight w:val="268"/>
          <w:jc w:val="center"/>
        </w:trPr>
        <w:tc>
          <w:tcPr>
            <w:tcW w:w="3955" w:type="dxa"/>
            <w:shd w:val="clear" w:color="auto" w:fill="E0E0E0"/>
          </w:tcPr>
          <w:p w:rsidR="008247EC" w:rsidRDefault="001D2031">
            <w:pPr>
              <w:ind w:left="0" w:hanging="2"/>
            </w:pPr>
            <w:r>
              <w:rPr>
                <w:b/>
              </w:rPr>
              <w:t>Fall Semester</w:t>
            </w:r>
          </w:p>
        </w:tc>
        <w:tc>
          <w:tcPr>
            <w:tcW w:w="996" w:type="dxa"/>
            <w:shd w:val="clear" w:color="auto" w:fill="E0E0E0"/>
          </w:tcPr>
          <w:p w:rsidR="008247EC" w:rsidRDefault="001D2031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8247EC" w:rsidRDefault="001D2031">
            <w:pPr>
              <w:ind w:left="0" w:hanging="2"/>
              <w:jc w:val="center"/>
            </w:pPr>
            <w:sdt>
              <w:sdtPr>
                <w:tag w:val="goog_rdk_2"/>
                <w:id w:val="17240167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794" w:type="dxa"/>
            <w:shd w:val="clear" w:color="auto" w:fill="E0E0E0"/>
          </w:tcPr>
          <w:p w:rsidR="008247EC" w:rsidRDefault="001D2031">
            <w:pPr>
              <w:ind w:left="0" w:hanging="2"/>
            </w:pPr>
            <w:r>
              <w:rPr>
                <w:b/>
              </w:rPr>
              <w:t>Spring Semester</w:t>
            </w:r>
          </w:p>
        </w:tc>
        <w:tc>
          <w:tcPr>
            <w:tcW w:w="961" w:type="dxa"/>
            <w:shd w:val="clear" w:color="auto" w:fill="E0E0E0"/>
          </w:tcPr>
          <w:p w:rsidR="008247EC" w:rsidRDefault="001D2031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8247EC" w:rsidRDefault="001D2031">
            <w:pPr>
              <w:ind w:left="0" w:hanging="2"/>
              <w:jc w:val="center"/>
            </w:pPr>
            <w:sdt>
              <w:sdtPr>
                <w:tag w:val="goog_rdk_3"/>
                <w:id w:val="-12615973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8247EC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:rsidR="008247EC" w:rsidRDefault="001D203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AIID 201-Studies in the Arts &amp; Humanities</w:t>
            </w:r>
          </w:p>
        </w:tc>
        <w:tc>
          <w:tcPr>
            <w:tcW w:w="996" w:type="dxa"/>
            <w:shd w:val="clear" w:color="auto" w:fill="FFFFFF"/>
          </w:tcPr>
          <w:p w:rsidR="008247EC" w:rsidRDefault="001D20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8247EC" w:rsidRDefault="008247EC">
            <w:pPr>
              <w:ind w:left="0" w:hanging="2"/>
            </w:pPr>
          </w:p>
        </w:tc>
        <w:tc>
          <w:tcPr>
            <w:tcW w:w="3794" w:type="dxa"/>
            <w:shd w:val="clear" w:color="auto" w:fill="FFFFFF"/>
          </w:tcPr>
          <w:p w:rsidR="008247EC" w:rsidRDefault="001D203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Distribution Category (Values &amp; Ethics)</w:t>
            </w:r>
          </w:p>
          <w:p w:rsidR="008247EC" w:rsidRDefault="001D203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(BADM 301 Ethics in Business double counts for Values &amp; Ethics and School Core)</w:t>
            </w:r>
          </w:p>
        </w:tc>
        <w:tc>
          <w:tcPr>
            <w:tcW w:w="961" w:type="dxa"/>
            <w:shd w:val="clear" w:color="auto" w:fill="FFFFFF"/>
          </w:tcPr>
          <w:p w:rsidR="008247EC" w:rsidRDefault="001D20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8247EC" w:rsidRDefault="008247EC">
            <w:pPr>
              <w:ind w:left="0" w:hanging="2"/>
            </w:pPr>
          </w:p>
        </w:tc>
      </w:tr>
      <w:tr w:rsidR="008247EC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:rsidR="008247EC" w:rsidRDefault="001D203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</w:t>
            </w:r>
          </w:p>
        </w:tc>
        <w:tc>
          <w:tcPr>
            <w:tcW w:w="996" w:type="dxa"/>
            <w:shd w:val="clear" w:color="auto" w:fill="FFFFFF"/>
          </w:tcPr>
          <w:p w:rsidR="008247EC" w:rsidRDefault="001D20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8247EC" w:rsidRDefault="008247EC">
            <w:pPr>
              <w:ind w:left="0" w:hanging="2"/>
            </w:pPr>
          </w:p>
        </w:tc>
        <w:tc>
          <w:tcPr>
            <w:tcW w:w="3794" w:type="dxa"/>
            <w:shd w:val="clear" w:color="auto" w:fill="FFFFFF"/>
          </w:tcPr>
          <w:p w:rsidR="008247EC" w:rsidRDefault="001D2031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Distribution Category (Systems, Sustainability &amp; Society </w:t>
            </w:r>
            <w:r>
              <w:rPr>
                <w:b/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 Culture &amp; Creativity)</w:t>
            </w:r>
            <w:r>
              <w:rPr>
                <w:b/>
                <w:sz w:val="20"/>
                <w:szCs w:val="20"/>
              </w:rPr>
              <w:t xml:space="preserve"> (Must be outside of ASB)</w:t>
            </w:r>
          </w:p>
        </w:tc>
        <w:tc>
          <w:tcPr>
            <w:tcW w:w="961" w:type="dxa"/>
            <w:shd w:val="clear" w:color="auto" w:fill="FFFFFF"/>
          </w:tcPr>
          <w:p w:rsidR="008247EC" w:rsidRDefault="001D20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8247EC" w:rsidRDefault="008247EC">
            <w:pPr>
              <w:ind w:left="0" w:hanging="2"/>
            </w:pPr>
          </w:p>
        </w:tc>
      </w:tr>
      <w:tr w:rsidR="008247EC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:rsidR="008247EC" w:rsidRDefault="001D203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ACCT 221-Principles of Financial Accounting</w:t>
            </w:r>
          </w:p>
        </w:tc>
        <w:tc>
          <w:tcPr>
            <w:tcW w:w="996" w:type="dxa"/>
            <w:shd w:val="clear" w:color="auto" w:fill="FFFFFF"/>
          </w:tcPr>
          <w:p w:rsidR="008247EC" w:rsidRDefault="001D20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8247EC" w:rsidRDefault="008247EC">
            <w:pPr>
              <w:ind w:left="0" w:hanging="2"/>
            </w:pPr>
          </w:p>
        </w:tc>
        <w:tc>
          <w:tcPr>
            <w:tcW w:w="3794" w:type="dxa"/>
            <w:shd w:val="clear" w:color="auto" w:fill="FFFFFF"/>
          </w:tcPr>
          <w:p w:rsidR="008247EC" w:rsidRDefault="001D203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ACCT 222 – Principles of Managerial Accounting</w:t>
            </w:r>
          </w:p>
        </w:tc>
        <w:tc>
          <w:tcPr>
            <w:tcW w:w="961" w:type="dxa"/>
            <w:shd w:val="clear" w:color="auto" w:fill="FFFFFF"/>
          </w:tcPr>
          <w:p w:rsidR="008247EC" w:rsidRDefault="001D20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8247EC" w:rsidRDefault="008247EC">
            <w:pPr>
              <w:ind w:left="0" w:hanging="2"/>
            </w:pPr>
          </w:p>
        </w:tc>
      </w:tr>
      <w:tr w:rsidR="008247EC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:rsidR="008247EC" w:rsidRDefault="001D203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ECON 101-Microeconomics</w:t>
            </w:r>
          </w:p>
        </w:tc>
        <w:tc>
          <w:tcPr>
            <w:tcW w:w="996" w:type="dxa"/>
            <w:shd w:val="clear" w:color="auto" w:fill="FFFFFF"/>
          </w:tcPr>
          <w:p w:rsidR="008247EC" w:rsidRDefault="001D20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8247EC" w:rsidRDefault="008247EC">
            <w:pPr>
              <w:ind w:left="0" w:hanging="2"/>
            </w:pPr>
          </w:p>
        </w:tc>
        <w:tc>
          <w:tcPr>
            <w:tcW w:w="3794" w:type="dxa"/>
            <w:shd w:val="clear" w:color="auto" w:fill="FFFFFF"/>
          </w:tcPr>
          <w:p w:rsidR="008247EC" w:rsidRDefault="001D203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BADM 225-Management Statistics</w:t>
            </w:r>
          </w:p>
        </w:tc>
        <w:tc>
          <w:tcPr>
            <w:tcW w:w="961" w:type="dxa"/>
            <w:shd w:val="clear" w:color="auto" w:fill="FFFFFF"/>
          </w:tcPr>
          <w:p w:rsidR="008247EC" w:rsidRDefault="001D20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8247EC" w:rsidRDefault="008247EC">
            <w:pPr>
              <w:ind w:left="0" w:hanging="2"/>
            </w:pPr>
          </w:p>
        </w:tc>
      </w:tr>
      <w:tr w:rsidR="008247EC">
        <w:trPr>
          <w:trHeight w:val="268"/>
          <w:jc w:val="center"/>
        </w:trPr>
        <w:tc>
          <w:tcPr>
            <w:tcW w:w="3955" w:type="dxa"/>
          </w:tcPr>
          <w:p w:rsidR="008247EC" w:rsidRDefault="001D2031">
            <w:pPr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 Module 2: PATH SB 2 Resume/LinkedIn Profile/Cover Letter</w:t>
            </w:r>
          </w:p>
        </w:tc>
        <w:tc>
          <w:tcPr>
            <w:tcW w:w="996" w:type="dxa"/>
          </w:tcPr>
          <w:p w:rsidR="008247EC" w:rsidRDefault="001D2031">
            <w:pPr>
              <w:ind w:left="0" w:hanging="2"/>
              <w:jc w:val="center"/>
              <w:rPr>
                <w:color w:val="FF0000"/>
              </w:rPr>
            </w:pPr>
            <w:r>
              <w:t>Degree</w:t>
            </w:r>
            <w:r>
              <w:br/>
              <w:t>Rqmt.</w:t>
            </w:r>
          </w:p>
        </w:tc>
        <w:tc>
          <w:tcPr>
            <w:tcW w:w="520" w:type="dxa"/>
          </w:tcPr>
          <w:p w:rsidR="008247EC" w:rsidRDefault="008247EC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3794" w:type="dxa"/>
          </w:tcPr>
          <w:p w:rsidR="008247EC" w:rsidRDefault="001D2031">
            <w:pPr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Career Pathways Module 3: PATH SB 3 Interviewing Skills </w:t>
            </w:r>
          </w:p>
        </w:tc>
        <w:tc>
          <w:tcPr>
            <w:tcW w:w="961" w:type="dxa"/>
          </w:tcPr>
          <w:p w:rsidR="008247EC" w:rsidRDefault="001D2031">
            <w:pPr>
              <w:ind w:left="0" w:hanging="2"/>
              <w:jc w:val="center"/>
              <w:rPr>
                <w:color w:val="FF0000"/>
              </w:rPr>
            </w:pPr>
            <w:r>
              <w:t>Degree</w:t>
            </w:r>
            <w:r>
              <w:br/>
              <w:t>Rqmt.</w:t>
            </w:r>
          </w:p>
        </w:tc>
        <w:tc>
          <w:tcPr>
            <w:tcW w:w="520" w:type="dxa"/>
          </w:tcPr>
          <w:p w:rsidR="008247EC" w:rsidRDefault="008247EC">
            <w:pPr>
              <w:ind w:left="0" w:hanging="2"/>
              <w:jc w:val="center"/>
            </w:pPr>
          </w:p>
        </w:tc>
      </w:tr>
      <w:tr w:rsidR="008247EC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:rsidR="008247EC" w:rsidRDefault="008247EC">
            <w:pPr>
              <w:ind w:left="0" w:hanging="2"/>
              <w:rPr>
                <w:b/>
              </w:rPr>
            </w:pPr>
          </w:p>
        </w:tc>
        <w:tc>
          <w:tcPr>
            <w:tcW w:w="996" w:type="dxa"/>
            <w:shd w:val="clear" w:color="auto" w:fill="FFFFFF"/>
          </w:tcPr>
          <w:p w:rsidR="008247EC" w:rsidRDefault="008247EC">
            <w:pPr>
              <w:ind w:left="0" w:hanging="2"/>
              <w:jc w:val="center"/>
            </w:pPr>
          </w:p>
        </w:tc>
        <w:tc>
          <w:tcPr>
            <w:tcW w:w="520" w:type="dxa"/>
            <w:shd w:val="clear" w:color="auto" w:fill="FFFFFF"/>
          </w:tcPr>
          <w:p w:rsidR="008247EC" w:rsidRDefault="008247EC">
            <w:pPr>
              <w:ind w:left="0" w:hanging="2"/>
            </w:pPr>
          </w:p>
        </w:tc>
        <w:tc>
          <w:tcPr>
            <w:tcW w:w="3794" w:type="dxa"/>
            <w:shd w:val="clear" w:color="auto" w:fill="FFFFFF"/>
          </w:tcPr>
          <w:p w:rsidR="008247EC" w:rsidRDefault="001D2031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Recommended</w:t>
            </w:r>
            <w:r>
              <w:rPr>
                <w:sz w:val="20"/>
                <w:szCs w:val="20"/>
              </w:rPr>
              <w:t>: BADM 120 Excel Expert Certification Prep</w:t>
            </w:r>
          </w:p>
        </w:tc>
        <w:tc>
          <w:tcPr>
            <w:tcW w:w="961" w:type="dxa"/>
            <w:shd w:val="clear" w:color="auto" w:fill="FFFFFF"/>
          </w:tcPr>
          <w:p w:rsidR="008247EC" w:rsidRDefault="001D20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20" w:type="dxa"/>
            <w:shd w:val="clear" w:color="auto" w:fill="FFFFFF"/>
          </w:tcPr>
          <w:p w:rsidR="008247EC" w:rsidRDefault="008247EC">
            <w:pPr>
              <w:ind w:left="0" w:hanging="2"/>
            </w:pPr>
          </w:p>
        </w:tc>
      </w:tr>
      <w:tr w:rsidR="008247EC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:rsidR="008247EC" w:rsidRDefault="001D2031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996" w:type="dxa"/>
            <w:shd w:val="clear" w:color="auto" w:fill="FFFFFF"/>
          </w:tcPr>
          <w:p w:rsidR="008247EC" w:rsidRDefault="001D2031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:rsidR="008247EC" w:rsidRDefault="008247EC">
            <w:pPr>
              <w:ind w:left="0" w:hanging="2"/>
            </w:pPr>
          </w:p>
        </w:tc>
        <w:tc>
          <w:tcPr>
            <w:tcW w:w="3794" w:type="dxa"/>
            <w:shd w:val="clear" w:color="auto" w:fill="FFFFFF"/>
          </w:tcPr>
          <w:p w:rsidR="008247EC" w:rsidRDefault="001D2031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961" w:type="dxa"/>
            <w:shd w:val="clear" w:color="auto" w:fill="FFFFFF"/>
          </w:tcPr>
          <w:p w:rsidR="008247EC" w:rsidRDefault="001D2031">
            <w:pPr>
              <w:ind w:left="0" w:hanging="2"/>
              <w:jc w:val="center"/>
            </w:pPr>
            <w:r>
              <w:t>18</w:t>
            </w:r>
          </w:p>
        </w:tc>
        <w:tc>
          <w:tcPr>
            <w:tcW w:w="520" w:type="dxa"/>
            <w:shd w:val="clear" w:color="auto" w:fill="FFFFFF"/>
          </w:tcPr>
          <w:p w:rsidR="008247EC" w:rsidRDefault="008247EC">
            <w:pPr>
              <w:ind w:left="0" w:hanging="2"/>
            </w:pPr>
          </w:p>
        </w:tc>
      </w:tr>
    </w:tbl>
    <w:p w:rsidR="008247EC" w:rsidRDefault="008247EC">
      <w:pPr>
        <w:ind w:left="1" w:hanging="3"/>
        <w:rPr>
          <w:sz w:val="32"/>
          <w:szCs w:val="32"/>
        </w:rPr>
      </w:pPr>
    </w:p>
    <w:p w:rsidR="008247EC" w:rsidRDefault="008247EC">
      <w:pPr>
        <w:ind w:left="1" w:hanging="3"/>
        <w:rPr>
          <w:sz w:val="32"/>
          <w:szCs w:val="32"/>
        </w:rPr>
      </w:pPr>
    </w:p>
    <w:p w:rsidR="008247EC" w:rsidRDefault="008247EC">
      <w:pPr>
        <w:ind w:left="1" w:hanging="3"/>
        <w:rPr>
          <w:sz w:val="32"/>
          <w:szCs w:val="32"/>
        </w:rPr>
      </w:pPr>
    </w:p>
    <w:p w:rsidR="008247EC" w:rsidRDefault="008247EC">
      <w:pPr>
        <w:ind w:left="1" w:hanging="3"/>
        <w:rPr>
          <w:sz w:val="32"/>
          <w:szCs w:val="32"/>
        </w:rPr>
      </w:pPr>
    </w:p>
    <w:p w:rsidR="008247EC" w:rsidRDefault="008247EC">
      <w:pPr>
        <w:ind w:left="1" w:hanging="3"/>
        <w:rPr>
          <w:sz w:val="32"/>
          <w:szCs w:val="32"/>
        </w:rPr>
      </w:pPr>
    </w:p>
    <w:tbl>
      <w:tblPr>
        <w:tblStyle w:val="ac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8247EC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8247EC" w:rsidRDefault="001D2031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8247EC">
        <w:trPr>
          <w:trHeight w:val="284"/>
          <w:jc w:val="center"/>
        </w:trPr>
        <w:tc>
          <w:tcPr>
            <w:tcW w:w="4121" w:type="dxa"/>
            <w:shd w:val="clear" w:color="auto" w:fill="E6E6E6"/>
          </w:tcPr>
          <w:p w:rsidR="008247EC" w:rsidRDefault="001D2031">
            <w:pPr>
              <w:ind w:left="0" w:hanging="2"/>
            </w:pPr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8247EC" w:rsidRDefault="001D2031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8247EC" w:rsidRDefault="001D2031">
            <w:pPr>
              <w:ind w:left="0" w:hanging="2"/>
              <w:jc w:val="center"/>
            </w:pPr>
            <w:sdt>
              <w:sdtPr>
                <w:tag w:val="goog_rdk_4"/>
                <w:id w:val="1547275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:rsidR="008247EC" w:rsidRDefault="001D2031">
            <w:pPr>
              <w:ind w:left="0" w:hanging="2"/>
            </w:pPr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8247EC" w:rsidRDefault="001D2031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8247EC" w:rsidRDefault="001D2031">
            <w:pPr>
              <w:ind w:left="0" w:hanging="2"/>
              <w:jc w:val="center"/>
            </w:pPr>
            <w:sdt>
              <w:sdtPr>
                <w:tag w:val="goog_rdk_5"/>
                <w:id w:val="4294732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8247EC">
        <w:trPr>
          <w:trHeight w:val="284"/>
          <w:jc w:val="center"/>
        </w:trPr>
        <w:tc>
          <w:tcPr>
            <w:tcW w:w="4121" w:type="dxa"/>
          </w:tcPr>
          <w:p w:rsidR="008247EC" w:rsidRDefault="001D203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Major/ School Core: IBUS 326-Fundamentals of International Business</w:t>
            </w:r>
          </w:p>
        </w:tc>
        <w:tc>
          <w:tcPr>
            <w:tcW w:w="830" w:type="dxa"/>
          </w:tcPr>
          <w:p w:rsidR="008247EC" w:rsidRDefault="001D20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247EC" w:rsidRDefault="008247EC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8247EC" w:rsidRDefault="001D203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Business Concentration Course</w:t>
            </w:r>
          </w:p>
        </w:tc>
        <w:tc>
          <w:tcPr>
            <w:tcW w:w="830" w:type="dxa"/>
          </w:tcPr>
          <w:p w:rsidR="008247EC" w:rsidRDefault="001D20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247EC" w:rsidRDefault="008247EC">
            <w:pPr>
              <w:ind w:left="0" w:hanging="2"/>
              <w:jc w:val="center"/>
            </w:pPr>
          </w:p>
        </w:tc>
      </w:tr>
      <w:tr w:rsidR="008247EC">
        <w:trPr>
          <w:trHeight w:val="284"/>
          <w:jc w:val="center"/>
        </w:trPr>
        <w:tc>
          <w:tcPr>
            <w:tcW w:w="4121" w:type="dxa"/>
          </w:tcPr>
          <w:p w:rsidR="008247EC" w:rsidRDefault="001D203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FINC 301-Corporate Finance I</w:t>
            </w:r>
          </w:p>
        </w:tc>
        <w:tc>
          <w:tcPr>
            <w:tcW w:w="830" w:type="dxa"/>
          </w:tcPr>
          <w:p w:rsidR="008247EC" w:rsidRDefault="001D20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247EC" w:rsidRDefault="008247EC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8247EC" w:rsidRDefault="001D203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Geographical Category Course</w:t>
            </w:r>
          </w:p>
        </w:tc>
        <w:tc>
          <w:tcPr>
            <w:tcW w:w="830" w:type="dxa"/>
          </w:tcPr>
          <w:p w:rsidR="008247EC" w:rsidRDefault="001D20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247EC" w:rsidRDefault="008247EC">
            <w:pPr>
              <w:ind w:left="0" w:hanging="2"/>
              <w:jc w:val="center"/>
            </w:pPr>
          </w:p>
        </w:tc>
      </w:tr>
      <w:tr w:rsidR="008247EC">
        <w:trPr>
          <w:trHeight w:val="284"/>
          <w:jc w:val="center"/>
        </w:trPr>
        <w:tc>
          <w:tcPr>
            <w:tcW w:w="4121" w:type="dxa"/>
          </w:tcPr>
          <w:p w:rsidR="008247EC" w:rsidRDefault="001D203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Language Requirement</w:t>
            </w:r>
          </w:p>
        </w:tc>
        <w:tc>
          <w:tcPr>
            <w:tcW w:w="830" w:type="dxa"/>
          </w:tcPr>
          <w:p w:rsidR="008247EC" w:rsidRDefault="001D20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247EC" w:rsidRDefault="008247EC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8247EC" w:rsidRDefault="001D203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Language Requirement</w:t>
            </w:r>
          </w:p>
        </w:tc>
        <w:tc>
          <w:tcPr>
            <w:tcW w:w="830" w:type="dxa"/>
          </w:tcPr>
          <w:p w:rsidR="008247EC" w:rsidRDefault="001D20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247EC" w:rsidRDefault="008247EC">
            <w:pPr>
              <w:ind w:left="0" w:hanging="2"/>
              <w:jc w:val="center"/>
            </w:pPr>
          </w:p>
        </w:tc>
      </w:tr>
      <w:tr w:rsidR="008247EC">
        <w:trPr>
          <w:trHeight w:val="284"/>
          <w:jc w:val="center"/>
        </w:trPr>
        <w:tc>
          <w:tcPr>
            <w:tcW w:w="4121" w:type="dxa"/>
          </w:tcPr>
          <w:p w:rsidR="008247EC" w:rsidRDefault="001D203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MKTG 290-Marketing Principles &amp; Practices</w:t>
            </w:r>
          </w:p>
          <w:p w:rsidR="008247EC" w:rsidRDefault="008247EC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8247EC" w:rsidRDefault="001D20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247EC" w:rsidRDefault="008247EC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8247EC" w:rsidRDefault="001D203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MGMT 302-Managing Organizational Behavior</w:t>
            </w:r>
          </w:p>
        </w:tc>
        <w:tc>
          <w:tcPr>
            <w:tcW w:w="830" w:type="dxa"/>
          </w:tcPr>
          <w:p w:rsidR="008247EC" w:rsidRDefault="001D20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247EC" w:rsidRDefault="008247EC">
            <w:pPr>
              <w:ind w:left="0" w:hanging="2"/>
              <w:jc w:val="center"/>
            </w:pPr>
          </w:p>
        </w:tc>
      </w:tr>
      <w:tr w:rsidR="008247EC">
        <w:trPr>
          <w:trHeight w:val="300"/>
          <w:jc w:val="center"/>
        </w:trPr>
        <w:tc>
          <w:tcPr>
            <w:tcW w:w="4121" w:type="dxa"/>
          </w:tcPr>
          <w:p w:rsidR="008247EC" w:rsidRDefault="001D2031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8247EC" w:rsidRDefault="001D2031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8247EC" w:rsidRDefault="008247EC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8247EC" w:rsidRDefault="001D2031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8247EC" w:rsidRDefault="001D2031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8247EC" w:rsidRDefault="008247EC">
            <w:pPr>
              <w:ind w:left="0" w:hanging="2"/>
              <w:jc w:val="center"/>
            </w:pPr>
          </w:p>
        </w:tc>
      </w:tr>
    </w:tbl>
    <w:p w:rsidR="008247EC" w:rsidRDefault="008247EC">
      <w:pPr>
        <w:ind w:left="1" w:hanging="3"/>
        <w:rPr>
          <w:sz w:val="28"/>
          <w:szCs w:val="28"/>
        </w:rPr>
      </w:pPr>
    </w:p>
    <w:p w:rsidR="008247EC" w:rsidRDefault="008247EC">
      <w:pPr>
        <w:ind w:left="1" w:hanging="3"/>
        <w:rPr>
          <w:sz w:val="28"/>
          <w:szCs w:val="28"/>
        </w:rPr>
      </w:pPr>
    </w:p>
    <w:p w:rsidR="008247EC" w:rsidRDefault="008247EC">
      <w:pPr>
        <w:ind w:left="1" w:hanging="3"/>
        <w:rPr>
          <w:sz w:val="28"/>
          <w:szCs w:val="28"/>
        </w:rPr>
      </w:pPr>
    </w:p>
    <w:tbl>
      <w:tblPr>
        <w:tblStyle w:val="ad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8247EC">
        <w:trPr>
          <w:trHeight w:val="315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8247EC" w:rsidRDefault="001D2031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8247EC">
        <w:trPr>
          <w:trHeight w:val="270"/>
          <w:jc w:val="center"/>
        </w:trPr>
        <w:tc>
          <w:tcPr>
            <w:tcW w:w="4121" w:type="dxa"/>
            <w:shd w:val="clear" w:color="auto" w:fill="E6E6E6"/>
          </w:tcPr>
          <w:p w:rsidR="008247EC" w:rsidRDefault="001D2031">
            <w:pPr>
              <w:ind w:left="0" w:hanging="2"/>
            </w:pPr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8247EC" w:rsidRDefault="001D2031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8247EC" w:rsidRDefault="001D2031">
            <w:pPr>
              <w:ind w:left="0" w:hanging="2"/>
              <w:jc w:val="center"/>
            </w:pPr>
            <w:sdt>
              <w:sdtPr>
                <w:tag w:val="goog_rdk_6"/>
                <w:id w:val="-20517606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:rsidR="008247EC" w:rsidRDefault="001D2031">
            <w:pPr>
              <w:ind w:left="0" w:hanging="2"/>
            </w:pPr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8247EC" w:rsidRDefault="001D2031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8247EC" w:rsidRDefault="001D2031">
            <w:pPr>
              <w:ind w:left="0" w:hanging="2"/>
              <w:jc w:val="center"/>
            </w:pPr>
            <w:sdt>
              <w:sdtPr>
                <w:tag w:val="goog_rdk_7"/>
                <w:id w:val="-10485294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8247EC">
        <w:trPr>
          <w:trHeight w:val="270"/>
          <w:jc w:val="center"/>
        </w:trPr>
        <w:tc>
          <w:tcPr>
            <w:tcW w:w="4121" w:type="dxa"/>
          </w:tcPr>
          <w:p w:rsidR="008247EC" w:rsidRDefault="001D203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BADM 223-Business Law I</w:t>
            </w:r>
          </w:p>
        </w:tc>
        <w:tc>
          <w:tcPr>
            <w:tcW w:w="830" w:type="dxa"/>
          </w:tcPr>
          <w:p w:rsidR="008247EC" w:rsidRDefault="001D20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247EC" w:rsidRDefault="008247EC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8247EC" w:rsidRDefault="001D203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BADM 495-Strategic Management</w:t>
            </w:r>
          </w:p>
        </w:tc>
        <w:tc>
          <w:tcPr>
            <w:tcW w:w="830" w:type="dxa"/>
          </w:tcPr>
          <w:p w:rsidR="008247EC" w:rsidRDefault="001D20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247EC" w:rsidRDefault="008247EC">
            <w:pPr>
              <w:ind w:left="0" w:hanging="2"/>
              <w:jc w:val="center"/>
            </w:pPr>
          </w:p>
        </w:tc>
      </w:tr>
      <w:tr w:rsidR="008247EC">
        <w:trPr>
          <w:trHeight w:val="270"/>
          <w:jc w:val="center"/>
        </w:trPr>
        <w:tc>
          <w:tcPr>
            <w:tcW w:w="4121" w:type="dxa"/>
          </w:tcPr>
          <w:p w:rsidR="008247EC" w:rsidRDefault="001D203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Business Concentration Course</w:t>
            </w:r>
          </w:p>
        </w:tc>
        <w:tc>
          <w:tcPr>
            <w:tcW w:w="830" w:type="dxa"/>
          </w:tcPr>
          <w:p w:rsidR="008247EC" w:rsidRDefault="001D20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247EC" w:rsidRDefault="008247EC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8247EC" w:rsidRDefault="001D203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Business Concentration Course</w:t>
            </w:r>
          </w:p>
        </w:tc>
        <w:tc>
          <w:tcPr>
            <w:tcW w:w="830" w:type="dxa"/>
          </w:tcPr>
          <w:p w:rsidR="008247EC" w:rsidRDefault="001D20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247EC" w:rsidRDefault="008247EC">
            <w:pPr>
              <w:ind w:left="0" w:hanging="2"/>
              <w:jc w:val="center"/>
            </w:pPr>
          </w:p>
        </w:tc>
      </w:tr>
      <w:tr w:rsidR="008247EC">
        <w:trPr>
          <w:trHeight w:val="285"/>
          <w:jc w:val="center"/>
        </w:trPr>
        <w:tc>
          <w:tcPr>
            <w:tcW w:w="4121" w:type="dxa"/>
          </w:tcPr>
          <w:p w:rsidR="008247EC" w:rsidRDefault="001D203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Geographical Category Course OR</w:t>
            </w:r>
          </w:p>
          <w:p w:rsidR="008247EC" w:rsidRDefault="001D203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 - Advanced Coursework:  IBUS 305-Politics of International Investment OR IBUS 340-European Business Community </w:t>
            </w:r>
          </w:p>
          <w:p w:rsidR="008247EC" w:rsidRDefault="008247EC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8247EC" w:rsidRDefault="001D20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247EC" w:rsidRDefault="008247EC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8247EC" w:rsidRDefault="001D203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Geograph</w:t>
            </w:r>
            <w:r>
              <w:rPr>
                <w:sz w:val="20"/>
                <w:szCs w:val="20"/>
              </w:rPr>
              <w:t>ical Category Course OR</w:t>
            </w:r>
          </w:p>
          <w:p w:rsidR="008247EC" w:rsidRDefault="001D203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Major- Advanced Coursework: IBUS 321 China &amp; Other Business Environments in Asia OR IBUS 335-Doing Business in Latin America OR IBUS 336-Doing Business in Africa</w:t>
            </w:r>
          </w:p>
        </w:tc>
        <w:tc>
          <w:tcPr>
            <w:tcW w:w="830" w:type="dxa"/>
          </w:tcPr>
          <w:p w:rsidR="008247EC" w:rsidRDefault="001D20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247EC" w:rsidRDefault="008247EC">
            <w:pPr>
              <w:ind w:left="0" w:hanging="2"/>
              <w:jc w:val="center"/>
            </w:pPr>
          </w:p>
        </w:tc>
      </w:tr>
      <w:tr w:rsidR="008247EC">
        <w:trPr>
          <w:trHeight w:val="270"/>
          <w:jc w:val="center"/>
        </w:trPr>
        <w:tc>
          <w:tcPr>
            <w:tcW w:w="4121" w:type="dxa"/>
          </w:tcPr>
          <w:p w:rsidR="008247EC" w:rsidRDefault="001D203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MGMT 370-Operations Management</w:t>
            </w:r>
          </w:p>
        </w:tc>
        <w:tc>
          <w:tcPr>
            <w:tcW w:w="830" w:type="dxa"/>
          </w:tcPr>
          <w:p w:rsidR="008247EC" w:rsidRDefault="001D20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247EC" w:rsidRDefault="008247EC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8247EC" w:rsidRDefault="001D2031">
            <w:pPr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BADM 301 Ethics in Business or INFO 315 Computer Law &amp; Ethics (if needed) OR Elective</w:t>
            </w:r>
          </w:p>
        </w:tc>
        <w:tc>
          <w:tcPr>
            <w:tcW w:w="830" w:type="dxa"/>
          </w:tcPr>
          <w:p w:rsidR="008247EC" w:rsidRDefault="001D20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247EC" w:rsidRDefault="008247EC">
            <w:pPr>
              <w:ind w:left="0" w:hanging="2"/>
              <w:jc w:val="center"/>
            </w:pPr>
          </w:p>
        </w:tc>
      </w:tr>
      <w:tr w:rsidR="008247EC">
        <w:trPr>
          <w:trHeight w:val="270"/>
          <w:jc w:val="center"/>
        </w:trPr>
        <w:tc>
          <w:tcPr>
            <w:tcW w:w="4121" w:type="dxa"/>
          </w:tcPr>
          <w:p w:rsidR="008247EC" w:rsidRDefault="001D2031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8247EC" w:rsidRDefault="001D2031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8247EC" w:rsidRDefault="008247EC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8247EC" w:rsidRDefault="001D2031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8247EC" w:rsidRDefault="001D2031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8247EC" w:rsidRDefault="008247EC">
            <w:pPr>
              <w:ind w:left="0" w:hanging="2"/>
              <w:jc w:val="center"/>
            </w:pPr>
          </w:p>
        </w:tc>
      </w:tr>
    </w:tbl>
    <w:p w:rsidR="008247EC" w:rsidRDefault="008247EC">
      <w:pPr>
        <w:ind w:left="0" w:hanging="2"/>
      </w:pPr>
    </w:p>
    <w:p w:rsidR="008247EC" w:rsidRDefault="001D2031">
      <w:pPr>
        <w:ind w:left="0" w:hanging="2"/>
      </w:pPr>
      <w:r>
        <w:rPr>
          <w:b/>
        </w:rPr>
        <w:t xml:space="preserve">Total Credits Required: </w:t>
      </w:r>
      <w:r>
        <w:t>128 credits</w:t>
      </w:r>
    </w:p>
    <w:p w:rsidR="008247EC" w:rsidRDefault="001D2031">
      <w:pPr>
        <w:ind w:left="0" w:hanging="2"/>
      </w:pPr>
      <w:r>
        <w:rPr>
          <w:b/>
        </w:rPr>
        <w:t xml:space="preserve">Required GPA for Graduation: </w:t>
      </w:r>
      <w:r>
        <w:t xml:space="preserve">2.0 (overall </w:t>
      </w:r>
      <w:r>
        <w:rPr>
          <w:b/>
        </w:rPr>
        <w:t xml:space="preserve">and </w:t>
      </w:r>
      <w:r>
        <w:t>in the major)</w:t>
      </w:r>
    </w:p>
    <w:p w:rsidR="008247EC" w:rsidRDefault="008247EC">
      <w:pPr>
        <w:ind w:left="0" w:hanging="2"/>
      </w:pPr>
    </w:p>
    <w:p w:rsidR="008247EC" w:rsidRDefault="001D2031">
      <w:pPr>
        <w:ind w:left="0" w:hanging="2"/>
      </w:pPr>
      <w:r>
        <w:t xml:space="preserve">BADM 120 Excel Expert Certification Prep (2 cr.) is recommended for all International Business majors in the second year, second semester. </w:t>
      </w:r>
    </w:p>
    <w:p w:rsidR="008247EC" w:rsidRDefault="008247EC">
      <w:pPr>
        <w:ind w:left="0" w:hanging="2"/>
      </w:pPr>
    </w:p>
    <w:p w:rsidR="008247EC" w:rsidRDefault="001D2031">
      <w:pPr>
        <w:ind w:left="0" w:hanging="2"/>
      </w:pPr>
      <w:r>
        <w:t>***An International Fieldwork is required to complete this major. An experiential component includes study abroad, international Co-Op, or internship. Please see International Business faculty for Fieldwork options.</w:t>
      </w:r>
    </w:p>
    <w:sectPr w:rsidR="008247EC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7EC"/>
    <w:rsid w:val="001D2031"/>
    <w:rsid w:val="0082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F2BF6B-69BB-B54A-B403-F3A72904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SLlYSjkAtxPfzl/EGjhz78zcwA==">AMUW2mWnhAZXEkApRlQRedXAmAGnw5R5l/YfWoG2VF4lbbA1kHa1/brH8bLtkjmAlTnDR1tyZ6+cW56bvJ6XSU/MV+CB1LpA8wcZtVwrJWUjzjOfwJxCM9kqSVVhMKiT9YdJViTlNAsA/PGVqFHTo/Ejzd5ZK9eIxhP8sgljoahbdcBTH9SBvaKyyrf+zB0TtJjVKKbR0H/yvDgheBS9Dp+1HQfG65SAliGIE95lDQ6DFRVQOOY1NyxA5CwkoOU36lyoZetwjEkKhFa0VW4xAc7cUAi//AgkpIcAqb+jdCUaL8w8cfVh/bvrpQ+XZdHsj/hmaJCbzTBdHpJ7f6mvrrzsciGywSI2h+RZDWkXSkPeb2OXmEi/N9j1BIeSTr12t/i2EwTxn7e1CwFGr8bfZzcEyyFlrwO/bz5yfkztw82SifyicKn9drziP4o6GlA8rBvBd6mHzn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2022-06-09T20:32:00Z</dcterms:created>
  <dcterms:modified xsi:type="dcterms:W3CDTF">2022-06-09T20:32:00Z</dcterms:modified>
</cp:coreProperties>
</file>