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B7" w:rsidRDefault="0089582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9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9512B7">
        <w:tc>
          <w:tcPr>
            <w:tcW w:w="5364" w:type="dxa"/>
          </w:tcPr>
          <w:p w:rsidR="009512B7" w:rsidRDefault="009512B7"/>
        </w:tc>
        <w:tc>
          <w:tcPr>
            <w:tcW w:w="5364" w:type="dxa"/>
          </w:tcPr>
          <w:p w:rsidR="009512B7" w:rsidRDefault="0089582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Anisfield School of Business </w:t>
            </w:r>
          </w:p>
        </w:tc>
      </w:tr>
    </w:tbl>
    <w:p w:rsidR="009512B7" w:rsidRDefault="009512B7">
      <w:pPr>
        <w:rPr>
          <w:sz w:val="28"/>
          <w:szCs w:val="28"/>
        </w:rPr>
      </w:pPr>
    </w:p>
    <w:p w:rsidR="009512B7" w:rsidRDefault="008958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B.A. in Economics </w:t>
      </w:r>
    </w:p>
    <w:p w:rsidR="009512B7" w:rsidRDefault="00895821">
      <w:pPr>
        <w:rPr>
          <w:sz w:val="12"/>
          <w:szCs w:val="12"/>
        </w:rPr>
      </w:pPr>
      <w:r>
        <w:t>Recommended Four-Year Plan (Fall 2022)</w:t>
      </w:r>
      <w:r>
        <w:br/>
      </w:r>
    </w:p>
    <w:p w:rsidR="009512B7" w:rsidRDefault="00895821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</w:t>
      </w:r>
    </w:p>
    <w:p w:rsidR="009512B7" w:rsidRDefault="00895821"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</w:t>
      </w:r>
      <w:r>
        <w:rPr>
          <w:sz w:val="20"/>
          <w:szCs w:val="20"/>
        </w:rPr>
        <w:t>nts admitted into the major during the 2022-2023 academic year.</w:t>
      </w:r>
    </w:p>
    <w:p w:rsidR="009512B7" w:rsidRDefault="009512B7">
      <w:pPr>
        <w:rPr>
          <w:sz w:val="22"/>
          <w:szCs w:val="22"/>
        </w:rPr>
      </w:pPr>
    </w:p>
    <w:tbl>
      <w:tblPr>
        <w:tblStyle w:val="aa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915"/>
        <w:gridCol w:w="435"/>
      </w:tblGrid>
      <w:tr w:rsidR="009512B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9512B7" w:rsidRDefault="00895821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9512B7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:rsidR="009512B7" w:rsidRDefault="00895821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9512B7" w:rsidRDefault="0089582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512B7" w:rsidRDefault="00895821">
            <w:pPr>
              <w:jc w:val="center"/>
            </w:pPr>
            <w:sdt>
              <w:sdtPr>
                <w:tag w:val="goog_rdk_0"/>
                <w:id w:val="-16233720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9512B7" w:rsidRDefault="00895821">
            <w:r>
              <w:rPr>
                <w:b/>
              </w:rPr>
              <w:t>Spring Semester</w:t>
            </w:r>
          </w:p>
        </w:tc>
        <w:tc>
          <w:tcPr>
            <w:tcW w:w="915" w:type="dxa"/>
            <w:shd w:val="clear" w:color="auto" w:fill="E6E6E6"/>
          </w:tcPr>
          <w:p w:rsidR="009512B7" w:rsidRDefault="0089582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35" w:type="dxa"/>
            <w:shd w:val="clear" w:color="auto" w:fill="E6E6E6"/>
          </w:tcPr>
          <w:p w:rsidR="009512B7" w:rsidRDefault="00895821">
            <w:pPr>
              <w:jc w:val="center"/>
            </w:pPr>
            <w:sdt>
              <w:sdtPr>
                <w:tag w:val="goog_rdk_1"/>
                <w:id w:val="45930438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9512B7">
        <w:trPr>
          <w:trHeight w:val="272"/>
          <w:jc w:val="center"/>
        </w:trPr>
        <w:tc>
          <w:tcPr>
            <w:tcW w:w="4121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/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915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435" w:type="dxa"/>
          </w:tcPr>
          <w:p w:rsidR="009512B7" w:rsidRDefault="009512B7"/>
        </w:tc>
      </w:tr>
      <w:tr w:rsidR="009512B7">
        <w:trPr>
          <w:trHeight w:val="272"/>
          <w:jc w:val="center"/>
        </w:trPr>
        <w:tc>
          <w:tcPr>
            <w:tcW w:w="4121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CRWT 102-Critical Reading &amp; </w:t>
            </w:r>
          </w:p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II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/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15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435" w:type="dxa"/>
          </w:tcPr>
          <w:p w:rsidR="009512B7" w:rsidRDefault="009512B7"/>
        </w:tc>
      </w:tr>
      <w:tr w:rsidR="009512B7">
        <w:trPr>
          <w:trHeight w:val="272"/>
          <w:jc w:val="center"/>
        </w:trPr>
        <w:tc>
          <w:tcPr>
            <w:tcW w:w="4121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 Social Science Inquiry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/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101-Microeconomics or ECON 102- Intro. to Macroeconomics</w:t>
            </w:r>
          </w:p>
        </w:tc>
        <w:tc>
          <w:tcPr>
            <w:tcW w:w="915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435" w:type="dxa"/>
          </w:tcPr>
          <w:p w:rsidR="009512B7" w:rsidRDefault="009512B7"/>
        </w:tc>
      </w:tr>
      <w:tr w:rsidR="009512B7">
        <w:trPr>
          <w:trHeight w:val="272"/>
          <w:jc w:val="center"/>
        </w:trPr>
        <w:tc>
          <w:tcPr>
            <w:tcW w:w="4121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Quantitative Reasoning</w:t>
            </w:r>
          </w:p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(MATH 108, 110 or 121 required for ASB majors; MATH 108 is highly recommended)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/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INFO 224-Principles of Information Technology</w:t>
            </w:r>
          </w:p>
        </w:tc>
        <w:tc>
          <w:tcPr>
            <w:tcW w:w="915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435" w:type="dxa"/>
          </w:tcPr>
          <w:p w:rsidR="009512B7" w:rsidRDefault="009512B7"/>
        </w:tc>
      </w:tr>
      <w:tr w:rsidR="009512B7">
        <w:trPr>
          <w:trHeight w:val="272"/>
          <w:jc w:val="center"/>
        </w:trPr>
        <w:tc>
          <w:tcPr>
            <w:tcW w:w="4121" w:type="dxa"/>
          </w:tcPr>
          <w:p w:rsidR="009512B7" w:rsidRDefault="009512B7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9512B7" w:rsidRDefault="009512B7">
            <w:pPr>
              <w:jc w:val="center"/>
            </w:pPr>
          </w:p>
        </w:tc>
        <w:tc>
          <w:tcPr>
            <w:tcW w:w="520" w:type="dxa"/>
          </w:tcPr>
          <w:p w:rsidR="009512B7" w:rsidRDefault="009512B7"/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1: PATH SB 1 Self-Assessment </w:t>
            </w:r>
          </w:p>
        </w:tc>
        <w:tc>
          <w:tcPr>
            <w:tcW w:w="915" w:type="dxa"/>
          </w:tcPr>
          <w:p w:rsidR="009512B7" w:rsidRDefault="00895821">
            <w:pPr>
              <w:jc w:val="center"/>
            </w:pPr>
            <w:r>
              <w:t>Degree</w:t>
            </w:r>
          </w:p>
          <w:p w:rsidR="009512B7" w:rsidRDefault="00895821">
            <w:pPr>
              <w:jc w:val="center"/>
            </w:pPr>
            <w:r>
              <w:t>Rqmt.</w:t>
            </w:r>
          </w:p>
        </w:tc>
        <w:tc>
          <w:tcPr>
            <w:tcW w:w="435" w:type="dxa"/>
          </w:tcPr>
          <w:p w:rsidR="009512B7" w:rsidRDefault="009512B7"/>
        </w:tc>
      </w:tr>
      <w:tr w:rsidR="009512B7">
        <w:trPr>
          <w:trHeight w:val="287"/>
          <w:jc w:val="center"/>
        </w:trPr>
        <w:tc>
          <w:tcPr>
            <w:tcW w:w="4121" w:type="dxa"/>
          </w:tcPr>
          <w:p w:rsidR="009512B7" w:rsidRDefault="0089582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9512B7" w:rsidRDefault="009512B7"/>
        </w:tc>
        <w:tc>
          <w:tcPr>
            <w:tcW w:w="3925" w:type="dxa"/>
          </w:tcPr>
          <w:p w:rsidR="009512B7" w:rsidRDefault="00895821">
            <w:r>
              <w:rPr>
                <w:b/>
              </w:rPr>
              <w:t>Total:</w:t>
            </w:r>
          </w:p>
        </w:tc>
        <w:tc>
          <w:tcPr>
            <w:tcW w:w="915" w:type="dxa"/>
          </w:tcPr>
          <w:p w:rsidR="009512B7" w:rsidRDefault="00895821">
            <w:pPr>
              <w:jc w:val="center"/>
            </w:pPr>
            <w:r>
              <w:t>16</w:t>
            </w:r>
          </w:p>
        </w:tc>
        <w:tc>
          <w:tcPr>
            <w:tcW w:w="435" w:type="dxa"/>
          </w:tcPr>
          <w:p w:rsidR="009512B7" w:rsidRDefault="009512B7"/>
        </w:tc>
      </w:tr>
    </w:tbl>
    <w:p w:rsidR="009512B7" w:rsidRDefault="009512B7">
      <w:pPr>
        <w:rPr>
          <w:sz w:val="32"/>
          <w:szCs w:val="32"/>
        </w:rPr>
      </w:pPr>
    </w:p>
    <w:tbl>
      <w:tblPr>
        <w:tblStyle w:val="ab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945"/>
        <w:gridCol w:w="405"/>
        <w:gridCol w:w="3925"/>
        <w:gridCol w:w="915"/>
        <w:gridCol w:w="435"/>
      </w:tblGrid>
      <w:tr w:rsidR="009512B7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9512B7" w:rsidRDefault="00895821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9512B7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:rsidR="009512B7" w:rsidRDefault="00895821">
            <w:r>
              <w:rPr>
                <w:b/>
              </w:rPr>
              <w:t>Fall Semester</w:t>
            </w:r>
          </w:p>
        </w:tc>
        <w:tc>
          <w:tcPr>
            <w:tcW w:w="945" w:type="dxa"/>
            <w:shd w:val="clear" w:color="auto" w:fill="E0E0E0"/>
          </w:tcPr>
          <w:p w:rsidR="009512B7" w:rsidRDefault="0089582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05" w:type="dxa"/>
            <w:shd w:val="clear" w:color="auto" w:fill="E0E0E0"/>
          </w:tcPr>
          <w:p w:rsidR="009512B7" w:rsidRDefault="00895821">
            <w:pPr>
              <w:jc w:val="center"/>
            </w:pPr>
            <w:sdt>
              <w:sdtPr>
                <w:tag w:val="goog_rdk_2"/>
                <w:id w:val="4960810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0E0E0"/>
          </w:tcPr>
          <w:p w:rsidR="009512B7" w:rsidRDefault="00895821">
            <w:r>
              <w:rPr>
                <w:b/>
              </w:rPr>
              <w:t>Spring Semester</w:t>
            </w:r>
          </w:p>
        </w:tc>
        <w:tc>
          <w:tcPr>
            <w:tcW w:w="915" w:type="dxa"/>
            <w:shd w:val="clear" w:color="auto" w:fill="E0E0E0"/>
          </w:tcPr>
          <w:p w:rsidR="009512B7" w:rsidRDefault="0089582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35" w:type="dxa"/>
            <w:shd w:val="clear" w:color="auto" w:fill="E0E0E0"/>
          </w:tcPr>
          <w:p w:rsidR="009512B7" w:rsidRDefault="00895821">
            <w:pPr>
              <w:jc w:val="center"/>
            </w:pPr>
            <w:sdt>
              <w:sdtPr>
                <w:tag w:val="goog_rdk_3"/>
                <w:id w:val="-10006494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9512B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 Studies in the Arts &amp; Humanities</w:t>
            </w:r>
          </w:p>
        </w:tc>
        <w:tc>
          <w:tcPr>
            <w:tcW w:w="945" w:type="dxa"/>
            <w:shd w:val="clear" w:color="auto" w:fill="FFFFFF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405" w:type="dxa"/>
            <w:shd w:val="clear" w:color="auto" w:fill="FFFFFF"/>
          </w:tcPr>
          <w:p w:rsidR="009512B7" w:rsidRDefault="009512B7"/>
        </w:tc>
        <w:tc>
          <w:tcPr>
            <w:tcW w:w="3925" w:type="dxa"/>
            <w:shd w:val="clear" w:color="auto" w:fill="FFFFFF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Category (Values &amp; Ethics)</w:t>
            </w:r>
          </w:p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(BADM 301 Ethics in Business double counts for Values &amp; Ethics and School Core)</w:t>
            </w:r>
          </w:p>
        </w:tc>
        <w:tc>
          <w:tcPr>
            <w:tcW w:w="915" w:type="dxa"/>
            <w:shd w:val="clear" w:color="auto" w:fill="FFFFFF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435" w:type="dxa"/>
            <w:shd w:val="clear" w:color="auto" w:fill="FFFFFF"/>
          </w:tcPr>
          <w:p w:rsidR="009512B7" w:rsidRDefault="009512B7"/>
        </w:tc>
      </w:tr>
      <w:tr w:rsidR="009512B7">
        <w:trPr>
          <w:trHeight w:val="800"/>
          <w:jc w:val="center"/>
        </w:trPr>
        <w:tc>
          <w:tcPr>
            <w:tcW w:w="4121" w:type="dxa"/>
            <w:shd w:val="clear" w:color="auto" w:fill="FFFFFF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945" w:type="dxa"/>
            <w:shd w:val="clear" w:color="auto" w:fill="FFFFFF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405" w:type="dxa"/>
            <w:shd w:val="clear" w:color="auto" w:fill="FFFFFF"/>
          </w:tcPr>
          <w:p w:rsidR="009512B7" w:rsidRDefault="009512B7"/>
        </w:tc>
        <w:tc>
          <w:tcPr>
            <w:tcW w:w="3925" w:type="dxa"/>
            <w:shd w:val="clear" w:color="auto" w:fill="FFFFFF"/>
          </w:tcPr>
          <w:p w:rsidR="009512B7" w:rsidRDefault="008958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(Systems, Sustainability, &amp; Society </w:t>
            </w:r>
            <w:r>
              <w:rPr>
                <w:b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Culture &amp; Creativity) </w:t>
            </w:r>
            <w:r>
              <w:rPr>
                <w:b/>
                <w:sz w:val="20"/>
                <w:szCs w:val="20"/>
              </w:rPr>
              <w:t>(Must be outside of ASB)</w:t>
            </w:r>
          </w:p>
        </w:tc>
        <w:tc>
          <w:tcPr>
            <w:tcW w:w="915" w:type="dxa"/>
            <w:shd w:val="clear" w:color="auto" w:fill="FFFFFF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435" w:type="dxa"/>
            <w:shd w:val="clear" w:color="auto" w:fill="FFFFFF"/>
          </w:tcPr>
          <w:p w:rsidR="009512B7" w:rsidRDefault="009512B7"/>
        </w:tc>
      </w:tr>
      <w:tr w:rsidR="009512B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101-Microeconomics or ECON 102- Intro. to Macroeconomics</w:t>
            </w:r>
          </w:p>
        </w:tc>
        <w:tc>
          <w:tcPr>
            <w:tcW w:w="945" w:type="dxa"/>
            <w:shd w:val="clear" w:color="auto" w:fill="FFFFFF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405" w:type="dxa"/>
            <w:shd w:val="clear" w:color="auto" w:fill="FFFFFF"/>
          </w:tcPr>
          <w:p w:rsidR="009512B7" w:rsidRDefault="009512B7"/>
        </w:tc>
        <w:tc>
          <w:tcPr>
            <w:tcW w:w="3925" w:type="dxa"/>
            <w:shd w:val="clear" w:color="auto" w:fill="FFFFFF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225-Management Statistics</w:t>
            </w:r>
          </w:p>
        </w:tc>
        <w:tc>
          <w:tcPr>
            <w:tcW w:w="915" w:type="dxa"/>
            <w:shd w:val="clear" w:color="auto" w:fill="FFFFFF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435" w:type="dxa"/>
            <w:shd w:val="clear" w:color="auto" w:fill="FFFFFF"/>
          </w:tcPr>
          <w:p w:rsidR="009512B7" w:rsidRDefault="009512B7"/>
        </w:tc>
      </w:tr>
      <w:tr w:rsidR="009512B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221-Principles of Financial Accounting</w:t>
            </w:r>
          </w:p>
        </w:tc>
        <w:tc>
          <w:tcPr>
            <w:tcW w:w="945" w:type="dxa"/>
            <w:shd w:val="clear" w:color="auto" w:fill="FFFFFF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405" w:type="dxa"/>
            <w:shd w:val="clear" w:color="auto" w:fill="FFFFFF"/>
          </w:tcPr>
          <w:p w:rsidR="009512B7" w:rsidRDefault="009512B7"/>
        </w:tc>
        <w:tc>
          <w:tcPr>
            <w:tcW w:w="3925" w:type="dxa"/>
            <w:shd w:val="clear" w:color="auto" w:fill="FFFFFF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222-Principles of Managerial Accounting</w:t>
            </w:r>
          </w:p>
          <w:p w:rsidR="009512B7" w:rsidRDefault="009512B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FFFFFF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435" w:type="dxa"/>
            <w:shd w:val="clear" w:color="auto" w:fill="FFFFFF"/>
          </w:tcPr>
          <w:p w:rsidR="009512B7" w:rsidRDefault="009512B7"/>
        </w:tc>
      </w:tr>
      <w:tr w:rsidR="009512B7">
        <w:trPr>
          <w:trHeight w:val="268"/>
          <w:jc w:val="center"/>
        </w:trPr>
        <w:tc>
          <w:tcPr>
            <w:tcW w:w="4121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2: PATH SB 2 Resume/LinkedIn Profile/Cover Letter</w:t>
            </w:r>
          </w:p>
        </w:tc>
        <w:tc>
          <w:tcPr>
            <w:tcW w:w="945" w:type="dxa"/>
          </w:tcPr>
          <w:p w:rsidR="009512B7" w:rsidRDefault="00895821">
            <w:pPr>
              <w:jc w:val="center"/>
            </w:pPr>
            <w:r>
              <w:t>Degree</w:t>
            </w:r>
          </w:p>
          <w:p w:rsidR="009512B7" w:rsidRDefault="00895821">
            <w:pPr>
              <w:jc w:val="center"/>
            </w:pPr>
            <w:r>
              <w:t>Rqmt.</w:t>
            </w:r>
          </w:p>
        </w:tc>
        <w:tc>
          <w:tcPr>
            <w:tcW w:w="405" w:type="dxa"/>
          </w:tcPr>
          <w:p w:rsidR="009512B7" w:rsidRDefault="009512B7">
            <w:pPr>
              <w:jc w:val="center"/>
            </w:pPr>
          </w:p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3: PATH SB 3 Interviewing Skills </w:t>
            </w:r>
          </w:p>
        </w:tc>
        <w:tc>
          <w:tcPr>
            <w:tcW w:w="915" w:type="dxa"/>
          </w:tcPr>
          <w:p w:rsidR="009512B7" w:rsidRDefault="00895821">
            <w:pPr>
              <w:jc w:val="center"/>
            </w:pPr>
            <w:r>
              <w:t>Degree</w:t>
            </w:r>
          </w:p>
          <w:p w:rsidR="009512B7" w:rsidRDefault="00895821">
            <w:pPr>
              <w:jc w:val="center"/>
            </w:pPr>
            <w:r>
              <w:t>Rqmt.</w:t>
            </w:r>
          </w:p>
        </w:tc>
        <w:tc>
          <w:tcPr>
            <w:tcW w:w="435" w:type="dxa"/>
          </w:tcPr>
          <w:p w:rsidR="009512B7" w:rsidRDefault="009512B7">
            <w:pPr>
              <w:jc w:val="center"/>
            </w:pPr>
          </w:p>
        </w:tc>
      </w:tr>
      <w:tr w:rsidR="009512B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Recommended:</w:t>
            </w:r>
            <w:r>
              <w:rPr>
                <w:sz w:val="20"/>
                <w:szCs w:val="20"/>
              </w:rPr>
              <w:t xml:space="preserve"> BADM 120 Excel Expert Certification Prep </w:t>
            </w:r>
          </w:p>
        </w:tc>
        <w:tc>
          <w:tcPr>
            <w:tcW w:w="945" w:type="dxa"/>
            <w:shd w:val="clear" w:color="auto" w:fill="FFFFFF"/>
          </w:tcPr>
          <w:p w:rsidR="009512B7" w:rsidRDefault="00895821">
            <w:pPr>
              <w:jc w:val="center"/>
            </w:pPr>
            <w:r>
              <w:t>2</w:t>
            </w:r>
          </w:p>
        </w:tc>
        <w:tc>
          <w:tcPr>
            <w:tcW w:w="405" w:type="dxa"/>
            <w:shd w:val="clear" w:color="auto" w:fill="FFFFFF"/>
          </w:tcPr>
          <w:p w:rsidR="009512B7" w:rsidRDefault="009512B7"/>
        </w:tc>
        <w:tc>
          <w:tcPr>
            <w:tcW w:w="3925" w:type="dxa"/>
            <w:shd w:val="clear" w:color="auto" w:fill="FFFFFF"/>
          </w:tcPr>
          <w:p w:rsidR="009512B7" w:rsidRDefault="009512B7">
            <w:pPr>
              <w:rPr>
                <w:b/>
              </w:rPr>
            </w:pPr>
          </w:p>
        </w:tc>
        <w:tc>
          <w:tcPr>
            <w:tcW w:w="915" w:type="dxa"/>
            <w:shd w:val="clear" w:color="auto" w:fill="FFFFFF"/>
          </w:tcPr>
          <w:p w:rsidR="009512B7" w:rsidRDefault="009512B7">
            <w:pPr>
              <w:jc w:val="center"/>
            </w:pPr>
          </w:p>
        </w:tc>
        <w:tc>
          <w:tcPr>
            <w:tcW w:w="435" w:type="dxa"/>
            <w:shd w:val="clear" w:color="auto" w:fill="FFFFFF"/>
          </w:tcPr>
          <w:p w:rsidR="009512B7" w:rsidRDefault="009512B7"/>
        </w:tc>
      </w:tr>
      <w:tr w:rsidR="009512B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9512B7" w:rsidRDefault="00895821">
            <w:r>
              <w:rPr>
                <w:b/>
              </w:rPr>
              <w:t>Total:</w:t>
            </w:r>
          </w:p>
        </w:tc>
        <w:tc>
          <w:tcPr>
            <w:tcW w:w="945" w:type="dxa"/>
            <w:shd w:val="clear" w:color="auto" w:fill="FFFFFF"/>
          </w:tcPr>
          <w:p w:rsidR="009512B7" w:rsidRDefault="00895821">
            <w:pPr>
              <w:jc w:val="center"/>
            </w:pPr>
            <w:r>
              <w:t>18</w:t>
            </w:r>
          </w:p>
        </w:tc>
        <w:tc>
          <w:tcPr>
            <w:tcW w:w="405" w:type="dxa"/>
            <w:shd w:val="clear" w:color="auto" w:fill="FFFFFF"/>
          </w:tcPr>
          <w:p w:rsidR="009512B7" w:rsidRDefault="009512B7"/>
        </w:tc>
        <w:tc>
          <w:tcPr>
            <w:tcW w:w="3925" w:type="dxa"/>
            <w:shd w:val="clear" w:color="auto" w:fill="FFFFFF"/>
          </w:tcPr>
          <w:p w:rsidR="009512B7" w:rsidRDefault="00895821">
            <w:r>
              <w:rPr>
                <w:b/>
              </w:rPr>
              <w:t>Total:</w:t>
            </w:r>
          </w:p>
        </w:tc>
        <w:tc>
          <w:tcPr>
            <w:tcW w:w="915" w:type="dxa"/>
            <w:shd w:val="clear" w:color="auto" w:fill="FFFFFF"/>
          </w:tcPr>
          <w:p w:rsidR="009512B7" w:rsidRDefault="00895821">
            <w:pPr>
              <w:jc w:val="center"/>
            </w:pPr>
            <w:r>
              <w:t>16</w:t>
            </w:r>
          </w:p>
        </w:tc>
        <w:tc>
          <w:tcPr>
            <w:tcW w:w="435" w:type="dxa"/>
            <w:shd w:val="clear" w:color="auto" w:fill="FFFFFF"/>
          </w:tcPr>
          <w:p w:rsidR="009512B7" w:rsidRDefault="009512B7"/>
        </w:tc>
      </w:tr>
    </w:tbl>
    <w:p w:rsidR="009512B7" w:rsidRDefault="009512B7">
      <w:pPr>
        <w:rPr>
          <w:sz w:val="32"/>
          <w:szCs w:val="32"/>
        </w:rPr>
      </w:pPr>
    </w:p>
    <w:p w:rsidR="009512B7" w:rsidRDefault="009512B7">
      <w:pPr>
        <w:rPr>
          <w:sz w:val="32"/>
          <w:szCs w:val="32"/>
        </w:rPr>
      </w:pPr>
    </w:p>
    <w:p w:rsidR="009512B7" w:rsidRDefault="009512B7">
      <w:pPr>
        <w:rPr>
          <w:sz w:val="32"/>
          <w:szCs w:val="32"/>
        </w:rPr>
      </w:pPr>
    </w:p>
    <w:p w:rsidR="009512B7" w:rsidRDefault="009512B7">
      <w:pPr>
        <w:rPr>
          <w:sz w:val="32"/>
          <w:szCs w:val="32"/>
        </w:rPr>
      </w:pPr>
    </w:p>
    <w:p w:rsidR="009512B7" w:rsidRDefault="009512B7">
      <w:pPr>
        <w:rPr>
          <w:sz w:val="32"/>
          <w:szCs w:val="32"/>
        </w:rPr>
      </w:pPr>
    </w:p>
    <w:p w:rsidR="009512B7" w:rsidRDefault="009512B7">
      <w:pPr>
        <w:rPr>
          <w:sz w:val="32"/>
          <w:szCs w:val="32"/>
        </w:rPr>
      </w:pPr>
    </w:p>
    <w:p w:rsidR="009512B7" w:rsidRDefault="009512B7">
      <w:pPr>
        <w:rPr>
          <w:sz w:val="32"/>
          <w:szCs w:val="32"/>
        </w:rPr>
      </w:pPr>
      <w:bookmarkStart w:id="1" w:name="_heading=h.gjdgxs" w:colFirst="0" w:colLast="0"/>
      <w:bookmarkEnd w:id="1"/>
    </w:p>
    <w:tbl>
      <w:tblPr>
        <w:tblStyle w:val="ac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9512B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9512B7" w:rsidRDefault="00895821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Third Year</w:t>
            </w:r>
          </w:p>
        </w:tc>
      </w:tr>
      <w:tr w:rsidR="009512B7">
        <w:trPr>
          <w:trHeight w:val="395"/>
          <w:jc w:val="center"/>
        </w:trPr>
        <w:tc>
          <w:tcPr>
            <w:tcW w:w="4121" w:type="dxa"/>
            <w:shd w:val="clear" w:color="auto" w:fill="E6E6E6"/>
          </w:tcPr>
          <w:p w:rsidR="009512B7" w:rsidRDefault="00895821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9512B7" w:rsidRDefault="0089582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512B7" w:rsidRDefault="00895821">
            <w:pPr>
              <w:jc w:val="center"/>
            </w:pPr>
            <w:sdt>
              <w:sdtPr>
                <w:tag w:val="goog_rdk_4"/>
                <w:id w:val="-6530594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9512B7" w:rsidRDefault="00895821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9512B7" w:rsidRDefault="0089582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512B7" w:rsidRDefault="00895821">
            <w:pPr>
              <w:jc w:val="center"/>
            </w:pPr>
            <w:sdt>
              <w:sdtPr>
                <w:tag w:val="goog_rdk_5"/>
                <w:id w:val="11390741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9512B7">
        <w:trPr>
          <w:trHeight w:val="284"/>
          <w:jc w:val="center"/>
        </w:trPr>
        <w:tc>
          <w:tcPr>
            <w:tcW w:w="4121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223-Business Law I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312: Intermediate Macroeconomics*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</w:tr>
      <w:tr w:rsidR="009512B7">
        <w:trPr>
          <w:trHeight w:val="284"/>
          <w:jc w:val="center"/>
        </w:trPr>
        <w:tc>
          <w:tcPr>
            <w:tcW w:w="4121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311-Intermediate Microeconomics*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FINC 301-Corporate Finance I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</w:tr>
      <w:tr w:rsidR="009512B7">
        <w:trPr>
          <w:trHeight w:val="284"/>
          <w:jc w:val="center"/>
        </w:trPr>
        <w:tc>
          <w:tcPr>
            <w:tcW w:w="4121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MKTG 290- Marketing Principles and Practices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302-Managing Organizational Behavior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</w:tr>
      <w:tr w:rsidR="009512B7">
        <w:trPr>
          <w:trHeight w:val="284"/>
          <w:jc w:val="center"/>
        </w:trPr>
        <w:tc>
          <w:tcPr>
            <w:tcW w:w="4121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Elective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Elective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</w:tr>
      <w:tr w:rsidR="009512B7">
        <w:trPr>
          <w:trHeight w:val="300"/>
          <w:jc w:val="center"/>
        </w:trPr>
        <w:tc>
          <w:tcPr>
            <w:tcW w:w="4121" w:type="dxa"/>
          </w:tcPr>
          <w:p w:rsidR="009512B7" w:rsidRDefault="0089582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  <w:tc>
          <w:tcPr>
            <w:tcW w:w="3925" w:type="dxa"/>
          </w:tcPr>
          <w:p w:rsidR="009512B7" w:rsidRDefault="0089582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</w:tr>
    </w:tbl>
    <w:p w:rsidR="009512B7" w:rsidRDefault="009512B7">
      <w:pPr>
        <w:rPr>
          <w:sz w:val="28"/>
          <w:szCs w:val="28"/>
        </w:rPr>
      </w:pPr>
    </w:p>
    <w:p w:rsidR="009512B7" w:rsidRDefault="009512B7">
      <w:pPr>
        <w:rPr>
          <w:sz w:val="28"/>
          <w:szCs w:val="28"/>
        </w:rPr>
      </w:pPr>
    </w:p>
    <w:tbl>
      <w:tblPr>
        <w:tblStyle w:val="ad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9512B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9512B7" w:rsidRDefault="00895821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9512B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9512B7" w:rsidRDefault="00895821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9512B7" w:rsidRDefault="0089582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512B7" w:rsidRDefault="00895821">
            <w:pPr>
              <w:jc w:val="center"/>
            </w:pPr>
            <w:sdt>
              <w:sdtPr>
                <w:tag w:val="goog_rdk_6"/>
                <w:id w:val="7197213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9512B7" w:rsidRDefault="00895821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9512B7" w:rsidRDefault="0089582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512B7" w:rsidRDefault="00895821">
            <w:pPr>
              <w:jc w:val="center"/>
            </w:pPr>
            <w:sdt>
              <w:sdtPr>
                <w:tag w:val="goog_rdk_7"/>
                <w:id w:val="-8124052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9512B7">
        <w:trPr>
          <w:trHeight w:val="270"/>
          <w:jc w:val="center"/>
        </w:trPr>
        <w:tc>
          <w:tcPr>
            <w:tcW w:w="4121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370-Operations Management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301 Ethics in Business or INFO 315 Computer Law &amp; Ethics (if needed) OR Elective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</w:tr>
      <w:tr w:rsidR="009512B7">
        <w:trPr>
          <w:trHeight w:val="270"/>
          <w:jc w:val="center"/>
        </w:trPr>
        <w:tc>
          <w:tcPr>
            <w:tcW w:w="4121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Elective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495-Strategic Management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</w:tr>
      <w:tr w:rsidR="009512B7">
        <w:trPr>
          <w:trHeight w:val="285"/>
          <w:jc w:val="center"/>
        </w:trPr>
        <w:tc>
          <w:tcPr>
            <w:tcW w:w="4121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Elective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Elective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</w:tr>
      <w:tr w:rsidR="009512B7">
        <w:trPr>
          <w:trHeight w:val="270"/>
          <w:jc w:val="center"/>
        </w:trPr>
        <w:tc>
          <w:tcPr>
            <w:tcW w:w="4121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International Category Course*** 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  <w:tc>
          <w:tcPr>
            <w:tcW w:w="3925" w:type="dxa"/>
          </w:tcPr>
          <w:p w:rsidR="009512B7" w:rsidRDefault="00895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</w:tr>
      <w:tr w:rsidR="009512B7">
        <w:trPr>
          <w:trHeight w:val="270"/>
          <w:jc w:val="center"/>
        </w:trPr>
        <w:tc>
          <w:tcPr>
            <w:tcW w:w="4121" w:type="dxa"/>
          </w:tcPr>
          <w:p w:rsidR="009512B7" w:rsidRDefault="0089582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  <w:tc>
          <w:tcPr>
            <w:tcW w:w="3925" w:type="dxa"/>
          </w:tcPr>
          <w:p w:rsidR="009512B7" w:rsidRDefault="0089582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512B7" w:rsidRDefault="0089582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9512B7" w:rsidRDefault="009512B7">
            <w:pPr>
              <w:jc w:val="center"/>
            </w:pPr>
          </w:p>
        </w:tc>
      </w:tr>
    </w:tbl>
    <w:p w:rsidR="009512B7" w:rsidRDefault="009512B7"/>
    <w:p w:rsidR="009512B7" w:rsidRDefault="00895821">
      <w:r>
        <w:rPr>
          <w:b/>
        </w:rPr>
        <w:t xml:space="preserve">Total Credits Required: </w:t>
      </w:r>
      <w:r>
        <w:t>128 credits</w:t>
      </w:r>
    </w:p>
    <w:p w:rsidR="009512B7" w:rsidRDefault="00895821">
      <w:r>
        <w:rPr>
          <w:b/>
        </w:rPr>
        <w:t>Required GPA for Graduation:</w:t>
      </w:r>
      <w:r>
        <w:t xml:space="preserve"> 2.0 (overall </w:t>
      </w:r>
      <w:r>
        <w:rPr>
          <w:b/>
        </w:rPr>
        <w:t>and</w:t>
      </w:r>
      <w:r>
        <w:t xml:space="preserve"> in the major)</w:t>
      </w:r>
    </w:p>
    <w:p w:rsidR="009512B7" w:rsidRDefault="00895821">
      <w:pPr>
        <w:pStyle w:val="Heading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Students must earn a grade of “C” or better in ECON 101 Microeconomics in order to take ECON 311 Intermediate Microeconomics; students must earn a grade of “C” or better in ECON 102 Macroeconomics in order to take ECON 312 Intermediate Macroeconomics.</w:t>
      </w:r>
    </w:p>
    <w:p w:rsidR="009512B7" w:rsidRDefault="009512B7"/>
    <w:p w:rsidR="009512B7" w:rsidRDefault="00895821">
      <w:r>
        <w:t>BAD</w:t>
      </w:r>
      <w:r>
        <w:t xml:space="preserve">M 120 Excel Expert Certification Prep (2 cr.) is recommended for all Economic majors in the </w:t>
      </w:r>
      <w:r>
        <w:rPr>
          <w:u w:val="single"/>
        </w:rPr>
        <w:t>second year, first semester</w:t>
      </w:r>
      <w:r>
        <w:t xml:space="preserve">. </w:t>
      </w:r>
    </w:p>
    <w:p w:rsidR="009512B7" w:rsidRDefault="009512B7"/>
    <w:p w:rsidR="009512B7" w:rsidRDefault="00895821">
      <w:r>
        <w:t xml:space="preserve">*ECON 311 Intermediate Microeconomics is always offered in the Fall semester; ECON 312 Intermediate Macroeconomics is always offered </w:t>
      </w:r>
      <w:r>
        <w:t>in the Spring semester.</w:t>
      </w:r>
    </w:p>
    <w:p w:rsidR="009512B7" w:rsidRDefault="009512B7"/>
    <w:p w:rsidR="009512B7" w:rsidRDefault="00895821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  <w:r>
        <w:t>** The ASB Career Pathways Program is managed through the ASB Career Services Office, ASB-513, which documents module completion.  The Registrar is then notified and the course for that module is posted to the student’s record.  Al</w:t>
      </w:r>
      <w:r>
        <w:t>l ASB Career Pathways courses must be completed prior to graduation.</w:t>
      </w:r>
    </w:p>
    <w:p w:rsidR="009512B7" w:rsidRDefault="009512B7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</w:p>
    <w:p w:rsidR="009512B7" w:rsidRDefault="00895821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  <w:r>
        <w:t>***ECON 323 Comparative Economic Systems and ECON 325 International Economics double-count for the School Core: International Category Course and ECON Elective.</w:t>
      </w:r>
    </w:p>
    <w:p w:rsidR="009512B7" w:rsidRDefault="009512B7"/>
    <w:sectPr w:rsidR="009512B7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B7"/>
    <w:rsid w:val="00895821"/>
    <w:rsid w:val="0095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B3A78AD-CB7E-1645-8813-28E0BF8E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6AaE2bgB8QcbIpiRDfyBRYzGRA==">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Microsoft Office User</cp:lastModifiedBy>
  <cp:revision>2</cp:revision>
  <dcterms:created xsi:type="dcterms:W3CDTF">2022-06-30T14:37:00Z</dcterms:created>
  <dcterms:modified xsi:type="dcterms:W3CDTF">2022-06-30T14:37:00Z</dcterms:modified>
</cp:coreProperties>
</file>