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A3666" w14:textId="77777777" w:rsidR="004640BE" w:rsidRDefault="00D30C68">
      <w:pPr>
        <w:spacing w:before="90"/>
        <w:ind w:left="224" w:right="-20"/>
        <w:rPr>
          <w:sz w:val="20"/>
          <w:szCs w:val="20"/>
        </w:rPr>
      </w:pPr>
      <w:r>
        <w:rPr>
          <w:noProof/>
        </w:rPr>
        <w:drawing>
          <wp:inline distT="0" distB="0" distL="0" distR="0" wp14:anchorId="594E20E4" wp14:editId="2550A2DF">
            <wp:extent cx="1549400" cy="55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5ADEF" w14:textId="77777777" w:rsidR="004640BE" w:rsidRDefault="00D30C68">
      <w:pPr>
        <w:spacing w:before="24"/>
        <w:ind w:left="224" w:right="-20"/>
        <w:rPr>
          <w:sz w:val="28"/>
          <w:szCs w:val="28"/>
        </w:rPr>
      </w:pPr>
      <w:r>
        <w:rPr>
          <w:b/>
          <w:sz w:val="28"/>
          <w:szCs w:val="28"/>
        </w:rPr>
        <w:t>Communication Arts: Journalism</w:t>
      </w:r>
    </w:p>
    <w:p w14:paraId="302EA396" w14:textId="77777777" w:rsidR="004640BE" w:rsidRDefault="00D30C68">
      <w:pPr>
        <w:spacing w:line="265" w:lineRule="auto"/>
        <w:ind w:left="224" w:right="-76"/>
      </w:pPr>
      <w:r>
        <w:t>Recommended Four-Year Plan (Fall 202</w:t>
      </w:r>
      <w:r>
        <w:t>1</w:t>
      </w:r>
      <w:r>
        <w:t>)</w:t>
      </w:r>
    </w:p>
    <w:p w14:paraId="08466B6A" w14:textId="77777777" w:rsidR="004640BE" w:rsidRDefault="00D30C68">
      <w:pPr>
        <w:spacing w:before="4" w:line="160" w:lineRule="auto"/>
        <w:rPr>
          <w:sz w:val="16"/>
          <w:szCs w:val="16"/>
        </w:rPr>
      </w:pPr>
      <w:r>
        <w:br w:type="column"/>
      </w:r>
    </w:p>
    <w:p w14:paraId="109384A6" w14:textId="77777777" w:rsidR="004640BE" w:rsidRDefault="004640BE">
      <w:pPr>
        <w:spacing w:line="200" w:lineRule="auto"/>
        <w:rPr>
          <w:sz w:val="20"/>
          <w:szCs w:val="20"/>
        </w:rPr>
      </w:pPr>
    </w:p>
    <w:p w14:paraId="06547E32" w14:textId="77777777" w:rsidR="004640BE" w:rsidRDefault="00D30C68">
      <w:pPr>
        <w:ind w:right="-20"/>
        <w:rPr>
          <w:sz w:val="26"/>
          <w:szCs w:val="26"/>
        </w:rPr>
      </w:pPr>
      <w:r>
        <w:rPr>
          <w:b/>
          <w:sz w:val="26"/>
          <w:szCs w:val="26"/>
        </w:rPr>
        <w:t>School of Contemporary Arts</w:t>
      </w:r>
    </w:p>
    <w:p w14:paraId="7279E5E1" w14:textId="77777777" w:rsidR="004640BE" w:rsidRDefault="004640BE">
      <w:pPr>
        <w:sectPr w:rsidR="004640BE">
          <w:pgSz w:w="12240" w:h="15840"/>
          <w:pgMar w:top="180" w:right="620" w:bottom="0" w:left="640" w:header="720" w:footer="720" w:gutter="0"/>
          <w:pgNumType w:start="1"/>
          <w:cols w:num="2" w:space="720" w:equalWidth="0">
            <w:col w:w="4868" w:space="1243"/>
            <w:col w:w="4868" w:space="0"/>
          </w:cols>
        </w:sectPr>
      </w:pPr>
    </w:p>
    <w:p w14:paraId="4974DEE6" w14:textId="77777777" w:rsidR="004640BE" w:rsidRDefault="004640BE">
      <w:pPr>
        <w:spacing w:before="8" w:line="150" w:lineRule="auto"/>
        <w:rPr>
          <w:sz w:val="15"/>
          <w:szCs w:val="15"/>
        </w:rPr>
      </w:pPr>
    </w:p>
    <w:p w14:paraId="239808A1" w14:textId="77777777" w:rsidR="004640BE" w:rsidRDefault="00D30C68">
      <w:pPr>
        <w:spacing w:before="33"/>
        <w:ind w:left="224" w:right="215"/>
        <w:rPr>
          <w:sz w:val="20"/>
          <w:szCs w:val="20"/>
        </w:rPr>
      </w:pPr>
      <w:r>
        <w:rPr>
          <w:sz w:val="20"/>
          <w:szCs w:val="20"/>
        </w:rPr>
        <w:t xml:space="preserve">This recommended four-year plan is designed to provide a blueprint for students to complete their degrees within four years. These plans are the recommended sequences of courses. Students must meet with their Major Advisor to develop a more individualized </w:t>
      </w:r>
      <w:r>
        <w:rPr>
          <w:sz w:val="20"/>
          <w:szCs w:val="20"/>
        </w:rPr>
        <w:t>plan to complete their degree. This plan assumes that no developmental courses are required. If developmental courses are</w:t>
      </w:r>
    </w:p>
    <w:p w14:paraId="1A8FD19F" w14:textId="77777777" w:rsidR="004640BE" w:rsidRDefault="00D30C68">
      <w:pPr>
        <w:ind w:left="224" w:right="474"/>
        <w:rPr>
          <w:sz w:val="20"/>
          <w:szCs w:val="20"/>
        </w:rPr>
      </w:pPr>
      <w:r>
        <w:rPr>
          <w:sz w:val="20"/>
          <w:szCs w:val="20"/>
        </w:rPr>
        <w:t>needed, students may have additional requirements to fulfill which are not listed in the plan and degree completion may take longer. T</w:t>
      </w:r>
      <w:r>
        <w:rPr>
          <w:sz w:val="20"/>
          <w:szCs w:val="20"/>
        </w:rPr>
        <w:t xml:space="preserve">hree writing intensive courses are required in the major and/or school core (examples are marked by </w:t>
      </w:r>
      <w:r>
        <w:rPr>
          <w:sz w:val="20"/>
          <w:szCs w:val="20"/>
          <w:highlight w:val="yellow"/>
        </w:rPr>
        <w:t>WI</w:t>
      </w:r>
      <w:r>
        <w:rPr>
          <w:sz w:val="20"/>
          <w:szCs w:val="20"/>
        </w:rPr>
        <w:t xml:space="preserve"> designation in the plan below). Consult with your advisor for specific details.</w:t>
      </w:r>
    </w:p>
    <w:p w14:paraId="1A697F08" w14:textId="77777777" w:rsidR="004640BE" w:rsidRDefault="00D30C68">
      <w:pPr>
        <w:spacing w:line="226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>
        <w:rPr>
          <w:sz w:val="20"/>
          <w:szCs w:val="20"/>
        </w:rPr>
        <w:t xml:space="preserve">This recommended Four-Year Plan is applicable to students admitted </w:t>
      </w:r>
      <w:r>
        <w:rPr>
          <w:sz w:val="20"/>
          <w:szCs w:val="20"/>
        </w:rPr>
        <w:t>into the major during the 202</w:t>
      </w:r>
      <w:r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academic year.</w:t>
      </w:r>
    </w:p>
    <w:p w14:paraId="5C3B0735" w14:textId="77777777" w:rsidR="004640BE" w:rsidRDefault="004640BE">
      <w:pPr>
        <w:spacing w:before="4" w:line="190" w:lineRule="auto"/>
        <w:rPr>
          <w:sz w:val="19"/>
          <w:szCs w:val="19"/>
        </w:rPr>
      </w:pPr>
    </w:p>
    <w:tbl>
      <w:tblPr>
        <w:tblStyle w:val="a"/>
        <w:tblW w:w="1074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705"/>
        <w:gridCol w:w="1245"/>
        <w:gridCol w:w="521"/>
        <w:gridCol w:w="3925"/>
        <w:gridCol w:w="830"/>
        <w:gridCol w:w="521"/>
      </w:tblGrid>
      <w:tr w:rsidR="004640BE" w14:paraId="424045FD" w14:textId="77777777">
        <w:trPr>
          <w:trHeight w:val="333"/>
        </w:trPr>
        <w:tc>
          <w:tcPr>
            <w:tcW w:w="10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906A06" w14:textId="77777777" w:rsidR="004640BE" w:rsidRDefault="00D30C68">
            <w:pPr>
              <w:spacing w:line="320" w:lineRule="auto"/>
              <w:ind w:left="4709" w:right="468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640BE" w14:paraId="7AA03FF1" w14:textId="77777777">
        <w:trPr>
          <w:trHeight w:val="28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C9E4A3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550000" w14:textId="77777777" w:rsidR="004640BE" w:rsidRDefault="00D30C68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EE0872" w14:textId="77777777" w:rsidR="004640BE" w:rsidRDefault="00D30C68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C6CE6A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E9798D" w14:textId="77777777" w:rsidR="004640BE" w:rsidRDefault="00D30C68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E8BCD0" w14:textId="77777777" w:rsidR="004640BE" w:rsidRDefault="00D30C68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640BE" w14:paraId="2E49BA5F" w14:textId="77777777">
        <w:trPr>
          <w:trHeight w:val="343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EC38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214B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B50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7993" w14:textId="77777777" w:rsidR="004640BE" w:rsidRDefault="00D30C68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  <w:p w14:paraId="2710CA41" w14:textId="77777777" w:rsidR="004640BE" w:rsidRDefault="004640BE">
            <w:pPr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EEE3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85B0D" w14:textId="77777777" w:rsidR="004640BE" w:rsidRDefault="004640BE"/>
        </w:tc>
      </w:tr>
      <w:tr w:rsidR="004640BE" w14:paraId="3D22C235" w14:textId="77777777">
        <w:trPr>
          <w:trHeight w:val="54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E46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102 - Critical Reading &amp; </w:t>
            </w:r>
          </w:p>
          <w:p w14:paraId="01820360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 II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3B96" w14:textId="77777777" w:rsidR="004640BE" w:rsidRDefault="00D30C68">
            <w:pPr>
              <w:spacing w:line="268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CECB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3D4D" w14:textId="77777777" w:rsidR="004640BE" w:rsidRDefault="00D30C68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AIID 201: Studies of Arts and Humanities</w:t>
            </w:r>
          </w:p>
          <w:p w14:paraId="0A10A0F9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672" w14:textId="77777777" w:rsidR="004640BE" w:rsidRDefault="00D30C68">
            <w:pPr>
              <w:spacing w:line="268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F0C6" w14:textId="77777777" w:rsidR="004640BE" w:rsidRDefault="004640BE"/>
        </w:tc>
      </w:tr>
      <w:tr w:rsidR="004640BE" w14:paraId="2DEC133C" w14:textId="77777777">
        <w:trPr>
          <w:trHeight w:val="286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42D8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3F45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1BFF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EF0F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204-Media Literacy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0217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1EEC" w14:textId="77777777" w:rsidR="004640BE" w:rsidRDefault="004640BE"/>
        </w:tc>
      </w:tr>
      <w:tr w:rsidR="004640BE" w14:paraId="7B8485C5" w14:textId="77777777">
        <w:trPr>
          <w:trHeight w:val="62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B3EC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(QR) Quantitative Reasoning</w:t>
            </w:r>
          </w:p>
          <w:p w14:paraId="33C53762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104 - </w:t>
            </w:r>
            <w:r>
              <w:rPr>
                <w:sz w:val="16"/>
                <w:szCs w:val="16"/>
              </w:rPr>
              <w:t>Math for the Modern World (Recommended)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6B7E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7FCA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3902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 221-Speech for Communication 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C64A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C013" w14:textId="77777777" w:rsidR="004640BE" w:rsidRDefault="004640BE"/>
        </w:tc>
      </w:tr>
      <w:tr w:rsidR="004640BE" w14:paraId="100A355B" w14:textId="77777777">
        <w:trPr>
          <w:trHeight w:val="622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D3D9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FA48" w14:textId="77777777" w:rsidR="004640BE" w:rsidRDefault="00D30C68">
            <w:pPr>
              <w:spacing w:line="267" w:lineRule="auto"/>
              <w:ind w:left="311" w:right="2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7CD0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1D8A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1938" w14:textId="77777777" w:rsidR="004640BE" w:rsidRDefault="004640BE">
            <w:pPr>
              <w:spacing w:line="267" w:lineRule="auto"/>
              <w:ind w:left="311" w:right="291"/>
              <w:jc w:val="center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23E6" w14:textId="77777777" w:rsidR="004640BE" w:rsidRDefault="004640BE"/>
        </w:tc>
      </w:tr>
      <w:tr w:rsidR="004640BE" w14:paraId="17EDC173" w14:textId="77777777">
        <w:trPr>
          <w:trHeight w:val="298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8ED7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C372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B146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A180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6187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2A19" w14:textId="77777777" w:rsidR="004640BE" w:rsidRDefault="004640BE"/>
        </w:tc>
      </w:tr>
    </w:tbl>
    <w:p w14:paraId="172318E0" w14:textId="77777777" w:rsidR="004640BE" w:rsidRDefault="004640BE">
      <w:pPr>
        <w:spacing w:before="5" w:line="200" w:lineRule="auto"/>
        <w:rPr>
          <w:sz w:val="20"/>
          <w:szCs w:val="20"/>
        </w:rPr>
      </w:pPr>
    </w:p>
    <w:tbl>
      <w:tblPr>
        <w:tblStyle w:val="a0"/>
        <w:tblW w:w="10743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391"/>
        <w:gridCol w:w="275"/>
        <w:gridCol w:w="1065"/>
        <w:gridCol w:w="1215"/>
        <w:gridCol w:w="521"/>
        <w:gridCol w:w="3525"/>
        <w:gridCol w:w="1230"/>
        <w:gridCol w:w="521"/>
      </w:tblGrid>
      <w:tr w:rsidR="004640BE" w14:paraId="5858A2DC" w14:textId="77777777">
        <w:trPr>
          <w:trHeight w:val="333"/>
        </w:trPr>
        <w:tc>
          <w:tcPr>
            <w:tcW w:w="10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87E1782" w14:textId="77777777" w:rsidR="004640BE" w:rsidRDefault="00D30C68">
            <w:pPr>
              <w:spacing w:line="320" w:lineRule="auto"/>
              <w:ind w:left="4569" w:right="454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640BE" w14:paraId="3BD8FA3C" w14:textId="77777777">
        <w:trPr>
          <w:trHeight w:val="286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B6CACA9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328A7F5" w14:textId="77777777" w:rsidR="004640BE" w:rsidRDefault="00D30C68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C056AA" w14:textId="77777777" w:rsidR="004640BE" w:rsidRDefault="00D30C68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C9B0EA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E94F645" w14:textId="77777777" w:rsidR="004640BE" w:rsidRDefault="00D30C68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B8992B" w14:textId="77777777" w:rsidR="004640BE" w:rsidRDefault="00D30C68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640BE" w14:paraId="074C0B1C" w14:textId="77777777">
        <w:trPr>
          <w:trHeight w:val="289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4B40E" w14:textId="77777777" w:rsidR="004640BE" w:rsidRDefault="00D30C68">
            <w:pPr>
              <w:widowControl w:val="0"/>
              <w:spacing w:line="222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  <w:p w14:paraId="657C31E9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393A8" w14:textId="77777777" w:rsidR="004640BE" w:rsidRPr="00D30C68" w:rsidRDefault="00D30C68">
            <w:pPr>
              <w:spacing w:line="267" w:lineRule="auto"/>
              <w:ind w:left="311" w:right="291"/>
              <w:jc w:val="center"/>
            </w:pPr>
            <w:r w:rsidRPr="00D30C68"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946FF9" w14:textId="77777777" w:rsidR="004640BE" w:rsidRDefault="004640BE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85210" w14:textId="77777777" w:rsidR="004640BE" w:rsidRDefault="00D30C68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  <w:p w14:paraId="439108E7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F6A19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6154E" w14:textId="77777777" w:rsidR="004640BE" w:rsidRDefault="004640BE"/>
        </w:tc>
      </w:tr>
      <w:tr w:rsidR="004640BE" w14:paraId="22D9A411" w14:textId="77777777">
        <w:trPr>
          <w:trHeight w:val="541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E660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Gen Ed: Historical Perspectives (</w:t>
            </w:r>
            <w:r>
              <w:rPr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ecommended: COMM 227- The Press: History’s First Draft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14:paraId="065CA302" w14:textId="77777777" w:rsidR="004640BE" w:rsidRDefault="004640BE"/>
          <w:p w14:paraId="2AE624B2" w14:textId="77777777" w:rsidR="004640BE" w:rsidRDefault="004640BE">
            <w:pPr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9781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1DB5" w14:textId="77777777" w:rsidR="004640BE" w:rsidRDefault="004640BE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D88" w14:textId="77777777" w:rsidR="004640BE" w:rsidRDefault="00D30C68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  <w:p w14:paraId="41CD8002" w14:textId="77777777" w:rsidR="004640BE" w:rsidRDefault="004640BE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</w:p>
          <w:p w14:paraId="03B4B242" w14:textId="77777777" w:rsidR="004640BE" w:rsidRDefault="004640BE">
            <w:pPr>
              <w:ind w:left="102" w:right="57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462C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E8AA" w14:textId="77777777" w:rsidR="004640BE" w:rsidRDefault="004640BE"/>
        </w:tc>
      </w:tr>
      <w:tr w:rsidR="004640BE" w14:paraId="5466E69E" w14:textId="77777777">
        <w:trPr>
          <w:trHeight w:val="784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DFA5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 Ed Distribution Cat. (Recommended: Culture and Creativity COMM 234-Intercultural Communication – </w:t>
            </w:r>
            <w:r>
              <w:rPr>
                <w:color w:val="000000"/>
                <w:sz w:val="20"/>
                <w:szCs w:val="20"/>
                <w:highlight w:val="yellow"/>
              </w:rPr>
              <w:t>WI)</w:t>
            </w:r>
          </w:p>
          <w:p w14:paraId="1BCB6AA6" w14:textId="77777777" w:rsidR="004640BE" w:rsidRDefault="00D30C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(One Distribution Category course must be outside of CA)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3480" w14:textId="670ECF61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64E" w14:textId="77777777" w:rsidR="004640BE" w:rsidRDefault="004640BE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E613" w14:textId="77777777" w:rsidR="004640BE" w:rsidRDefault="00D30C68">
            <w:pPr>
              <w:spacing w:before="1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 Gen Ed Distribution Cat. </w:t>
            </w:r>
            <w:r>
              <w:rPr>
                <w:color w:val="000000"/>
                <w:sz w:val="20"/>
                <w:szCs w:val="20"/>
              </w:rPr>
              <w:t>(Recommended: Value and Ethics Cat: COMM 231 Media Issues and Ethics) OR Systems, Sustainability, and Society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(One Distribution Category course must be outside of CA)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5BA3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7C6B" w14:textId="77777777" w:rsidR="004640BE" w:rsidRDefault="004640BE"/>
        </w:tc>
      </w:tr>
      <w:tr w:rsidR="004640BE" w14:paraId="2CBE55A4" w14:textId="77777777" w:rsidTr="00D30C68">
        <w:trPr>
          <w:trHeight w:val="3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A1BC3" w14:textId="77777777" w:rsidR="004640BE" w:rsidRDefault="00D30C68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COMM 208-Newswriting –</w:t>
            </w:r>
          </w:p>
          <w:p w14:paraId="3AF7AB95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right w:val="nil"/>
            </w:tcBorders>
            <w:shd w:val="clear" w:color="auto" w:fill="FFFF00"/>
          </w:tcPr>
          <w:p w14:paraId="4A7E3F41" w14:textId="77777777" w:rsidR="004640BE" w:rsidRDefault="00D30C68">
            <w:pPr>
              <w:spacing w:line="222" w:lineRule="auto"/>
              <w:ind w:righ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4D8F6E" w14:textId="77777777" w:rsidR="004640BE" w:rsidRDefault="004640BE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619B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2757" w14:textId="77777777" w:rsidR="004640BE" w:rsidRDefault="004640BE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F8A4" w14:textId="77777777" w:rsidR="004640BE" w:rsidRDefault="00D30C68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Journalism Concentration Elective (Category 7)</w:t>
            </w:r>
          </w:p>
          <w:p w14:paraId="1C4599BA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87F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6542" w14:textId="77777777" w:rsidR="004640BE" w:rsidRDefault="004640BE"/>
        </w:tc>
      </w:tr>
      <w:tr w:rsidR="004640BE" w14:paraId="66043348" w14:textId="77777777" w:rsidTr="00D30C68">
        <w:trPr>
          <w:trHeight w:val="361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8450E" w14:textId="738794D1" w:rsidR="004640BE" w:rsidRPr="00D30C68" w:rsidRDefault="00D30C68">
            <w:pPr>
              <w:widowControl w:val="0"/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Career Pathways: PATH </w:t>
            </w:r>
            <w:r>
              <w:rPr>
                <w:sz w:val="20"/>
                <w:szCs w:val="20"/>
              </w:rPr>
              <w:t>CA2 - Career Pathways Module 2</w:t>
            </w: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FFFF00"/>
          </w:tcPr>
          <w:p w14:paraId="15ADE0B6" w14:textId="77777777" w:rsidR="004640BE" w:rsidRPr="00D30C68" w:rsidRDefault="004640BE">
            <w:pPr>
              <w:spacing w:line="222" w:lineRule="auto"/>
              <w:ind w:right="-73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2698D" w14:textId="77777777" w:rsidR="004640BE" w:rsidRPr="00D30C68" w:rsidRDefault="004640BE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257" w14:textId="77777777" w:rsidR="004640BE" w:rsidRDefault="00D30C68">
            <w:pPr>
              <w:spacing w:line="267" w:lineRule="auto"/>
              <w:ind w:left="311" w:right="2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37ED" w14:textId="77777777" w:rsidR="004640BE" w:rsidRDefault="004640BE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76E8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8D35" w14:textId="77777777" w:rsidR="004640BE" w:rsidRDefault="00D30C68">
            <w:pPr>
              <w:spacing w:line="267" w:lineRule="auto"/>
              <w:ind w:left="311" w:right="2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E572" w14:textId="77777777" w:rsidR="004640BE" w:rsidRDefault="004640BE"/>
        </w:tc>
      </w:tr>
      <w:tr w:rsidR="004640BE" w14:paraId="7C5D345B" w14:textId="77777777">
        <w:trPr>
          <w:trHeight w:val="286"/>
        </w:trPr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4E83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CD02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A243" w14:textId="77777777" w:rsidR="004640BE" w:rsidRDefault="004640BE"/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AB1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C6CA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E8BB" w14:textId="77777777" w:rsidR="004640BE" w:rsidRDefault="004640BE"/>
        </w:tc>
      </w:tr>
    </w:tbl>
    <w:p w14:paraId="1EAE92F4" w14:textId="77777777" w:rsidR="004640BE" w:rsidRDefault="004640BE">
      <w:pPr>
        <w:spacing w:before="7" w:line="200" w:lineRule="auto"/>
        <w:rPr>
          <w:sz w:val="20"/>
          <w:szCs w:val="20"/>
        </w:rPr>
      </w:pPr>
    </w:p>
    <w:p w14:paraId="2A4852EA" w14:textId="77777777" w:rsidR="004640BE" w:rsidRDefault="004640BE">
      <w:pPr>
        <w:spacing w:before="7" w:line="200" w:lineRule="auto"/>
        <w:rPr>
          <w:sz w:val="20"/>
          <w:szCs w:val="20"/>
        </w:rPr>
      </w:pPr>
    </w:p>
    <w:p w14:paraId="33A19E4B" w14:textId="77777777" w:rsidR="004640BE" w:rsidRDefault="004640BE">
      <w:pPr>
        <w:spacing w:before="7" w:line="200" w:lineRule="auto"/>
        <w:rPr>
          <w:sz w:val="20"/>
          <w:szCs w:val="20"/>
        </w:rPr>
      </w:pPr>
    </w:p>
    <w:p w14:paraId="5A42816E" w14:textId="77777777" w:rsidR="004640BE" w:rsidRDefault="004640BE">
      <w:pPr>
        <w:spacing w:before="7" w:line="200" w:lineRule="auto"/>
        <w:rPr>
          <w:sz w:val="20"/>
          <w:szCs w:val="20"/>
        </w:rPr>
      </w:pPr>
    </w:p>
    <w:p w14:paraId="446C3F2A" w14:textId="0A295003" w:rsidR="004640BE" w:rsidRDefault="004640BE">
      <w:pPr>
        <w:spacing w:before="7" w:line="200" w:lineRule="auto"/>
        <w:rPr>
          <w:sz w:val="20"/>
          <w:szCs w:val="20"/>
        </w:rPr>
      </w:pPr>
    </w:p>
    <w:p w14:paraId="6DEF4C71" w14:textId="10548496" w:rsidR="00D30C68" w:rsidRDefault="00D30C68">
      <w:pPr>
        <w:spacing w:before="7" w:line="200" w:lineRule="auto"/>
        <w:rPr>
          <w:sz w:val="20"/>
          <w:szCs w:val="20"/>
        </w:rPr>
      </w:pPr>
    </w:p>
    <w:p w14:paraId="156F39F3" w14:textId="77777777" w:rsidR="00D30C68" w:rsidRDefault="00D30C68">
      <w:pPr>
        <w:spacing w:before="7" w:line="200" w:lineRule="auto"/>
        <w:rPr>
          <w:sz w:val="20"/>
          <w:szCs w:val="20"/>
        </w:rPr>
      </w:pPr>
    </w:p>
    <w:p w14:paraId="07BFFECF" w14:textId="77777777" w:rsidR="004640BE" w:rsidRDefault="004640BE">
      <w:pPr>
        <w:spacing w:before="7" w:line="200" w:lineRule="auto"/>
        <w:rPr>
          <w:sz w:val="20"/>
          <w:szCs w:val="20"/>
        </w:rPr>
      </w:pPr>
    </w:p>
    <w:p w14:paraId="6B9F08CA" w14:textId="77777777" w:rsidR="004640BE" w:rsidRDefault="004640BE">
      <w:pPr>
        <w:spacing w:before="7" w:line="200" w:lineRule="auto"/>
        <w:rPr>
          <w:sz w:val="20"/>
          <w:szCs w:val="20"/>
        </w:rPr>
      </w:pPr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4640BE" w14:paraId="42E51305" w14:textId="77777777">
        <w:trPr>
          <w:trHeight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F21130F" w14:textId="77777777" w:rsidR="004640BE" w:rsidRDefault="00D30C68">
            <w:pPr>
              <w:spacing w:line="319" w:lineRule="auto"/>
              <w:ind w:left="4646" w:right="462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4640BE" w14:paraId="3C683204" w14:textId="77777777">
        <w:trPr>
          <w:trHeight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178839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D1D1A4" w14:textId="77777777" w:rsidR="004640BE" w:rsidRDefault="00D30C68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A645FBC" w14:textId="77777777" w:rsidR="004640BE" w:rsidRDefault="00D30C68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7B9A35C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BCE833" w14:textId="77777777" w:rsidR="004640BE" w:rsidRDefault="00D30C68">
            <w:pPr>
              <w:spacing w:line="272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524B609" w14:textId="77777777" w:rsidR="004640BE" w:rsidRDefault="00D30C68">
            <w:pPr>
              <w:spacing w:line="251" w:lineRule="auto"/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640BE" w14:paraId="0C666642" w14:textId="77777777">
        <w:trPr>
          <w:trHeight w:val="4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8685" w14:textId="77777777" w:rsidR="004640BE" w:rsidRDefault="00D30C68">
            <w:pPr>
              <w:widowControl w:val="0"/>
              <w:spacing w:line="222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History/Theory/Criticism Course Level 300</w:t>
            </w:r>
          </w:p>
          <w:p w14:paraId="135C3F3C" w14:textId="77777777" w:rsidR="004640BE" w:rsidRDefault="004640BE">
            <w:pPr>
              <w:spacing w:line="222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ACFF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86C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25C1" w14:textId="77777777" w:rsidR="004640BE" w:rsidRDefault="00D30C68">
            <w:pPr>
              <w:widowControl w:val="0"/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COMM 324-Reporting &amp; Producing Online News </w:t>
            </w:r>
            <w:r>
              <w:rPr>
                <w:sz w:val="20"/>
                <w:szCs w:val="20"/>
                <w:highlight w:val="yellow"/>
              </w:rPr>
              <w:t>WI</w:t>
            </w:r>
          </w:p>
          <w:p w14:paraId="40D233F5" w14:textId="77777777" w:rsidR="004640BE" w:rsidRDefault="004640BE">
            <w:pPr>
              <w:ind w:left="102" w:right="315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57C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4AD3" w14:textId="77777777" w:rsidR="004640BE" w:rsidRDefault="004640BE"/>
        </w:tc>
      </w:tr>
      <w:tr w:rsidR="004640BE" w14:paraId="2C30B90C" w14:textId="77777777">
        <w:trPr>
          <w:trHeight w:val="127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B124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>COMM 371- Media Ethics in the Digital Age (If you didn’t take COMM 231)</w:t>
            </w:r>
          </w:p>
          <w:p w14:paraId="3E3190A3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OR select one of the followings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>
              <w:rPr>
                <w:color w:val="000000"/>
                <w:sz w:val="20"/>
                <w:szCs w:val="20"/>
              </w:rPr>
              <w:t>Cat 3)</w:t>
            </w:r>
          </w:p>
          <w:p w14:paraId="0E869FE6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COMM 311-Community Journalism </w:t>
            </w:r>
            <w:r>
              <w:rPr>
                <w:color w:val="000000"/>
                <w:sz w:val="20"/>
                <w:szCs w:val="20"/>
                <w:highlight w:val="yellow"/>
              </w:rPr>
              <w:t>WI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 COMM 333-Producing the Newspaper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yellow"/>
              </w:rPr>
              <w:t>WI</w:t>
            </w:r>
          </w:p>
          <w:p w14:paraId="5DB0F67F" w14:textId="77777777" w:rsidR="004640BE" w:rsidRDefault="004640BE"/>
          <w:p w14:paraId="68ED4BF6" w14:textId="77777777" w:rsidR="004640BE" w:rsidRDefault="004640BE">
            <w:pPr>
              <w:spacing w:line="222" w:lineRule="auto"/>
              <w:ind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16CC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8AB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EC00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>Writing (Category 3) Select one:</w:t>
            </w:r>
          </w:p>
          <w:p w14:paraId="4F8C9AB5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COMM 304 - WRITING FOR PUBLICATION -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or </w:t>
            </w:r>
          </w:p>
          <w:p w14:paraId="6018025F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COMM 226 COPYEDITING </w:t>
            </w:r>
            <w:r>
              <w:rPr>
                <w:color w:val="000000"/>
                <w:sz w:val="22"/>
                <w:szCs w:val="22"/>
              </w:rPr>
              <w:t>or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141FD094" w14:textId="77777777" w:rsidR="004640BE" w:rsidRDefault="00D3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COMM 303 - WRITING FOR SOCIAL MEDIA  </w:t>
            </w:r>
          </w:p>
          <w:p w14:paraId="23917DFB" w14:textId="77777777" w:rsidR="004640BE" w:rsidRDefault="004640BE"/>
          <w:p w14:paraId="1F9AD336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DF8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449" w14:textId="77777777" w:rsidR="004640BE" w:rsidRDefault="004640BE"/>
        </w:tc>
      </w:tr>
      <w:tr w:rsidR="004640BE" w14:paraId="74126B3F" w14:textId="77777777">
        <w:trPr>
          <w:trHeight w:val="225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C17F" w14:textId="77777777" w:rsidR="004640BE" w:rsidRDefault="00D30C68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 xml:space="preserve">Writing/Production course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118F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6E6C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E60D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38C5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B250" w14:textId="77777777" w:rsidR="004640BE" w:rsidRDefault="004640BE"/>
        </w:tc>
      </w:tr>
      <w:tr w:rsidR="004640BE" w14:paraId="463DB0E9" w14:textId="77777777">
        <w:trPr>
          <w:trHeight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34F8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C2EB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8D62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D002" w14:textId="77777777" w:rsidR="004640BE" w:rsidRDefault="00D30C68">
            <w:pPr>
              <w:widowControl w:val="0"/>
              <w:spacing w:line="222" w:lineRule="auto"/>
              <w:ind w:left="102" w:right="-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Major: CNTP 388: Co-Op/Internship in Contemporary Arts</w:t>
            </w:r>
          </w:p>
          <w:p w14:paraId="76BB8350" w14:textId="77777777" w:rsidR="004640BE" w:rsidRDefault="004640BE">
            <w:pPr>
              <w:spacing w:line="222" w:lineRule="auto"/>
              <w:ind w:left="102" w:right="-20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82D0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12E6" w14:textId="77777777" w:rsidR="004640BE" w:rsidRDefault="004640BE"/>
        </w:tc>
      </w:tr>
      <w:tr w:rsidR="004640BE" w14:paraId="537F584A" w14:textId="77777777">
        <w:trPr>
          <w:trHeight w:val="31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ACB1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D82C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C99B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0CEF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0D8F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ED89" w14:textId="77777777" w:rsidR="004640BE" w:rsidRDefault="004640BE"/>
        </w:tc>
      </w:tr>
    </w:tbl>
    <w:p w14:paraId="576AFF93" w14:textId="77777777" w:rsidR="004640BE" w:rsidRDefault="004640BE">
      <w:pPr>
        <w:spacing w:before="4" w:line="200" w:lineRule="auto"/>
        <w:rPr>
          <w:sz w:val="20"/>
          <w:szCs w:val="20"/>
        </w:rPr>
      </w:pPr>
    </w:p>
    <w:tbl>
      <w:tblPr>
        <w:tblStyle w:val="a2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925"/>
        <w:gridCol w:w="830"/>
        <w:gridCol w:w="521"/>
      </w:tblGrid>
      <w:tr w:rsidR="004640BE" w14:paraId="078103C9" w14:textId="77777777">
        <w:trPr>
          <w:trHeight w:val="332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DB8B6F" w14:textId="77777777" w:rsidR="004640BE" w:rsidRDefault="00D30C68">
            <w:pPr>
              <w:spacing w:line="319" w:lineRule="auto"/>
              <w:ind w:left="4577" w:right="455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640BE" w14:paraId="4C116C02" w14:textId="77777777">
        <w:trPr>
          <w:trHeight w:val="28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B7ADD0E" w14:textId="77777777" w:rsidR="004640BE" w:rsidRDefault="00D30C68">
            <w:pPr>
              <w:spacing w:line="273" w:lineRule="auto"/>
              <w:ind w:left="102" w:right="-20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37F5447" w14:textId="77777777" w:rsidR="004640BE" w:rsidRDefault="00D30C68">
            <w:pPr>
              <w:spacing w:line="273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6D0FABD" w14:textId="77777777" w:rsidR="004640BE" w:rsidRDefault="00D30C68">
            <w:pPr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30016D" w14:textId="77777777" w:rsidR="004640BE" w:rsidRDefault="00D30C68">
            <w:pPr>
              <w:spacing w:line="273" w:lineRule="auto"/>
              <w:ind w:left="102" w:right="-20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EB36120" w14:textId="77777777" w:rsidR="004640BE" w:rsidRDefault="00D30C68">
            <w:pPr>
              <w:spacing w:line="273" w:lineRule="auto"/>
              <w:ind w:left="162" w:right="-20"/>
            </w:pPr>
            <w:r>
              <w:rPr>
                <w:b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A2011B" w14:textId="77777777" w:rsidR="004640BE" w:rsidRDefault="00D30C68">
            <w:pPr>
              <w:ind w:left="162" w:right="-20"/>
              <w:rPr>
                <w:rFonts w:ascii="Noto Sans Symbols" w:eastAsia="Noto Sans Symbols" w:hAnsi="Noto Sans Symbols" w:cs="Noto Sans Symbols"/>
              </w:rPr>
            </w:pPr>
            <w:r>
              <w:rPr>
                <w:rFonts w:ascii="Noto Sans Symbols" w:eastAsia="Noto Sans Symbols" w:hAnsi="Noto Sans Symbols" w:cs="Noto Sans Symbols"/>
              </w:rPr>
              <w:t>✓</w:t>
            </w:r>
          </w:p>
        </w:tc>
      </w:tr>
      <w:tr w:rsidR="004640BE" w14:paraId="6E36EC25" w14:textId="77777777">
        <w:trPr>
          <w:trHeight w:val="46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64AA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Capstone Portfolio Course: Senior Project</w:t>
            </w:r>
          </w:p>
          <w:p w14:paraId="0D47A2BB" w14:textId="77777777" w:rsidR="004640BE" w:rsidRDefault="00D30C68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Journalism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92AA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361C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AC69" w14:textId="77777777" w:rsidR="004640BE" w:rsidRDefault="00D30C68">
            <w:pPr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Elective in the 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02A0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7CBB" w14:textId="77777777" w:rsidR="004640BE" w:rsidRDefault="004640BE"/>
        </w:tc>
      </w:tr>
      <w:tr w:rsidR="004640BE" w14:paraId="2FE8422C" w14:textId="77777777">
        <w:trPr>
          <w:trHeight w:val="244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3BF4" w14:textId="77777777" w:rsidR="004640BE" w:rsidRDefault="00D30C68">
            <w:pPr>
              <w:spacing w:line="230" w:lineRule="auto"/>
              <w:ind w:left="102"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 xml:space="preserve">Writing/Production </w:t>
            </w: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 xml:space="preserve">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EADD" w14:textId="77777777" w:rsidR="004640BE" w:rsidRDefault="00D30C68">
            <w:pPr>
              <w:spacing w:line="269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F75B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1415" w14:textId="77777777" w:rsidR="004640BE" w:rsidRDefault="00D30C68">
            <w:pPr>
              <w:spacing w:line="228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>
              <w:rPr>
                <w:color w:val="000000"/>
                <w:sz w:val="20"/>
                <w:szCs w:val="20"/>
              </w:rPr>
              <w:t xml:space="preserve">Writing/Production course Level 300 (Cat. 3)-Select one: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COMM 329 - PHOTOJOURNALISM or               COMM 306 - VIDEOJOURNALISM or              COMM 365 - NEWS REPORTING: BROADCAST AND NEW MEDIA or     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COMM 368 PRODUCING DIGITAL SPORTS or COMM 370 - MOBILE JOURNALISM </w:t>
            </w:r>
            <w:r>
              <w:rPr>
                <w:color w:val="000000"/>
                <w:sz w:val="18"/>
                <w:szCs w:val="18"/>
                <w:highlight w:val="yellow"/>
              </w:rPr>
              <w:t>WI</w:t>
            </w:r>
            <w:r>
              <w:rPr>
                <w:color w:val="000000"/>
                <w:sz w:val="18"/>
                <w:szCs w:val="18"/>
              </w:rPr>
              <w:t xml:space="preserve"> (HRS 4) or TOPICS COMM390-03 ARTS AND ENTERTAINMENT REPORTING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420C" w14:textId="77777777" w:rsidR="004640BE" w:rsidRDefault="00D30C68">
            <w:pPr>
              <w:spacing w:line="269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86B9" w14:textId="77777777" w:rsidR="004640BE" w:rsidRDefault="004640BE"/>
        </w:tc>
      </w:tr>
      <w:tr w:rsidR="004640BE" w14:paraId="049B43F1" w14:textId="77777777">
        <w:trPr>
          <w:trHeight w:val="29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5917" w14:textId="77777777" w:rsidR="004640BE" w:rsidRDefault="00D30C68">
            <w:r>
              <w:rPr>
                <w:color w:val="000000"/>
                <w:sz w:val="20"/>
                <w:szCs w:val="20"/>
              </w:rPr>
              <w:t xml:space="preserve"> School Core: CA Upper Level Interdisciplinary Course </w:t>
            </w:r>
          </w:p>
          <w:p w14:paraId="2549AFA8" w14:textId="77777777" w:rsidR="004640BE" w:rsidRDefault="004640BE">
            <w:pPr>
              <w:spacing w:line="222" w:lineRule="auto"/>
              <w:ind w:left="102" w:right="-20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93E1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DC07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8B6" w14:textId="77777777" w:rsidR="004640BE" w:rsidRDefault="00D30C68">
            <w:pPr>
              <w:spacing w:line="222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64BD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593D" w14:textId="77777777" w:rsidR="004640BE" w:rsidRDefault="004640BE"/>
        </w:tc>
      </w:tr>
      <w:tr w:rsidR="004640BE" w14:paraId="3D488711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32AA" w14:textId="77777777" w:rsidR="004640BE" w:rsidRDefault="00D30C68">
            <w:pPr>
              <w:spacing w:line="223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or minor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93D9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E1D9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F89C" w14:textId="77777777" w:rsidR="004640BE" w:rsidRDefault="00D30C68">
            <w:pPr>
              <w:spacing w:line="223" w:lineRule="auto"/>
              <w:ind w:left="102"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23AE" w14:textId="77777777" w:rsidR="004640BE" w:rsidRDefault="00D30C68">
            <w:pPr>
              <w:spacing w:line="267" w:lineRule="auto"/>
              <w:ind w:left="311" w:right="291"/>
              <w:jc w:val="center"/>
            </w:pPr>
            <w: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AE17" w14:textId="77777777" w:rsidR="004640BE" w:rsidRDefault="004640BE"/>
        </w:tc>
      </w:tr>
      <w:tr w:rsidR="004640BE" w14:paraId="6B0B31A8" w14:textId="77777777">
        <w:trPr>
          <w:trHeight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616F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9307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3C2" w14:textId="77777777" w:rsidR="004640BE" w:rsidRDefault="004640BE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6682" w14:textId="77777777" w:rsidR="004640BE" w:rsidRDefault="00D30C68">
            <w:pPr>
              <w:spacing w:line="272" w:lineRule="auto"/>
              <w:ind w:left="102" w:right="-20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3236" w14:textId="77777777" w:rsidR="004640BE" w:rsidRDefault="00D30C68">
            <w:pPr>
              <w:spacing w:line="267" w:lineRule="auto"/>
              <w:ind w:left="251" w:right="231"/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92B" w14:textId="77777777" w:rsidR="004640BE" w:rsidRDefault="004640BE"/>
        </w:tc>
      </w:tr>
    </w:tbl>
    <w:p w14:paraId="277CEE79" w14:textId="77777777" w:rsidR="004640BE" w:rsidRDefault="00D30C68">
      <w:pPr>
        <w:spacing w:line="222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</w:p>
    <w:p w14:paraId="7ED555EB" w14:textId="77777777" w:rsidR="004640BE" w:rsidRDefault="00D30C68">
      <w:pPr>
        <w:spacing w:line="222" w:lineRule="auto"/>
        <w:ind w:left="224" w:right="-20"/>
        <w:rPr>
          <w:sz w:val="20"/>
          <w:szCs w:val="20"/>
        </w:rPr>
      </w:pP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2.0</w:t>
      </w:r>
    </w:p>
    <w:sectPr w:rsidR="004640BE">
      <w:type w:val="continuous"/>
      <w:pgSz w:w="12240" w:h="15840"/>
      <w:pgMar w:top="180" w:right="62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0BE"/>
    <w:rsid w:val="004640BE"/>
    <w:rsid w:val="00D3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328C3"/>
  <w15:docId w15:val="{9998977E-FEFB-E24A-9E7C-A1E882CA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2021-07-08T15:49:00Z</dcterms:created>
  <dcterms:modified xsi:type="dcterms:W3CDTF">2021-07-08T15:49:00Z</dcterms:modified>
</cp:coreProperties>
</file>