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1B552" w14:textId="77777777" w:rsidR="00C37C9D" w:rsidRDefault="00685BF3">
      <w:pPr>
        <w:spacing w:line="240" w:lineRule="auto"/>
        <w:rPr>
          <w:rFonts w:ascii="Times New Roman" w:eastAsia="Times New Roman" w:hAnsi="Times New Roman" w:cs="Times New Roman"/>
          <w:sz w:val="24"/>
          <w:szCs w:val="24"/>
        </w:rPr>
      </w:pPr>
      <w:r>
        <w:rPr>
          <w:noProof/>
        </w:rPr>
        <w:drawing>
          <wp:anchor distT="0" distB="0" distL="0" distR="0" simplePos="0" relativeHeight="251658240" behindDoc="0" locked="0" layoutInCell="1" hidden="0" allowOverlap="1" wp14:anchorId="58F4C515" wp14:editId="41398BF9">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C37C9D" w14:paraId="7492F207" w14:textId="77777777">
        <w:tc>
          <w:tcPr>
            <w:tcW w:w="5364" w:type="dxa"/>
          </w:tcPr>
          <w:p w14:paraId="1B95FABC" w14:textId="77777777" w:rsidR="00C37C9D" w:rsidRDefault="00C37C9D">
            <w:pPr>
              <w:spacing w:line="240" w:lineRule="auto"/>
              <w:rPr>
                <w:rFonts w:ascii="Times New Roman" w:eastAsia="Times New Roman" w:hAnsi="Times New Roman" w:cs="Times New Roman"/>
                <w:sz w:val="24"/>
                <w:szCs w:val="24"/>
              </w:rPr>
            </w:pPr>
          </w:p>
        </w:tc>
        <w:tc>
          <w:tcPr>
            <w:tcW w:w="5364" w:type="dxa"/>
          </w:tcPr>
          <w:p w14:paraId="63C0C002" w14:textId="77777777" w:rsidR="00C37C9D" w:rsidRDefault="00685BF3">
            <w:pPr>
              <w:spacing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School of Social Science and Human Services</w:t>
            </w:r>
          </w:p>
        </w:tc>
      </w:tr>
    </w:tbl>
    <w:p w14:paraId="445BE690" w14:textId="77777777" w:rsidR="00C37C9D" w:rsidRDefault="00C37C9D">
      <w:pPr>
        <w:spacing w:line="240" w:lineRule="auto"/>
        <w:rPr>
          <w:rFonts w:ascii="Times New Roman" w:eastAsia="Times New Roman" w:hAnsi="Times New Roman" w:cs="Times New Roman"/>
          <w:sz w:val="28"/>
          <w:szCs w:val="28"/>
        </w:rPr>
      </w:pPr>
    </w:p>
    <w:p w14:paraId="14A8EB12" w14:textId="77777777" w:rsidR="00C37C9D" w:rsidRDefault="00C37C9D">
      <w:pPr>
        <w:spacing w:line="240" w:lineRule="auto"/>
        <w:rPr>
          <w:rFonts w:ascii="Times New Roman" w:eastAsia="Times New Roman" w:hAnsi="Times New Roman" w:cs="Times New Roman"/>
          <w:sz w:val="12"/>
          <w:szCs w:val="12"/>
        </w:rPr>
      </w:pPr>
    </w:p>
    <w:p w14:paraId="2F4ED354" w14:textId="77777777" w:rsidR="00C37C9D" w:rsidRDefault="00685BF3">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Sociology - Undeclared Concentration</w:t>
      </w:r>
    </w:p>
    <w:p w14:paraId="7E0E036C" w14:textId="47EB883C" w:rsidR="00C37C9D" w:rsidRDefault="00685BF3">
      <w:pPr>
        <w:spacing w:line="240" w:lineRule="auto"/>
        <w:rPr>
          <w:rFonts w:ascii="Times New Roman" w:eastAsia="Times New Roman" w:hAnsi="Times New Roman" w:cs="Times New Roman"/>
          <w:sz w:val="4"/>
          <w:szCs w:val="4"/>
        </w:rPr>
      </w:pPr>
      <w:r>
        <w:rPr>
          <w:rFonts w:ascii="Times New Roman" w:eastAsia="Times New Roman" w:hAnsi="Times New Roman" w:cs="Times New Roman"/>
          <w:sz w:val="24"/>
          <w:szCs w:val="24"/>
        </w:rPr>
        <w:t>Recommended Four-Year Plan (Fall 202</w:t>
      </w:r>
      <w:r w:rsidR="00C71D20">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14:paraId="7AA63221"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54DE0B68" w14:textId="7AB0F565"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NOTE:</w:t>
      </w:r>
      <w:r>
        <w:rPr>
          <w:rFonts w:ascii="Times New Roman" w:eastAsia="Times New Roman" w:hAnsi="Times New Roman" w:cs="Times New Roman"/>
          <w:sz w:val="20"/>
          <w:szCs w:val="20"/>
        </w:rPr>
        <w:t xml:space="preserve"> This recommended Four-Year Plan is applicable to students admitted into the major during the 202</w:t>
      </w:r>
      <w:r w:rsidR="00C71D20">
        <w:rPr>
          <w:rFonts w:ascii="Times New Roman" w:eastAsia="Times New Roman" w:hAnsi="Times New Roman" w:cs="Times New Roman"/>
          <w:sz w:val="20"/>
          <w:szCs w:val="20"/>
        </w:rPr>
        <w:t>1</w:t>
      </w:r>
      <w:r>
        <w:rPr>
          <w:rFonts w:ascii="Times New Roman" w:eastAsia="Times New Roman" w:hAnsi="Times New Roman" w:cs="Times New Roman"/>
          <w:sz w:val="20"/>
          <w:szCs w:val="20"/>
        </w:rPr>
        <w:t>-202</w:t>
      </w:r>
      <w:r w:rsidR="00C71D20">
        <w:rPr>
          <w:rFonts w:ascii="Times New Roman" w:eastAsia="Times New Roman" w:hAnsi="Times New Roman" w:cs="Times New Roman"/>
          <w:sz w:val="20"/>
          <w:szCs w:val="20"/>
        </w:rPr>
        <w:t>2</w:t>
      </w:r>
      <w:bookmarkStart w:id="0" w:name="_GoBack"/>
      <w:bookmarkEnd w:id="0"/>
      <w:r>
        <w:rPr>
          <w:rFonts w:ascii="Times New Roman" w:eastAsia="Times New Roman" w:hAnsi="Times New Roman" w:cs="Times New Roman"/>
          <w:sz w:val="20"/>
          <w:szCs w:val="20"/>
        </w:rPr>
        <w:t xml:space="preserve"> academic year.</w:t>
      </w:r>
    </w:p>
    <w:p w14:paraId="44EE3769" w14:textId="01D08AEB" w:rsidR="003F2F50" w:rsidRDefault="003F2F50">
      <w:pPr>
        <w:spacing w:line="240" w:lineRule="auto"/>
        <w:rPr>
          <w:rFonts w:ascii="Times New Roman" w:eastAsia="Times New Roman" w:hAnsi="Times New Roman" w:cs="Times New Roman"/>
          <w:sz w:val="20"/>
          <w:szCs w:val="20"/>
        </w:rPr>
      </w:pPr>
    </w:p>
    <w:p w14:paraId="386E0FB2" w14:textId="5CAD15C2" w:rsidR="003F2F50" w:rsidRDefault="003F2F50">
      <w:pPr>
        <w:spacing w:line="240" w:lineRule="auto"/>
        <w:rPr>
          <w:rFonts w:ascii="Times New Roman" w:eastAsia="Times New Roman" w:hAnsi="Times New Roman" w:cs="Times New Roman"/>
          <w:sz w:val="18"/>
          <w:szCs w:val="18"/>
        </w:rPr>
      </w:pPr>
    </w:p>
    <w:p w14:paraId="7728A24B" w14:textId="77777777" w:rsidR="00A56B58" w:rsidRDefault="00A56B58">
      <w:pPr>
        <w:spacing w:line="240" w:lineRule="auto"/>
        <w:rPr>
          <w:rFonts w:ascii="Times New Roman" w:eastAsia="Times New Roman" w:hAnsi="Times New Roman" w:cs="Times New Roman"/>
          <w:sz w:val="18"/>
          <w:szCs w:val="18"/>
        </w:rPr>
      </w:pPr>
    </w:p>
    <w:p w14:paraId="65687284" w14:textId="77777777" w:rsidR="00C37C9D" w:rsidRDefault="00C37C9D">
      <w:pPr>
        <w:spacing w:line="240" w:lineRule="auto"/>
        <w:rPr>
          <w:rFonts w:ascii="Times New Roman" w:eastAsia="Times New Roman" w:hAnsi="Times New Roman" w:cs="Times New Roman"/>
          <w:sz w:val="14"/>
          <w:szCs w:val="14"/>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C37C9D" w14:paraId="186D4D08" w14:textId="77777777">
        <w:trPr>
          <w:trHeight w:val="317"/>
          <w:jc w:val="center"/>
        </w:trPr>
        <w:tc>
          <w:tcPr>
            <w:tcW w:w="10746" w:type="dxa"/>
            <w:gridSpan w:val="6"/>
            <w:shd w:val="clear" w:color="auto" w:fill="E6E6E6"/>
          </w:tcPr>
          <w:p w14:paraId="72FE14B5"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First Year</w:t>
            </w:r>
          </w:p>
        </w:tc>
      </w:tr>
      <w:tr w:rsidR="00C37C9D" w14:paraId="169A0931" w14:textId="77777777" w:rsidTr="003F2F50">
        <w:trPr>
          <w:trHeight w:val="272"/>
          <w:jc w:val="center"/>
        </w:trPr>
        <w:tc>
          <w:tcPr>
            <w:tcW w:w="4121" w:type="dxa"/>
            <w:shd w:val="clear" w:color="auto" w:fill="E6E6E6"/>
          </w:tcPr>
          <w:p w14:paraId="3430E753"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830" w:type="dxa"/>
            <w:shd w:val="clear" w:color="auto" w:fill="E6E6E6"/>
          </w:tcPr>
          <w:p w14:paraId="53273690"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6E6E6"/>
          </w:tcPr>
          <w:p w14:paraId="2265233B" w14:textId="77777777" w:rsidR="00C37C9D" w:rsidRDefault="00685BF3">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c>
          <w:tcPr>
            <w:tcW w:w="3794" w:type="dxa"/>
            <w:shd w:val="clear" w:color="auto" w:fill="E6E6E6"/>
          </w:tcPr>
          <w:p w14:paraId="1D055E03"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961" w:type="dxa"/>
            <w:shd w:val="clear" w:color="auto" w:fill="E6E6E6"/>
          </w:tcPr>
          <w:p w14:paraId="71F448D1"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6E6E6"/>
          </w:tcPr>
          <w:p w14:paraId="439A6ED0" w14:textId="77777777" w:rsidR="00C37C9D" w:rsidRDefault="00685BF3">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r>
      <w:tr w:rsidR="00C37C9D" w14:paraId="4D3149BF" w14:textId="77777777" w:rsidTr="003F2F50">
        <w:trPr>
          <w:trHeight w:val="272"/>
          <w:jc w:val="center"/>
        </w:trPr>
        <w:tc>
          <w:tcPr>
            <w:tcW w:w="4121" w:type="dxa"/>
          </w:tcPr>
          <w:p w14:paraId="2E5F584C"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INTD 101-First Year Seminar</w:t>
            </w:r>
          </w:p>
        </w:tc>
        <w:tc>
          <w:tcPr>
            <w:tcW w:w="830" w:type="dxa"/>
          </w:tcPr>
          <w:p w14:paraId="1ACB17A1"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7C5641EB" w14:textId="77777777" w:rsidR="00C37C9D" w:rsidRDefault="00C37C9D">
            <w:pPr>
              <w:spacing w:line="240" w:lineRule="auto"/>
              <w:rPr>
                <w:rFonts w:ascii="Times New Roman" w:eastAsia="Times New Roman" w:hAnsi="Times New Roman" w:cs="Times New Roman"/>
                <w:sz w:val="24"/>
                <w:szCs w:val="24"/>
              </w:rPr>
            </w:pPr>
          </w:p>
        </w:tc>
        <w:tc>
          <w:tcPr>
            <w:tcW w:w="3794" w:type="dxa"/>
          </w:tcPr>
          <w:p w14:paraId="142BCAB0"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 Ed/School Core: SOSC 110-Social Science Inquiry </w:t>
            </w:r>
          </w:p>
        </w:tc>
        <w:tc>
          <w:tcPr>
            <w:tcW w:w="961" w:type="dxa"/>
          </w:tcPr>
          <w:p w14:paraId="6F0B6E38"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24904199" w14:textId="77777777" w:rsidR="00C37C9D" w:rsidRDefault="00C37C9D">
            <w:pPr>
              <w:spacing w:line="240" w:lineRule="auto"/>
              <w:rPr>
                <w:rFonts w:ascii="Times New Roman" w:eastAsia="Times New Roman" w:hAnsi="Times New Roman" w:cs="Times New Roman"/>
                <w:sz w:val="24"/>
                <w:szCs w:val="24"/>
              </w:rPr>
            </w:pPr>
          </w:p>
        </w:tc>
      </w:tr>
      <w:tr w:rsidR="00C37C9D" w14:paraId="13CF1D03" w14:textId="77777777" w:rsidTr="003F2F50">
        <w:trPr>
          <w:trHeight w:val="272"/>
          <w:jc w:val="center"/>
        </w:trPr>
        <w:tc>
          <w:tcPr>
            <w:tcW w:w="4121" w:type="dxa"/>
          </w:tcPr>
          <w:p w14:paraId="76E702F1"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CRWT 102-Critical Reading &amp; Writing II</w:t>
            </w:r>
          </w:p>
        </w:tc>
        <w:tc>
          <w:tcPr>
            <w:tcW w:w="830" w:type="dxa"/>
          </w:tcPr>
          <w:p w14:paraId="1768E099"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2D7D099A" w14:textId="77777777" w:rsidR="00C37C9D" w:rsidRDefault="00C37C9D">
            <w:pPr>
              <w:spacing w:line="240" w:lineRule="auto"/>
              <w:rPr>
                <w:rFonts w:ascii="Times New Roman" w:eastAsia="Times New Roman" w:hAnsi="Times New Roman" w:cs="Times New Roman"/>
                <w:sz w:val="24"/>
                <w:szCs w:val="24"/>
              </w:rPr>
            </w:pPr>
          </w:p>
        </w:tc>
        <w:tc>
          <w:tcPr>
            <w:tcW w:w="3794" w:type="dxa"/>
          </w:tcPr>
          <w:p w14:paraId="30E61F61"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AIID 201-Studies in Arts and Humanities</w:t>
            </w:r>
          </w:p>
        </w:tc>
        <w:tc>
          <w:tcPr>
            <w:tcW w:w="961" w:type="dxa"/>
          </w:tcPr>
          <w:p w14:paraId="074E9C31"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6DCAB002" w14:textId="77777777" w:rsidR="00C37C9D" w:rsidRDefault="00C37C9D">
            <w:pPr>
              <w:spacing w:line="240" w:lineRule="auto"/>
              <w:rPr>
                <w:rFonts w:ascii="Times New Roman" w:eastAsia="Times New Roman" w:hAnsi="Times New Roman" w:cs="Times New Roman"/>
                <w:sz w:val="24"/>
                <w:szCs w:val="24"/>
              </w:rPr>
            </w:pPr>
          </w:p>
        </w:tc>
      </w:tr>
      <w:tr w:rsidR="00C37C9D" w14:paraId="074F57F0" w14:textId="77777777" w:rsidTr="003F2F50">
        <w:trPr>
          <w:trHeight w:val="272"/>
          <w:jc w:val="center"/>
        </w:trPr>
        <w:tc>
          <w:tcPr>
            <w:tcW w:w="4121" w:type="dxa"/>
          </w:tcPr>
          <w:p w14:paraId="0B98BF4E"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 101-Introduction to Sociology</w:t>
            </w:r>
          </w:p>
        </w:tc>
        <w:tc>
          <w:tcPr>
            <w:tcW w:w="830" w:type="dxa"/>
          </w:tcPr>
          <w:p w14:paraId="7DEFC430"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72464FC2" w14:textId="77777777" w:rsidR="00C37C9D" w:rsidRDefault="00C37C9D">
            <w:pPr>
              <w:spacing w:line="240" w:lineRule="auto"/>
              <w:rPr>
                <w:rFonts w:ascii="Times New Roman" w:eastAsia="Times New Roman" w:hAnsi="Times New Roman" w:cs="Times New Roman"/>
                <w:sz w:val="24"/>
                <w:szCs w:val="24"/>
              </w:rPr>
            </w:pPr>
          </w:p>
        </w:tc>
        <w:tc>
          <w:tcPr>
            <w:tcW w:w="3794" w:type="dxa"/>
          </w:tcPr>
          <w:p w14:paraId="0E6EBC17"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Science Reasoning Category</w:t>
            </w:r>
            <w:r>
              <w:rPr>
                <w:rFonts w:ascii="Times New Roman" w:eastAsia="Times New Roman" w:hAnsi="Times New Roman" w:cs="Times New Roman"/>
                <w:sz w:val="20"/>
                <w:szCs w:val="20"/>
              </w:rPr>
              <w:br/>
            </w:r>
          </w:p>
        </w:tc>
        <w:tc>
          <w:tcPr>
            <w:tcW w:w="961" w:type="dxa"/>
          </w:tcPr>
          <w:p w14:paraId="49328683"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325F265C" w14:textId="77777777" w:rsidR="00C37C9D" w:rsidRDefault="00C37C9D">
            <w:pPr>
              <w:spacing w:line="240" w:lineRule="auto"/>
              <w:rPr>
                <w:rFonts w:ascii="Times New Roman" w:eastAsia="Times New Roman" w:hAnsi="Times New Roman" w:cs="Times New Roman"/>
                <w:sz w:val="24"/>
                <w:szCs w:val="24"/>
              </w:rPr>
            </w:pPr>
          </w:p>
        </w:tc>
      </w:tr>
      <w:tr w:rsidR="00C37C9D" w14:paraId="3FCE754D" w14:textId="77777777" w:rsidTr="003F2F50">
        <w:trPr>
          <w:trHeight w:val="272"/>
          <w:jc w:val="center"/>
        </w:trPr>
        <w:tc>
          <w:tcPr>
            <w:tcW w:w="4121" w:type="dxa"/>
          </w:tcPr>
          <w:p w14:paraId="09ED54BA"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Quantitative Reasoning Category</w:t>
            </w:r>
          </w:p>
        </w:tc>
        <w:tc>
          <w:tcPr>
            <w:tcW w:w="830" w:type="dxa"/>
          </w:tcPr>
          <w:p w14:paraId="70D8226F"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2EADE560" w14:textId="77777777" w:rsidR="00C37C9D" w:rsidRDefault="00C37C9D">
            <w:pPr>
              <w:spacing w:line="240" w:lineRule="auto"/>
              <w:rPr>
                <w:rFonts w:ascii="Times New Roman" w:eastAsia="Times New Roman" w:hAnsi="Times New Roman" w:cs="Times New Roman"/>
                <w:sz w:val="24"/>
                <w:szCs w:val="24"/>
              </w:rPr>
            </w:pPr>
          </w:p>
        </w:tc>
        <w:tc>
          <w:tcPr>
            <w:tcW w:w="3794" w:type="dxa"/>
          </w:tcPr>
          <w:p w14:paraId="604560D3"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 Ed: Global Awareness Category</w:t>
            </w:r>
          </w:p>
        </w:tc>
        <w:tc>
          <w:tcPr>
            <w:tcW w:w="961" w:type="dxa"/>
          </w:tcPr>
          <w:p w14:paraId="60A06D65"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0591A75E" w14:textId="77777777" w:rsidR="00C37C9D" w:rsidRDefault="00C37C9D">
            <w:pPr>
              <w:spacing w:line="240" w:lineRule="auto"/>
              <w:rPr>
                <w:rFonts w:ascii="Times New Roman" w:eastAsia="Times New Roman" w:hAnsi="Times New Roman" w:cs="Times New Roman"/>
                <w:sz w:val="24"/>
                <w:szCs w:val="24"/>
              </w:rPr>
            </w:pPr>
          </w:p>
        </w:tc>
      </w:tr>
      <w:tr w:rsidR="003F2F50" w14:paraId="52F7FC9C" w14:textId="77777777" w:rsidTr="003F2F50">
        <w:trPr>
          <w:trHeight w:val="272"/>
          <w:jc w:val="center"/>
        </w:trPr>
        <w:tc>
          <w:tcPr>
            <w:tcW w:w="4121" w:type="dxa"/>
          </w:tcPr>
          <w:p w14:paraId="6CFDBEB9" w14:textId="77777777" w:rsidR="003F2F50" w:rsidRDefault="003F2F50">
            <w:pPr>
              <w:spacing w:line="240" w:lineRule="auto"/>
              <w:rPr>
                <w:rFonts w:ascii="Times New Roman" w:eastAsia="Times New Roman" w:hAnsi="Times New Roman" w:cs="Times New Roman"/>
                <w:sz w:val="20"/>
                <w:szCs w:val="20"/>
              </w:rPr>
            </w:pPr>
          </w:p>
        </w:tc>
        <w:tc>
          <w:tcPr>
            <w:tcW w:w="830" w:type="dxa"/>
          </w:tcPr>
          <w:p w14:paraId="5D8ABBE3" w14:textId="77777777" w:rsidR="003F2F50" w:rsidRDefault="003F2F50">
            <w:pPr>
              <w:spacing w:line="240" w:lineRule="auto"/>
              <w:jc w:val="center"/>
              <w:rPr>
                <w:rFonts w:ascii="Times New Roman" w:eastAsia="Times New Roman" w:hAnsi="Times New Roman" w:cs="Times New Roman"/>
                <w:sz w:val="24"/>
                <w:szCs w:val="24"/>
              </w:rPr>
            </w:pPr>
          </w:p>
        </w:tc>
        <w:tc>
          <w:tcPr>
            <w:tcW w:w="520" w:type="dxa"/>
          </w:tcPr>
          <w:p w14:paraId="2E56D6E5" w14:textId="77777777" w:rsidR="003F2F50" w:rsidRDefault="003F2F50">
            <w:pPr>
              <w:spacing w:line="240" w:lineRule="auto"/>
              <w:rPr>
                <w:rFonts w:ascii="Times New Roman" w:eastAsia="Times New Roman" w:hAnsi="Times New Roman" w:cs="Times New Roman"/>
                <w:sz w:val="24"/>
                <w:szCs w:val="24"/>
              </w:rPr>
            </w:pPr>
          </w:p>
        </w:tc>
        <w:tc>
          <w:tcPr>
            <w:tcW w:w="3794" w:type="dxa"/>
          </w:tcPr>
          <w:p w14:paraId="547EEA74" w14:textId="74EF91AA" w:rsidR="003F2F50" w:rsidRDefault="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Career Pathways: SOSC 001 – Career Pathways Module 1</w:t>
            </w:r>
          </w:p>
        </w:tc>
        <w:tc>
          <w:tcPr>
            <w:tcW w:w="961" w:type="dxa"/>
          </w:tcPr>
          <w:p w14:paraId="23F5471F" w14:textId="36A388A3" w:rsidR="003F2F50" w:rsidRDefault="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Degree</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Rqmt</w:t>
            </w:r>
            <w:proofErr w:type="spellEnd"/>
            <w:r>
              <w:rPr>
                <w:rFonts w:ascii="Times New Roman" w:eastAsia="Times New Roman" w:hAnsi="Times New Roman" w:cs="Times New Roman"/>
                <w:sz w:val="24"/>
                <w:szCs w:val="24"/>
              </w:rPr>
              <w:t>.</w:t>
            </w:r>
          </w:p>
        </w:tc>
        <w:tc>
          <w:tcPr>
            <w:tcW w:w="520" w:type="dxa"/>
          </w:tcPr>
          <w:p w14:paraId="13B64815" w14:textId="77777777" w:rsidR="003F2F50" w:rsidRDefault="003F2F50">
            <w:pPr>
              <w:spacing w:line="240" w:lineRule="auto"/>
              <w:rPr>
                <w:rFonts w:ascii="Times New Roman" w:eastAsia="Times New Roman" w:hAnsi="Times New Roman" w:cs="Times New Roman"/>
                <w:sz w:val="24"/>
                <w:szCs w:val="24"/>
              </w:rPr>
            </w:pPr>
          </w:p>
        </w:tc>
      </w:tr>
      <w:tr w:rsidR="00C37C9D" w14:paraId="6CABE193" w14:textId="77777777" w:rsidTr="003F2F50">
        <w:trPr>
          <w:trHeight w:val="287"/>
          <w:jc w:val="center"/>
        </w:trPr>
        <w:tc>
          <w:tcPr>
            <w:tcW w:w="4121" w:type="dxa"/>
          </w:tcPr>
          <w:p w14:paraId="6E76CEA1"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0" w:type="dxa"/>
          </w:tcPr>
          <w:p w14:paraId="5EE1F783"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Pr>
          <w:p w14:paraId="1DE154B4" w14:textId="77777777" w:rsidR="00C37C9D" w:rsidRDefault="00C37C9D">
            <w:pPr>
              <w:spacing w:line="240" w:lineRule="auto"/>
              <w:rPr>
                <w:rFonts w:ascii="Times New Roman" w:eastAsia="Times New Roman" w:hAnsi="Times New Roman" w:cs="Times New Roman"/>
                <w:sz w:val="24"/>
                <w:szCs w:val="24"/>
              </w:rPr>
            </w:pPr>
          </w:p>
        </w:tc>
        <w:tc>
          <w:tcPr>
            <w:tcW w:w="3794" w:type="dxa"/>
          </w:tcPr>
          <w:p w14:paraId="687B3762"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61" w:type="dxa"/>
          </w:tcPr>
          <w:p w14:paraId="5A089B11"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Pr>
          <w:p w14:paraId="1731CDAB" w14:textId="77777777" w:rsidR="00C37C9D" w:rsidRDefault="00C37C9D">
            <w:pPr>
              <w:spacing w:line="240" w:lineRule="auto"/>
              <w:rPr>
                <w:rFonts w:ascii="Times New Roman" w:eastAsia="Times New Roman" w:hAnsi="Times New Roman" w:cs="Times New Roman"/>
                <w:sz w:val="24"/>
                <w:szCs w:val="24"/>
              </w:rPr>
            </w:pPr>
          </w:p>
        </w:tc>
      </w:tr>
    </w:tbl>
    <w:p w14:paraId="18F9B70C" w14:textId="77777777" w:rsidR="00C37C9D" w:rsidRDefault="00C37C9D">
      <w:pPr>
        <w:spacing w:line="240" w:lineRule="auto"/>
        <w:rPr>
          <w:rFonts w:ascii="Times New Roman" w:eastAsia="Times New Roman" w:hAnsi="Times New Roman" w:cs="Times New Roman"/>
          <w:sz w:val="2"/>
          <w:szCs w:val="2"/>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C37C9D" w14:paraId="16F83B1B" w14:textId="77777777">
        <w:trPr>
          <w:trHeight w:val="313"/>
          <w:jc w:val="center"/>
        </w:trPr>
        <w:tc>
          <w:tcPr>
            <w:tcW w:w="10746" w:type="dxa"/>
            <w:gridSpan w:val="6"/>
            <w:shd w:val="clear" w:color="auto" w:fill="E0E0E0"/>
          </w:tcPr>
          <w:p w14:paraId="3EEFF78A"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Second Year</w:t>
            </w:r>
          </w:p>
        </w:tc>
      </w:tr>
      <w:tr w:rsidR="00C37C9D" w14:paraId="6D0A95E7" w14:textId="77777777" w:rsidTr="003F2F50">
        <w:trPr>
          <w:trHeight w:val="268"/>
          <w:jc w:val="center"/>
        </w:trPr>
        <w:tc>
          <w:tcPr>
            <w:tcW w:w="3955" w:type="dxa"/>
            <w:shd w:val="clear" w:color="auto" w:fill="E0E0E0"/>
          </w:tcPr>
          <w:p w14:paraId="4C0049B5"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996" w:type="dxa"/>
            <w:shd w:val="clear" w:color="auto" w:fill="E0E0E0"/>
          </w:tcPr>
          <w:p w14:paraId="421888DC"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0E0E0"/>
          </w:tcPr>
          <w:p w14:paraId="42472D2C" w14:textId="77777777" w:rsidR="00C37C9D" w:rsidRDefault="00685BF3">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c>
          <w:tcPr>
            <w:tcW w:w="3794" w:type="dxa"/>
            <w:shd w:val="clear" w:color="auto" w:fill="E0E0E0"/>
          </w:tcPr>
          <w:p w14:paraId="3F9CD53D"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961" w:type="dxa"/>
            <w:shd w:val="clear" w:color="auto" w:fill="E0E0E0"/>
          </w:tcPr>
          <w:p w14:paraId="7EAD6058"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0E0E0"/>
          </w:tcPr>
          <w:p w14:paraId="5C561258" w14:textId="77777777" w:rsidR="00C37C9D" w:rsidRDefault="00685BF3">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r>
      <w:tr w:rsidR="00C37C9D" w14:paraId="646E9E0B" w14:textId="77777777" w:rsidTr="003F2F50">
        <w:trPr>
          <w:trHeight w:val="268"/>
          <w:jc w:val="center"/>
        </w:trPr>
        <w:tc>
          <w:tcPr>
            <w:tcW w:w="3955" w:type="dxa"/>
            <w:shd w:val="clear" w:color="auto" w:fill="FFFFFF"/>
          </w:tcPr>
          <w:p w14:paraId="4A25BA40"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 Ed: Distribution Category (Choose one): Culture and Creativity, OR Systems, Sustainability, and Society, OR Values and Ethics </w:t>
            </w:r>
          </w:p>
        </w:tc>
        <w:tc>
          <w:tcPr>
            <w:tcW w:w="996" w:type="dxa"/>
            <w:shd w:val="clear" w:color="auto" w:fill="FFFFFF"/>
          </w:tcPr>
          <w:p w14:paraId="2467027E"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1ED75C10" w14:textId="77777777" w:rsidR="00C37C9D" w:rsidRDefault="00C37C9D">
            <w:pPr>
              <w:spacing w:line="240" w:lineRule="auto"/>
              <w:rPr>
                <w:rFonts w:ascii="Times New Roman" w:eastAsia="Times New Roman" w:hAnsi="Times New Roman" w:cs="Times New Roman"/>
                <w:sz w:val="24"/>
                <w:szCs w:val="24"/>
              </w:rPr>
            </w:pPr>
          </w:p>
        </w:tc>
        <w:tc>
          <w:tcPr>
            <w:tcW w:w="3794" w:type="dxa"/>
            <w:shd w:val="clear" w:color="auto" w:fill="FFFFFF"/>
          </w:tcPr>
          <w:p w14:paraId="46F3A5CF"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 332- Social Theory</w:t>
            </w:r>
          </w:p>
        </w:tc>
        <w:tc>
          <w:tcPr>
            <w:tcW w:w="961" w:type="dxa"/>
            <w:shd w:val="clear" w:color="auto" w:fill="FFFFFF"/>
          </w:tcPr>
          <w:p w14:paraId="0C2CC16E"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2C055A86" w14:textId="77777777" w:rsidR="00C37C9D" w:rsidRDefault="00C37C9D">
            <w:pPr>
              <w:spacing w:line="240" w:lineRule="auto"/>
              <w:rPr>
                <w:rFonts w:ascii="Times New Roman" w:eastAsia="Times New Roman" w:hAnsi="Times New Roman" w:cs="Times New Roman"/>
                <w:sz w:val="24"/>
                <w:szCs w:val="24"/>
              </w:rPr>
            </w:pPr>
          </w:p>
        </w:tc>
      </w:tr>
      <w:tr w:rsidR="00C37C9D" w14:paraId="14A94E3D" w14:textId="77777777" w:rsidTr="003F2F50">
        <w:trPr>
          <w:trHeight w:val="268"/>
          <w:jc w:val="center"/>
        </w:trPr>
        <w:tc>
          <w:tcPr>
            <w:tcW w:w="3955" w:type="dxa"/>
            <w:shd w:val="clear" w:color="auto" w:fill="FFFFFF"/>
          </w:tcPr>
          <w:p w14:paraId="02B20443"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SOCI 250-International Migration &amp; Human Rights</w:t>
            </w:r>
          </w:p>
        </w:tc>
        <w:tc>
          <w:tcPr>
            <w:tcW w:w="996" w:type="dxa"/>
            <w:shd w:val="clear" w:color="auto" w:fill="FFFFFF"/>
          </w:tcPr>
          <w:p w14:paraId="025A1FE9"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5686EF82" w14:textId="77777777" w:rsidR="00C37C9D" w:rsidRDefault="00C37C9D">
            <w:pPr>
              <w:spacing w:line="240" w:lineRule="auto"/>
              <w:rPr>
                <w:rFonts w:ascii="Times New Roman" w:eastAsia="Times New Roman" w:hAnsi="Times New Roman" w:cs="Times New Roman"/>
                <w:sz w:val="24"/>
                <w:szCs w:val="24"/>
              </w:rPr>
            </w:pPr>
          </w:p>
        </w:tc>
        <w:tc>
          <w:tcPr>
            <w:tcW w:w="3794" w:type="dxa"/>
            <w:shd w:val="clear" w:color="auto" w:fill="FFFFFF"/>
          </w:tcPr>
          <w:p w14:paraId="119F321B"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SOSC 235-History of Social Thought</w:t>
            </w:r>
            <w:r>
              <w:rPr>
                <w:rFonts w:ascii="Times New Roman" w:eastAsia="Times New Roman" w:hAnsi="Times New Roman" w:cs="Times New Roman"/>
                <w:sz w:val="20"/>
                <w:szCs w:val="20"/>
              </w:rPr>
              <w:br/>
            </w:r>
          </w:p>
        </w:tc>
        <w:tc>
          <w:tcPr>
            <w:tcW w:w="961" w:type="dxa"/>
            <w:shd w:val="clear" w:color="auto" w:fill="FFFFFF"/>
          </w:tcPr>
          <w:p w14:paraId="2351E684"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18050BFB" w14:textId="77777777" w:rsidR="00C37C9D" w:rsidRDefault="00C37C9D">
            <w:pPr>
              <w:spacing w:line="240" w:lineRule="auto"/>
              <w:rPr>
                <w:rFonts w:ascii="Times New Roman" w:eastAsia="Times New Roman" w:hAnsi="Times New Roman" w:cs="Times New Roman"/>
                <w:sz w:val="24"/>
                <w:szCs w:val="24"/>
              </w:rPr>
            </w:pPr>
          </w:p>
        </w:tc>
      </w:tr>
      <w:tr w:rsidR="00C37C9D" w14:paraId="1EBF07BC" w14:textId="77777777" w:rsidTr="003F2F50">
        <w:trPr>
          <w:trHeight w:val="268"/>
          <w:jc w:val="center"/>
        </w:trPr>
        <w:tc>
          <w:tcPr>
            <w:tcW w:w="3955" w:type="dxa"/>
            <w:shd w:val="clear" w:color="auto" w:fill="FFFFFF"/>
          </w:tcPr>
          <w:p w14:paraId="3E2B3A86"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 202-Social Inequality (Gen Ed: Historical Perspective Category)</w:t>
            </w:r>
          </w:p>
        </w:tc>
        <w:tc>
          <w:tcPr>
            <w:tcW w:w="996" w:type="dxa"/>
            <w:shd w:val="clear" w:color="auto" w:fill="FFFFFF"/>
          </w:tcPr>
          <w:p w14:paraId="1B7101A5"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5958DE0C" w14:textId="77777777" w:rsidR="00C37C9D" w:rsidRDefault="00C37C9D">
            <w:pPr>
              <w:spacing w:line="240" w:lineRule="auto"/>
              <w:rPr>
                <w:rFonts w:ascii="Times New Roman" w:eastAsia="Times New Roman" w:hAnsi="Times New Roman" w:cs="Times New Roman"/>
                <w:sz w:val="24"/>
                <w:szCs w:val="24"/>
              </w:rPr>
            </w:pPr>
          </w:p>
        </w:tc>
        <w:tc>
          <w:tcPr>
            <w:tcW w:w="3794" w:type="dxa"/>
            <w:shd w:val="clear" w:color="auto" w:fill="FFFFFF"/>
          </w:tcPr>
          <w:p w14:paraId="414B5AA9"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SOCI 215-Sociology of Race Relations </w:t>
            </w:r>
          </w:p>
        </w:tc>
        <w:tc>
          <w:tcPr>
            <w:tcW w:w="961" w:type="dxa"/>
            <w:shd w:val="clear" w:color="auto" w:fill="FFFFFF"/>
          </w:tcPr>
          <w:p w14:paraId="02E1D93E"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2D57DCD1" w14:textId="77777777" w:rsidR="00C37C9D" w:rsidRDefault="00C37C9D">
            <w:pPr>
              <w:spacing w:line="240" w:lineRule="auto"/>
              <w:rPr>
                <w:rFonts w:ascii="Times New Roman" w:eastAsia="Times New Roman" w:hAnsi="Times New Roman" w:cs="Times New Roman"/>
                <w:sz w:val="24"/>
                <w:szCs w:val="24"/>
              </w:rPr>
            </w:pPr>
          </w:p>
        </w:tc>
      </w:tr>
      <w:tr w:rsidR="00C37C9D" w14:paraId="6A4D3874" w14:textId="77777777" w:rsidTr="003F2F50">
        <w:trPr>
          <w:trHeight w:val="268"/>
          <w:jc w:val="center"/>
        </w:trPr>
        <w:tc>
          <w:tcPr>
            <w:tcW w:w="3955" w:type="dxa"/>
            <w:shd w:val="clear" w:color="auto" w:fill="FFFFFF"/>
          </w:tcPr>
          <w:p w14:paraId="21987E8E"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Elective/Minor</w:t>
            </w:r>
          </w:p>
        </w:tc>
        <w:tc>
          <w:tcPr>
            <w:tcW w:w="996" w:type="dxa"/>
            <w:shd w:val="clear" w:color="auto" w:fill="FFFFFF"/>
          </w:tcPr>
          <w:p w14:paraId="723BDD75"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7DABC377" w14:textId="77777777" w:rsidR="00C37C9D" w:rsidRDefault="00C37C9D">
            <w:pPr>
              <w:spacing w:line="240" w:lineRule="auto"/>
              <w:rPr>
                <w:rFonts w:ascii="Times New Roman" w:eastAsia="Times New Roman" w:hAnsi="Times New Roman" w:cs="Times New Roman"/>
                <w:sz w:val="24"/>
                <w:szCs w:val="24"/>
              </w:rPr>
            </w:pPr>
          </w:p>
        </w:tc>
        <w:tc>
          <w:tcPr>
            <w:tcW w:w="3794" w:type="dxa"/>
            <w:shd w:val="clear" w:color="auto" w:fill="FFFFFF"/>
          </w:tcPr>
          <w:p w14:paraId="4176B713"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Elective/Minor</w:t>
            </w:r>
          </w:p>
        </w:tc>
        <w:tc>
          <w:tcPr>
            <w:tcW w:w="961" w:type="dxa"/>
            <w:shd w:val="clear" w:color="auto" w:fill="FFFFFF"/>
          </w:tcPr>
          <w:p w14:paraId="025A1DB6"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shd w:val="clear" w:color="auto" w:fill="FFFFFF"/>
          </w:tcPr>
          <w:p w14:paraId="56327F5F" w14:textId="77777777" w:rsidR="00C37C9D" w:rsidRDefault="00C37C9D">
            <w:pPr>
              <w:spacing w:line="240" w:lineRule="auto"/>
              <w:rPr>
                <w:rFonts w:ascii="Times New Roman" w:eastAsia="Times New Roman" w:hAnsi="Times New Roman" w:cs="Times New Roman"/>
                <w:sz w:val="24"/>
                <w:szCs w:val="24"/>
              </w:rPr>
            </w:pPr>
          </w:p>
        </w:tc>
      </w:tr>
      <w:tr w:rsidR="003F2F50" w14:paraId="131EFC22" w14:textId="77777777" w:rsidTr="003F2F50">
        <w:trPr>
          <w:trHeight w:val="268"/>
          <w:jc w:val="center"/>
        </w:trPr>
        <w:tc>
          <w:tcPr>
            <w:tcW w:w="3955" w:type="dxa"/>
            <w:shd w:val="clear" w:color="auto" w:fill="FFFFFF"/>
          </w:tcPr>
          <w:p w14:paraId="2F7B9BEC" w14:textId="76532C41" w:rsidR="003F2F50" w:rsidRDefault="003F2F50"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Career Pathways: SOSC 002 – Career Pathways Module 2</w:t>
            </w:r>
          </w:p>
        </w:tc>
        <w:tc>
          <w:tcPr>
            <w:tcW w:w="996" w:type="dxa"/>
            <w:shd w:val="clear" w:color="auto" w:fill="FFFFFF"/>
          </w:tcPr>
          <w:p w14:paraId="34198826" w14:textId="362EDAC3" w:rsidR="003F2F50" w:rsidRDefault="003F2F50"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Degree</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Rqmt</w:t>
            </w:r>
            <w:proofErr w:type="spellEnd"/>
            <w:r>
              <w:rPr>
                <w:rFonts w:ascii="Times New Roman" w:eastAsia="Times New Roman" w:hAnsi="Times New Roman" w:cs="Times New Roman"/>
                <w:sz w:val="24"/>
                <w:szCs w:val="24"/>
              </w:rPr>
              <w:t>.</w:t>
            </w:r>
          </w:p>
        </w:tc>
        <w:tc>
          <w:tcPr>
            <w:tcW w:w="520" w:type="dxa"/>
            <w:shd w:val="clear" w:color="auto" w:fill="FFFFFF"/>
          </w:tcPr>
          <w:p w14:paraId="5288E45C" w14:textId="77777777" w:rsidR="003F2F50" w:rsidRDefault="003F2F50" w:rsidP="003F2F50">
            <w:pPr>
              <w:spacing w:line="240" w:lineRule="auto"/>
              <w:rPr>
                <w:rFonts w:ascii="Times New Roman" w:eastAsia="Times New Roman" w:hAnsi="Times New Roman" w:cs="Times New Roman"/>
                <w:sz w:val="24"/>
                <w:szCs w:val="24"/>
              </w:rPr>
            </w:pPr>
          </w:p>
        </w:tc>
        <w:tc>
          <w:tcPr>
            <w:tcW w:w="3794" w:type="dxa"/>
            <w:shd w:val="clear" w:color="auto" w:fill="FFFFFF"/>
          </w:tcPr>
          <w:p w14:paraId="68AD6CFE" w14:textId="00080CD2" w:rsidR="003F2F50" w:rsidRDefault="003F2F50"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Career Pathways: SOSC 003 – Career Pathways Module 3</w:t>
            </w:r>
          </w:p>
        </w:tc>
        <w:tc>
          <w:tcPr>
            <w:tcW w:w="961" w:type="dxa"/>
            <w:shd w:val="clear" w:color="auto" w:fill="FFFFFF"/>
          </w:tcPr>
          <w:p w14:paraId="603B48BA" w14:textId="0C334FBA" w:rsidR="003F2F50" w:rsidRDefault="003F2F50"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Degree</w:t>
            </w:r>
            <w:r>
              <w:rPr>
                <w:rFonts w:ascii="Times New Roman" w:eastAsia="Times New Roman" w:hAnsi="Times New Roman" w:cs="Times New Roman"/>
                <w:sz w:val="24"/>
                <w:szCs w:val="24"/>
              </w:rPr>
              <w:br/>
            </w:r>
            <w:proofErr w:type="spellStart"/>
            <w:r>
              <w:rPr>
                <w:rFonts w:ascii="Times New Roman" w:eastAsia="Times New Roman" w:hAnsi="Times New Roman" w:cs="Times New Roman"/>
                <w:sz w:val="24"/>
                <w:szCs w:val="24"/>
              </w:rPr>
              <w:t>Rqmt</w:t>
            </w:r>
            <w:proofErr w:type="spellEnd"/>
            <w:r>
              <w:rPr>
                <w:rFonts w:ascii="Times New Roman" w:eastAsia="Times New Roman" w:hAnsi="Times New Roman" w:cs="Times New Roman"/>
                <w:sz w:val="24"/>
                <w:szCs w:val="24"/>
              </w:rPr>
              <w:t>.</w:t>
            </w:r>
          </w:p>
        </w:tc>
        <w:tc>
          <w:tcPr>
            <w:tcW w:w="520" w:type="dxa"/>
            <w:shd w:val="clear" w:color="auto" w:fill="FFFFFF"/>
          </w:tcPr>
          <w:p w14:paraId="5D61FC75" w14:textId="77777777" w:rsidR="003F2F50" w:rsidRDefault="003F2F50" w:rsidP="003F2F50">
            <w:pPr>
              <w:spacing w:line="240" w:lineRule="auto"/>
              <w:rPr>
                <w:rFonts w:ascii="Times New Roman" w:eastAsia="Times New Roman" w:hAnsi="Times New Roman" w:cs="Times New Roman"/>
                <w:sz w:val="24"/>
                <w:szCs w:val="24"/>
              </w:rPr>
            </w:pPr>
          </w:p>
        </w:tc>
      </w:tr>
      <w:tr w:rsidR="003F2F50" w14:paraId="2E4B2C7A" w14:textId="77777777" w:rsidTr="003F2F50">
        <w:trPr>
          <w:trHeight w:val="268"/>
          <w:jc w:val="center"/>
        </w:trPr>
        <w:tc>
          <w:tcPr>
            <w:tcW w:w="3955" w:type="dxa"/>
            <w:shd w:val="clear" w:color="auto" w:fill="FFFFFF"/>
          </w:tcPr>
          <w:p w14:paraId="26BB5FD9" w14:textId="77777777" w:rsidR="003F2F50" w:rsidRDefault="003F2F50" w:rsidP="003F2F5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96" w:type="dxa"/>
            <w:shd w:val="clear" w:color="auto" w:fill="FFFFFF"/>
          </w:tcPr>
          <w:p w14:paraId="7D58C3D9" w14:textId="77777777" w:rsidR="003F2F50" w:rsidRDefault="003F2F50"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shd w:val="clear" w:color="auto" w:fill="FFFFFF"/>
          </w:tcPr>
          <w:p w14:paraId="515E48A1" w14:textId="77777777" w:rsidR="003F2F50" w:rsidRDefault="003F2F50" w:rsidP="003F2F50">
            <w:pPr>
              <w:spacing w:line="240" w:lineRule="auto"/>
              <w:rPr>
                <w:rFonts w:ascii="Times New Roman" w:eastAsia="Times New Roman" w:hAnsi="Times New Roman" w:cs="Times New Roman"/>
                <w:sz w:val="24"/>
                <w:szCs w:val="24"/>
              </w:rPr>
            </w:pPr>
          </w:p>
        </w:tc>
        <w:tc>
          <w:tcPr>
            <w:tcW w:w="3794" w:type="dxa"/>
            <w:shd w:val="clear" w:color="auto" w:fill="FFFFFF"/>
          </w:tcPr>
          <w:p w14:paraId="29151870" w14:textId="77777777" w:rsidR="003F2F50" w:rsidRDefault="003F2F50" w:rsidP="003F2F5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961" w:type="dxa"/>
            <w:shd w:val="clear" w:color="auto" w:fill="FFFFFF"/>
          </w:tcPr>
          <w:p w14:paraId="29575343" w14:textId="77777777" w:rsidR="003F2F50" w:rsidRDefault="003F2F50"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shd w:val="clear" w:color="auto" w:fill="FFFFFF"/>
          </w:tcPr>
          <w:p w14:paraId="1621EB43" w14:textId="77777777" w:rsidR="003F2F50" w:rsidRDefault="003F2F50" w:rsidP="003F2F50">
            <w:pPr>
              <w:spacing w:line="240" w:lineRule="auto"/>
              <w:rPr>
                <w:rFonts w:ascii="Times New Roman" w:eastAsia="Times New Roman" w:hAnsi="Times New Roman" w:cs="Times New Roman"/>
                <w:sz w:val="24"/>
                <w:szCs w:val="24"/>
              </w:rPr>
            </w:pPr>
          </w:p>
        </w:tc>
      </w:tr>
    </w:tbl>
    <w:p w14:paraId="14F61492" w14:textId="77777777" w:rsidR="00C37C9D" w:rsidRDefault="00C37C9D">
      <w:pPr>
        <w:spacing w:line="240" w:lineRule="auto"/>
        <w:rPr>
          <w:rFonts w:ascii="Times New Roman" w:eastAsia="Times New Roman" w:hAnsi="Times New Roman" w:cs="Times New Roman"/>
          <w:sz w:val="2"/>
          <w:szCs w:val="2"/>
        </w:rPr>
      </w:pPr>
    </w:p>
    <w:tbl>
      <w:tblPr>
        <w:tblStyle w:val="a2"/>
        <w:tblpPr w:leftFromText="180" w:rightFromText="180" w:horzAnchor="margin" w:tblpXSpec="center" w:tblpY="-11963"/>
        <w:tblW w:w="10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C37C9D" w14:paraId="29B88E10" w14:textId="77777777" w:rsidTr="003F2F50">
        <w:trPr>
          <w:trHeight w:val="331"/>
        </w:trPr>
        <w:tc>
          <w:tcPr>
            <w:tcW w:w="10746" w:type="dxa"/>
            <w:gridSpan w:val="6"/>
            <w:shd w:val="clear" w:color="auto" w:fill="E6E6E6"/>
          </w:tcPr>
          <w:p w14:paraId="3F7FED1F"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lastRenderedPageBreak/>
              <w:t>Third Year</w:t>
            </w:r>
          </w:p>
        </w:tc>
      </w:tr>
      <w:tr w:rsidR="00C37C9D" w14:paraId="29D029D8" w14:textId="77777777" w:rsidTr="003F2F50">
        <w:trPr>
          <w:trHeight w:val="284"/>
        </w:trPr>
        <w:tc>
          <w:tcPr>
            <w:tcW w:w="4121" w:type="dxa"/>
            <w:shd w:val="clear" w:color="auto" w:fill="E6E6E6"/>
          </w:tcPr>
          <w:p w14:paraId="282EC073" w14:textId="77777777" w:rsidR="00C37C9D" w:rsidRDefault="00685BF3" w:rsidP="003F2F5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830" w:type="dxa"/>
            <w:shd w:val="clear" w:color="auto" w:fill="E6E6E6"/>
          </w:tcPr>
          <w:p w14:paraId="2499BDF1"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6E6E6"/>
          </w:tcPr>
          <w:p w14:paraId="391888F0"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c>
          <w:tcPr>
            <w:tcW w:w="3925" w:type="dxa"/>
            <w:shd w:val="clear" w:color="auto" w:fill="E6E6E6"/>
          </w:tcPr>
          <w:p w14:paraId="7D4A367A" w14:textId="77777777" w:rsidR="00C37C9D" w:rsidRDefault="00685BF3" w:rsidP="003F2F5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830" w:type="dxa"/>
            <w:shd w:val="clear" w:color="auto" w:fill="E6E6E6"/>
          </w:tcPr>
          <w:p w14:paraId="2318D79D"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6E6E6"/>
          </w:tcPr>
          <w:p w14:paraId="0B146E17"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r>
      <w:tr w:rsidR="00C37C9D" w14:paraId="5C8C817F" w14:textId="77777777" w:rsidTr="003F2F50">
        <w:trPr>
          <w:trHeight w:val="360"/>
        </w:trPr>
        <w:tc>
          <w:tcPr>
            <w:tcW w:w="4121" w:type="dxa"/>
          </w:tcPr>
          <w:p w14:paraId="31E213DE" w14:textId="77777777" w:rsidR="00C37C9D" w:rsidRDefault="00685BF3"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 307-Social Research w/ Computers WI</w:t>
            </w:r>
          </w:p>
        </w:tc>
        <w:tc>
          <w:tcPr>
            <w:tcW w:w="830" w:type="dxa"/>
          </w:tcPr>
          <w:p w14:paraId="492101AA"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1249C4AE" w14:textId="77777777" w:rsidR="00C37C9D" w:rsidRDefault="00C37C9D" w:rsidP="003F2F50">
            <w:pPr>
              <w:spacing w:line="240" w:lineRule="auto"/>
              <w:jc w:val="center"/>
              <w:rPr>
                <w:rFonts w:ascii="Times New Roman" w:eastAsia="Times New Roman" w:hAnsi="Times New Roman" w:cs="Times New Roman"/>
                <w:sz w:val="24"/>
                <w:szCs w:val="24"/>
              </w:rPr>
            </w:pPr>
          </w:p>
        </w:tc>
        <w:tc>
          <w:tcPr>
            <w:tcW w:w="3925" w:type="dxa"/>
          </w:tcPr>
          <w:p w14:paraId="330B0C98" w14:textId="77777777" w:rsidR="00C37C9D" w:rsidRDefault="00685BF3"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 308-Data Analysis in Sociology</w:t>
            </w:r>
          </w:p>
        </w:tc>
        <w:tc>
          <w:tcPr>
            <w:tcW w:w="830" w:type="dxa"/>
          </w:tcPr>
          <w:p w14:paraId="49EF04B3"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71942CED" w14:textId="77777777" w:rsidR="00C37C9D" w:rsidRDefault="00C37C9D" w:rsidP="003F2F50">
            <w:pPr>
              <w:spacing w:line="240" w:lineRule="auto"/>
              <w:jc w:val="center"/>
              <w:rPr>
                <w:rFonts w:ascii="Times New Roman" w:eastAsia="Times New Roman" w:hAnsi="Times New Roman" w:cs="Times New Roman"/>
                <w:sz w:val="24"/>
                <w:szCs w:val="24"/>
              </w:rPr>
            </w:pPr>
          </w:p>
        </w:tc>
      </w:tr>
      <w:tr w:rsidR="00C37C9D" w14:paraId="749E05A5" w14:textId="77777777" w:rsidTr="003F2F50">
        <w:trPr>
          <w:trHeight w:val="284"/>
        </w:trPr>
        <w:tc>
          <w:tcPr>
            <w:tcW w:w="4121" w:type="dxa"/>
          </w:tcPr>
          <w:p w14:paraId="1550D9A7" w14:textId="77777777" w:rsidR="00C37C9D" w:rsidRDefault="00685BF3"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 304-Globalization &amp; Society WI</w:t>
            </w:r>
          </w:p>
        </w:tc>
        <w:tc>
          <w:tcPr>
            <w:tcW w:w="830" w:type="dxa"/>
          </w:tcPr>
          <w:p w14:paraId="59BAA073"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67AA523D" w14:textId="77777777" w:rsidR="00C37C9D" w:rsidRDefault="00C37C9D" w:rsidP="003F2F50">
            <w:pPr>
              <w:spacing w:line="240" w:lineRule="auto"/>
              <w:jc w:val="center"/>
              <w:rPr>
                <w:rFonts w:ascii="Times New Roman" w:eastAsia="Times New Roman" w:hAnsi="Times New Roman" w:cs="Times New Roman"/>
                <w:sz w:val="24"/>
                <w:szCs w:val="24"/>
              </w:rPr>
            </w:pPr>
          </w:p>
        </w:tc>
        <w:tc>
          <w:tcPr>
            <w:tcW w:w="3925" w:type="dxa"/>
          </w:tcPr>
          <w:p w14:paraId="0C21CEAC" w14:textId="77777777" w:rsidR="00C37C9D" w:rsidRDefault="00685BF3"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Elective/Minor</w:t>
            </w:r>
          </w:p>
        </w:tc>
        <w:tc>
          <w:tcPr>
            <w:tcW w:w="830" w:type="dxa"/>
          </w:tcPr>
          <w:p w14:paraId="08024E2A"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5B7D6524" w14:textId="77777777" w:rsidR="00C37C9D" w:rsidRDefault="00C37C9D" w:rsidP="003F2F50">
            <w:pPr>
              <w:spacing w:line="240" w:lineRule="auto"/>
              <w:jc w:val="center"/>
              <w:rPr>
                <w:rFonts w:ascii="Times New Roman" w:eastAsia="Times New Roman" w:hAnsi="Times New Roman" w:cs="Times New Roman"/>
                <w:sz w:val="24"/>
                <w:szCs w:val="24"/>
              </w:rPr>
            </w:pPr>
          </w:p>
        </w:tc>
      </w:tr>
      <w:tr w:rsidR="00C37C9D" w14:paraId="7B888213" w14:textId="77777777" w:rsidTr="003F2F50">
        <w:trPr>
          <w:trHeight w:val="630"/>
        </w:trPr>
        <w:tc>
          <w:tcPr>
            <w:tcW w:w="4121" w:type="dxa"/>
          </w:tcPr>
          <w:p w14:paraId="6D4B7689" w14:textId="77777777" w:rsidR="00C37C9D" w:rsidRDefault="00685BF3"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Gen Ed Distribution Category (Choose one): Culture and Creativity, OR Sustainability, and Society, OR Values and </w:t>
            </w:r>
            <w:proofErr w:type="gramStart"/>
            <w:r>
              <w:rPr>
                <w:rFonts w:ascii="Times New Roman" w:eastAsia="Times New Roman" w:hAnsi="Times New Roman" w:cs="Times New Roman"/>
                <w:sz w:val="20"/>
                <w:szCs w:val="20"/>
              </w:rPr>
              <w:t xml:space="preserve">Ethics  </w:t>
            </w:r>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Must be outside of SSHS)</w:t>
            </w:r>
            <w:r>
              <w:rPr>
                <w:rFonts w:ascii="Times New Roman" w:eastAsia="Times New Roman" w:hAnsi="Times New Roman" w:cs="Times New Roman"/>
                <w:sz w:val="20"/>
                <w:szCs w:val="20"/>
              </w:rPr>
              <w:t xml:space="preserve"> </w:t>
            </w:r>
          </w:p>
        </w:tc>
        <w:tc>
          <w:tcPr>
            <w:tcW w:w="830" w:type="dxa"/>
          </w:tcPr>
          <w:p w14:paraId="030F5FAF"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7FD65E10" w14:textId="77777777" w:rsidR="00C37C9D" w:rsidRDefault="00C37C9D" w:rsidP="003F2F50">
            <w:pPr>
              <w:spacing w:line="240" w:lineRule="auto"/>
              <w:jc w:val="center"/>
              <w:rPr>
                <w:rFonts w:ascii="Times New Roman" w:eastAsia="Times New Roman" w:hAnsi="Times New Roman" w:cs="Times New Roman"/>
                <w:sz w:val="24"/>
                <w:szCs w:val="24"/>
              </w:rPr>
            </w:pPr>
          </w:p>
        </w:tc>
        <w:tc>
          <w:tcPr>
            <w:tcW w:w="3925" w:type="dxa"/>
          </w:tcPr>
          <w:p w14:paraId="5DE3936F" w14:textId="77777777" w:rsidR="00C37C9D" w:rsidRDefault="00685BF3"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 302-Women and Global Poverty, or SOCI 361-Gender, Work, &amp; Family</w:t>
            </w:r>
          </w:p>
        </w:tc>
        <w:tc>
          <w:tcPr>
            <w:tcW w:w="830" w:type="dxa"/>
          </w:tcPr>
          <w:p w14:paraId="7E9BF165"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3F88BB5C" w14:textId="77777777" w:rsidR="00C37C9D" w:rsidRDefault="00C37C9D" w:rsidP="003F2F50">
            <w:pPr>
              <w:spacing w:line="240" w:lineRule="auto"/>
              <w:jc w:val="center"/>
              <w:rPr>
                <w:rFonts w:ascii="Times New Roman" w:eastAsia="Times New Roman" w:hAnsi="Times New Roman" w:cs="Times New Roman"/>
                <w:sz w:val="24"/>
                <w:szCs w:val="24"/>
              </w:rPr>
            </w:pPr>
          </w:p>
        </w:tc>
      </w:tr>
      <w:tr w:rsidR="00C37C9D" w14:paraId="39597853" w14:textId="77777777" w:rsidTr="003F2F50">
        <w:trPr>
          <w:trHeight w:val="284"/>
        </w:trPr>
        <w:tc>
          <w:tcPr>
            <w:tcW w:w="4121" w:type="dxa"/>
          </w:tcPr>
          <w:p w14:paraId="3EF301F2" w14:textId="77777777" w:rsidR="00C37C9D" w:rsidRDefault="00685BF3"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Concentration elective</w:t>
            </w:r>
          </w:p>
        </w:tc>
        <w:tc>
          <w:tcPr>
            <w:tcW w:w="830" w:type="dxa"/>
          </w:tcPr>
          <w:p w14:paraId="0B9E8240"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5AF782DA" w14:textId="77777777" w:rsidR="00C37C9D" w:rsidRDefault="00C37C9D" w:rsidP="003F2F50">
            <w:pPr>
              <w:spacing w:line="240" w:lineRule="auto"/>
              <w:jc w:val="center"/>
              <w:rPr>
                <w:rFonts w:ascii="Times New Roman" w:eastAsia="Times New Roman" w:hAnsi="Times New Roman" w:cs="Times New Roman"/>
                <w:sz w:val="24"/>
                <w:szCs w:val="24"/>
              </w:rPr>
            </w:pPr>
          </w:p>
        </w:tc>
        <w:tc>
          <w:tcPr>
            <w:tcW w:w="3925" w:type="dxa"/>
          </w:tcPr>
          <w:p w14:paraId="6463C879" w14:textId="77777777" w:rsidR="00C37C9D" w:rsidRDefault="00685BF3"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Concentration elective</w:t>
            </w:r>
          </w:p>
        </w:tc>
        <w:tc>
          <w:tcPr>
            <w:tcW w:w="830" w:type="dxa"/>
          </w:tcPr>
          <w:p w14:paraId="630EBDA5" w14:textId="77777777" w:rsidR="00C37C9D" w:rsidRDefault="00685BF3"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478E4E2A" w14:textId="77777777" w:rsidR="00C37C9D" w:rsidRDefault="00C37C9D" w:rsidP="003F2F50">
            <w:pPr>
              <w:spacing w:line="240" w:lineRule="auto"/>
              <w:jc w:val="center"/>
              <w:rPr>
                <w:rFonts w:ascii="Times New Roman" w:eastAsia="Times New Roman" w:hAnsi="Times New Roman" w:cs="Times New Roman"/>
                <w:sz w:val="24"/>
                <w:szCs w:val="24"/>
              </w:rPr>
            </w:pPr>
          </w:p>
        </w:tc>
      </w:tr>
      <w:tr w:rsidR="003F2F50" w14:paraId="5F7FFF4D" w14:textId="77777777" w:rsidTr="003F2F50">
        <w:trPr>
          <w:trHeight w:val="284"/>
        </w:trPr>
        <w:tc>
          <w:tcPr>
            <w:tcW w:w="4121" w:type="dxa"/>
          </w:tcPr>
          <w:p w14:paraId="3869E48A" w14:textId="0B4A66A1" w:rsidR="003F2F50" w:rsidRDefault="003F2F50"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Total:</w:t>
            </w:r>
          </w:p>
        </w:tc>
        <w:tc>
          <w:tcPr>
            <w:tcW w:w="830" w:type="dxa"/>
          </w:tcPr>
          <w:p w14:paraId="51715A8C" w14:textId="56D58D49" w:rsidR="003F2F50" w:rsidRDefault="003F2F50"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Pr>
          <w:p w14:paraId="04AB9397" w14:textId="77777777" w:rsidR="003F2F50" w:rsidRDefault="003F2F50" w:rsidP="003F2F50">
            <w:pPr>
              <w:spacing w:line="240" w:lineRule="auto"/>
              <w:jc w:val="center"/>
              <w:rPr>
                <w:rFonts w:ascii="Times New Roman" w:eastAsia="Times New Roman" w:hAnsi="Times New Roman" w:cs="Times New Roman"/>
                <w:sz w:val="24"/>
                <w:szCs w:val="24"/>
              </w:rPr>
            </w:pPr>
          </w:p>
        </w:tc>
        <w:tc>
          <w:tcPr>
            <w:tcW w:w="3925" w:type="dxa"/>
          </w:tcPr>
          <w:p w14:paraId="4549BC75" w14:textId="0568879F" w:rsidR="003F2F50" w:rsidRDefault="003F2F50" w:rsidP="003F2F50">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Total:</w:t>
            </w:r>
          </w:p>
        </w:tc>
        <w:tc>
          <w:tcPr>
            <w:tcW w:w="830" w:type="dxa"/>
          </w:tcPr>
          <w:p w14:paraId="38CF9B9D" w14:textId="08C88CD3" w:rsidR="003F2F50" w:rsidRDefault="003F2F50" w:rsidP="003F2F5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Pr>
          <w:p w14:paraId="0F9197FA" w14:textId="77777777" w:rsidR="003F2F50" w:rsidRDefault="003F2F50" w:rsidP="003F2F50">
            <w:pPr>
              <w:spacing w:line="240" w:lineRule="auto"/>
              <w:jc w:val="center"/>
              <w:rPr>
                <w:rFonts w:ascii="Times New Roman" w:eastAsia="Times New Roman" w:hAnsi="Times New Roman" w:cs="Times New Roman"/>
                <w:sz w:val="24"/>
                <w:szCs w:val="24"/>
              </w:rPr>
            </w:pPr>
          </w:p>
        </w:tc>
      </w:tr>
    </w:tbl>
    <w:p w14:paraId="4CF73D2D" w14:textId="77777777" w:rsidR="00C37C9D" w:rsidRDefault="00C37C9D">
      <w:pPr>
        <w:spacing w:line="240" w:lineRule="auto"/>
        <w:rPr>
          <w:rFonts w:ascii="Times New Roman" w:eastAsia="Times New Roman" w:hAnsi="Times New Roman" w:cs="Times New Roman"/>
          <w:sz w:val="2"/>
          <w:szCs w:val="2"/>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4006"/>
        <w:gridCol w:w="749"/>
        <w:gridCol w:w="520"/>
      </w:tblGrid>
      <w:tr w:rsidR="00C37C9D" w14:paraId="53827941" w14:textId="77777777">
        <w:trPr>
          <w:trHeight w:val="315"/>
          <w:jc w:val="center"/>
        </w:trPr>
        <w:tc>
          <w:tcPr>
            <w:tcW w:w="10746" w:type="dxa"/>
            <w:gridSpan w:val="6"/>
            <w:shd w:val="clear" w:color="auto" w:fill="E6E6E6"/>
          </w:tcPr>
          <w:p w14:paraId="43F2C528"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Fourth Year</w:t>
            </w:r>
          </w:p>
        </w:tc>
      </w:tr>
      <w:tr w:rsidR="00C37C9D" w14:paraId="01A256E7" w14:textId="77777777">
        <w:trPr>
          <w:trHeight w:val="270"/>
          <w:jc w:val="center"/>
        </w:trPr>
        <w:tc>
          <w:tcPr>
            <w:tcW w:w="4121" w:type="dxa"/>
            <w:shd w:val="clear" w:color="auto" w:fill="E6E6E6"/>
          </w:tcPr>
          <w:p w14:paraId="4F7297C4"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Fall Semester</w:t>
            </w:r>
          </w:p>
        </w:tc>
        <w:tc>
          <w:tcPr>
            <w:tcW w:w="830" w:type="dxa"/>
            <w:shd w:val="clear" w:color="auto" w:fill="E6E6E6"/>
          </w:tcPr>
          <w:p w14:paraId="7A351C48"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6E6E6"/>
          </w:tcPr>
          <w:p w14:paraId="628AED71" w14:textId="77777777" w:rsidR="00C37C9D" w:rsidRDefault="00685BF3">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c>
          <w:tcPr>
            <w:tcW w:w="4006" w:type="dxa"/>
            <w:shd w:val="clear" w:color="auto" w:fill="E6E6E6"/>
          </w:tcPr>
          <w:p w14:paraId="06C3E87D"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Spring Semester</w:t>
            </w:r>
          </w:p>
        </w:tc>
        <w:tc>
          <w:tcPr>
            <w:tcW w:w="749" w:type="dxa"/>
            <w:shd w:val="clear" w:color="auto" w:fill="E6E6E6"/>
          </w:tcPr>
          <w:p w14:paraId="24BAAE1F"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HRS</w:t>
            </w:r>
          </w:p>
        </w:tc>
        <w:tc>
          <w:tcPr>
            <w:tcW w:w="520" w:type="dxa"/>
            <w:shd w:val="clear" w:color="auto" w:fill="E6E6E6"/>
          </w:tcPr>
          <w:p w14:paraId="28B6A345" w14:textId="77777777" w:rsidR="00C37C9D" w:rsidRDefault="00685BF3">
            <w:pPr>
              <w:spacing w:line="240" w:lineRule="auto"/>
              <w:jc w:val="center"/>
              <w:rPr>
                <w:rFonts w:ascii="Times New Roman" w:eastAsia="Times New Roman" w:hAnsi="Times New Roman" w:cs="Times New Roman"/>
                <w:sz w:val="24"/>
                <w:szCs w:val="24"/>
              </w:rPr>
            </w:pPr>
            <w:r>
              <w:rPr>
                <w:rFonts w:ascii="Arial Unicode MS" w:eastAsia="Arial Unicode MS" w:hAnsi="Arial Unicode MS" w:cs="Arial Unicode MS"/>
                <w:b/>
                <w:sz w:val="24"/>
                <w:szCs w:val="24"/>
              </w:rPr>
              <w:t>✓</w:t>
            </w:r>
          </w:p>
        </w:tc>
      </w:tr>
      <w:tr w:rsidR="00C37C9D" w14:paraId="1D8DAD5A" w14:textId="77777777">
        <w:trPr>
          <w:trHeight w:val="270"/>
          <w:jc w:val="center"/>
        </w:trPr>
        <w:tc>
          <w:tcPr>
            <w:tcW w:w="4121" w:type="dxa"/>
          </w:tcPr>
          <w:p w14:paraId="4BEC7E4F" w14:textId="6C298108" w:rsidR="00C37C9D" w:rsidRDefault="008A17CC">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Elective/Minor</w:t>
            </w:r>
          </w:p>
        </w:tc>
        <w:tc>
          <w:tcPr>
            <w:tcW w:w="830" w:type="dxa"/>
          </w:tcPr>
          <w:p w14:paraId="4AB684DA"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57137091" w14:textId="77777777" w:rsidR="00C37C9D" w:rsidRDefault="00C37C9D">
            <w:pPr>
              <w:spacing w:line="240" w:lineRule="auto"/>
              <w:jc w:val="center"/>
              <w:rPr>
                <w:rFonts w:ascii="Times New Roman" w:eastAsia="Times New Roman" w:hAnsi="Times New Roman" w:cs="Times New Roman"/>
                <w:sz w:val="24"/>
                <w:szCs w:val="24"/>
              </w:rPr>
            </w:pPr>
          </w:p>
        </w:tc>
        <w:tc>
          <w:tcPr>
            <w:tcW w:w="4006" w:type="dxa"/>
          </w:tcPr>
          <w:p w14:paraId="1FD24E8F"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 317-Fieldwork**</w:t>
            </w:r>
          </w:p>
        </w:tc>
        <w:tc>
          <w:tcPr>
            <w:tcW w:w="749" w:type="dxa"/>
          </w:tcPr>
          <w:p w14:paraId="621C7C4B"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79D939DC" w14:textId="77777777" w:rsidR="00C37C9D" w:rsidRDefault="00C37C9D">
            <w:pPr>
              <w:spacing w:line="240" w:lineRule="auto"/>
              <w:jc w:val="center"/>
              <w:rPr>
                <w:rFonts w:ascii="Times New Roman" w:eastAsia="Times New Roman" w:hAnsi="Times New Roman" w:cs="Times New Roman"/>
                <w:sz w:val="24"/>
                <w:szCs w:val="24"/>
              </w:rPr>
            </w:pPr>
          </w:p>
        </w:tc>
      </w:tr>
      <w:tr w:rsidR="00C37C9D" w14:paraId="7D937087" w14:textId="77777777" w:rsidTr="003F2F50">
        <w:trPr>
          <w:trHeight w:val="270"/>
          <w:jc w:val="center"/>
        </w:trPr>
        <w:tc>
          <w:tcPr>
            <w:tcW w:w="4121" w:type="dxa"/>
          </w:tcPr>
          <w:p w14:paraId="5F40160F"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0"/>
                <w:szCs w:val="20"/>
              </w:rPr>
              <w:t>One Course from Sustainability, Society and Civic Mindedness (Intro course outside of major): EDUC 221, OR ENST 209, OR LAWS 131, OR PSYC 101</w:t>
            </w:r>
          </w:p>
        </w:tc>
        <w:tc>
          <w:tcPr>
            <w:tcW w:w="830" w:type="dxa"/>
          </w:tcPr>
          <w:p w14:paraId="389B186A"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3104619E" w14:textId="77777777" w:rsidR="00C37C9D" w:rsidRDefault="00C37C9D">
            <w:pPr>
              <w:spacing w:line="240" w:lineRule="auto"/>
              <w:jc w:val="center"/>
              <w:rPr>
                <w:rFonts w:ascii="Times New Roman" w:eastAsia="Times New Roman" w:hAnsi="Times New Roman" w:cs="Times New Roman"/>
                <w:sz w:val="24"/>
                <w:szCs w:val="24"/>
              </w:rPr>
            </w:pPr>
          </w:p>
        </w:tc>
        <w:tc>
          <w:tcPr>
            <w:tcW w:w="4006" w:type="dxa"/>
          </w:tcPr>
          <w:p w14:paraId="76DD3315" w14:textId="11CAFDFB" w:rsidR="00C37C9D" w:rsidRDefault="003F2F50" w:rsidP="003F2F50">
            <w:pPr>
              <w:tabs>
                <w:tab w:val="right" w:pos="3709"/>
              </w:tabs>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SOCI 410 – Capstone Project in Sociology** (WI)</w:t>
            </w:r>
          </w:p>
        </w:tc>
        <w:tc>
          <w:tcPr>
            <w:tcW w:w="749" w:type="dxa"/>
          </w:tcPr>
          <w:p w14:paraId="1EFDB6A6"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0654C843" w14:textId="77777777" w:rsidR="00C37C9D" w:rsidRDefault="00C37C9D">
            <w:pPr>
              <w:spacing w:line="240" w:lineRule="auto"/>
              <w:jc w:val="center"/>
              <w:rPr>
                <w:rFonts w:ascii="Times New Roman" w:eastAsia="Times New Roman" w:hAnsi="Times New Roman" w:cs="Times New Roman"/>
                <w:sz w:val="24"/>
                <w:szCs w:val="24"/>
              </w:rPr>
            </w:pPr>
          </w:p>
        </w:tc>
      </w:tr>
      <w:tr w:rsidR="00C37C9D" w14:paraId="3CD2ADAD" w14:textId="77777777">
        <w:trPr>
          <w:trHeight w:val="285"/>
          <w:jc w:val="center"/>
        </w:trPr>
        <w:tc>
          <w:tcPr>
            <w:tcW w:w="4121" w:type="dxa"/>
          </w:tcPr>
          <w:p w14:paraId="1C50E21B"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Elective/Minor</w:t>
            </w:r>
          </w:p>
        </w:tc>
        <w:tc>
          <w:tcPr>
            <w:tcW w:w="830" w:type="dxa"/>
          </w:tcPr>
          <w:p w14:paraId="65FEF169"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00802D8D" w14:textId="77777777" w:rsidR="00C37C9D" w:rsidRDefault="00C37C9D">
            <w:pPr>
              <w:spacing w:line="240" w:lineRule="auto"/>
              <w:jc w:val="center"/>
              <w:rPr>
                <w:rFonts w:ascii="Times New Roman" w:eastAsia="Times New Roman" w:hAnsi="Times New Roman" w:cs="Times New Roman"/>
                <w:sz w:val="24"/>
                <w:szCs w:val="24"/>
              </w:rPr>
            </w:pPr>
          </w:p>
        </w:tc>
        <w:tc>
          <w:tcPr>
            <w:tcW w:w="4006" w:type="dxa"/>
          </w:tcPr>
          <w:p w14:paraId="50603CFC"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Concentration elective </w:t>
            </w:r>
          </w:p>
        </w:tc>
        <w:tc>
          <w:tcPr>
            <w:tcW w:w="749" w:type="dxa"/>
          </w:tcPr>
          <w:p w14:paraId="17106352"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6ABF0293" w14:textId="77777777" w:rsidR="00C37C9D" w:rsidRDefault="00C37C9D">
            <w:pPr>
              <w:spacing w:line="240" w:lineRule="auto"/>
              <w:jc w:val="center"/>
              <w:rPr>
                <w:rFonts w:ascii="Times New Roman" w:eastAsia="Times New Roman" w:hAnsi="Times New Roman" w:cs="Times New Roman"/>
                <w:sz w:val="24"/>
                <w:szCs w:val="24"/>
              </w:rPr>
            </w:pPr>
          </w:p>
        </w:tc>
      </w:tr>
      <w:tr w:rsidR="00C37C9D" w14:paraId="09D00DF3" w14:textId="77777777">
        <w:trPr>
          <w:trHeight w:val="270"/>
          <w:jc w:val="center"/>
        </w:trPr>
        <w:tc>
          <w:tcPr>
            <w:tcW w:w="4121" w:type="dxa"/>
          </w:tcPr>
          <w:p w14:paraId="795D8B61"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Elective/Minor</w:t>
            </w:r>
          </w:p>
        </w:tc>
        <w:tc>
          <w:tcPr>
            <w:tcW w:w="830" w:type="dxa"/>
          </w:tcPr>
          <w:p w14:paraId="14B8F7A9"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1701C5C5" w14:textId="77777777" w:rsidR="00C37C9D" w:rsidRDefault="00C37C9D">
            <w:pPr>
              <w:spacing w:line="240" w:lineRule="auto"/>
              <w:jc w:val="center"/>
              <w:rPr>
                <w:rFonts w:ascii="Times New Roman" w:eastAsia="Times New Roman" w:hAnsi="Times New Roman" w:cs="Times New Roman"/>
                <w:sz w:val="24"/>
                <w:szCs w:val="24"/>
              </w:rPr>
            </w:pPr>
          </w:p>
        </w:tc>
        <w:tc>
          <w:tcPr>
            <w:tcW w:w="4006" w:type="dxa"/>
          </w:tcPr>
          <w:p w14:paraId="3A0CD2F6"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Elective/Minor</w:t>
            </w:r>
          </w:p>
        </w:tc>
        <w:tc>
          <w:tcPr>
            <w:tcW w:w="749" w:type="dxa"/>
          </w:tcPr>
          <w:p w14:paraId="1905EA48"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520" w:type="dxa"/>
          </w:tcPr>
          <w:p w14:paraId="12F98781" w14:textId="77777777" w:rsidR="00C37C9D" w:rsidRDefault="00C37C9D">
            <w:pPr>
              <w:spacing w:line="240" w:lineRule="auto"/>
              <w:jc w:val="center"/>
              <w:rPr>
                <w:rFonts w:ascii="Times New Roman" w:eastAsia="Times New Roman" w:hAnsi="Times New Roman" w:cs="Times New Roman"/>
                <w:sz w:val="24"/>
                <w:szCs w:val="24"/>
              </w:rPr>
            </w:pPr>
          </w:p>
        </w:tc>
      </w:tr>
      <w:tr w:rsidR="00C37C9D" w14:paraId="5C10FA14" w14:textId="77777777">
        <w:trPr>
          <w:trHeight w:val="270"/>
          <w:jc w:val="center"/>
        </w:trPr>
        <w:tc>
          <w:tcPr>
            <w:tcW w:w="4121" w:type="dxa"/>
          </w:tcPr>
          <w:p w14:paraId="0DB3CB98"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830" w:type="dxa"/>
          </w:tcPr>
          <w:p w14:paraId="45962F0E"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Pr>
          <w:p w14:paraId="2D9805B4" w14:textId="77777777" w:rsidR="00C37C9D" w:rsidRDefault="00C37C9D">
            <w:pPr>
              <w:spacing w:line="240" w:lineRule="auto"/>
              <w:jc w:val="center"/>
              <w:rPr>
                <w:rFonts w:ascii="Times New Roman" w:eastAsia="Times New Roman" w:hAnsi="Times New Roman" w:cs="Times New Roman"/>
                <w:sz w:val="24"/>
                <w:szCs w:val="24"/>
              </w:rPr>
            </w:pPr>
          </w:p>
        </w:tc>
        <w:tc>
          <w:tcPr>
            <w:tcW w:w="4006" w:type="dxa"/>
          </w:tcPr>
          <w:p w14:paraId="3C1F8728"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Total:</w:t>
            </w:r>
          </w:p>
        </w:tc>
        <w:tc>
          <w:tcPr>
            <w:tcW w:w="749" w:type="dxa"/>
          </w:tcPr>
          <w:p w14:paraId="2090EF49" w14:textId="77777777" w:rsidR="00C37C9D" w:rsidRDefault="00685BF3">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520" w:type="dxa"/>
          </w:tcPr>
          <w:p w14:paraId="7338909E" w14:textId="77777777" w:rsidR="00C37C9D" w:rsidRDefault="00C37C9D">
            <w:pPr>
              <w:spacing w:line="240" w:lineRule="auto"/>
              <w:jc w:val="center"/>
              <w:rPr>
                <w:rFonts w:ascii="Times New Roman" w:eastAsia="Times New Roman" w:hAnsi="Times New Roman" w:cs="Times New Roman"/>
                <w:sz w:val="24"/>
                <w:szCs w:val="24"/>
              </w:rPr>
            </w:pPr>
          </w:p>
        </w:tc>
      </w:tr>
    </w:tbl>
    <w:p w14:paraId="1256B4B3" w14:textId="77777777" w:rsidR="00C37C9D" w:rsidRDefault="00685BF3">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Total Credits Required: </w:t>
      </w:r>
      <w:r>
        <w:rPr>
          <w:rFonts w:ascii="Times New Roman" w:eastAsia="Times New Roman" w:hAnsi="Times New Roman" w:cs="Times New Roman"/>
          <w:sz w:val="20"/>
          <w:szCs w:val="20"/>
        </w:rPr>
        <w:t>128 credits</w:t>
      </w:r>
      <w:r>
        <w:rPr>
          <w:rFonts w:ascii="Times New Roman" w:eastAsia="Times New Roman" w:hAnsi="Times New Roman" w:cs="Times New Roman"/>
          <w:sz w:val="20"/>
          <w:szCs w:val="20"/>
        </w:rPr>
        <w:tab/>
      </w:r>
      <w:r>
        <w:rPr>
          <w:rFonts w:ascii="Times New Roman" w:eastAsia="Times New Roman" w:hAnsi="Times New Roman" w:cs="Times New Roman"/>
          <w:b/>
          <w:sz w:val="20"/>
          <w:szCs w:val="20"/>
        </w:rPr>
        <w:t>GPA:</w:t>
      </w:r>
      <w:r>
        <w:rPr>
          <w:rFonts w:ascii="Times New Roman" w:eastAsia="Times New Roman" w:hAnsi="Times New Roman" w:cs="Times New Roman"/>
          <w:sz w:val="20"/>
          <w:szCs w:val="20"/>
        </w:rPr>
        <w:t xml:space="preserve"> 2.0</w:t>
      </w:r>
      <w:r>
        <w:rPr>
          <w:rFonts w:ascii="Times New Roman" w:eastAsia="Times New Roman" w:hAnsi="Times New Roman" w:cs="Times New Roman"/>
          <w:sz w:val="20"/>
          <w:szCs w:val="20"/>
        </w:rPr>
        <w:br/>
      </w:r>
      <w:r>
        <w:rPr>
          <w:rFonts w:ascii="Times New Roman" w:eastAsia="Times New Roman" w:hAnsi="Times New Roman" w:cs="Times New Roman"/>
          <w:b/>
          <w:sz w:val="20"/>
          <w:szCs w:val="20"/>
        </w:rPr>
        <w:t>* Only offered in the Fall Semester   ** Only offered in the Spring Semester</w:t>
      </w:r>
    </w:p>
    <w:p w14:paraId="235EEBEE" w14:textId="77777777" w:rsidR="00C37C9D" w:rsidRDefault="00685BF3">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 Writing Intensive courses needed prior to graduation</w:t>
      </w:r>
    </w:p>
    <w:p w14:paraId="0B8DC615" w14:textId="77777777" w:rsidR="00C37C9D" w:rsidRDefault="00C37C9D"/>
    <w:sectPr w:rsidR="00C37C9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C9D"/>
    <w:rsid w:val="00080D1A"/>
    <w:rsid w:val="003F2F50"/>
    <w:rsid w:val="00685BF3"/>
    <w:rsid w:val="008A17CC"/>
    <w:rsid w:val="00A56B58"/>
    <w:rsid w:val="00C37C9D"/>
    <w:rsid w:val="00C71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B6C1A7"/>
  <w15:docId w15:val="{EF0FFE01-BC51-5E41-AB25-55FD04F3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435</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2021-05-03T17:28:00Z</dcterms:created>
  <dcterms:modified xsi:type="dcterms:W3CDTF">2021-05-03T17:28:00Z</dcterms:modified>
</cp:coreProperties>
</file>