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7CB71" w14:textId="77777777" w:rsidR="00436CD0" w:rsidRDefault="00436CD0">
      <w:pPr>
        <w:widowControl w:val="0"/>
        <w:pBdr>
          <w:top w:val="nil"/>
          <w:left w:val="nil"/>
          <w:bottom w:val="nil"/>
          <w:right w:val="nil"/>
          <w:between w:val="nil"/>
        </w:pBdr>
        <w:spacing w:line="276" w:lineRule="auto"/>
        <w:rPr>
          <w:color w:val="000000"/>
        </w:rPr>
      </w:pPr>
    </w:p>
    <w:p w14:paraId="678485CA" w14:textId="77777777" w:rsidR="00436CD0" w:rsidRDefault="00436CD0">
      <w:pPr>
        <w:widowControl w:val="0"/>
        <w:pBdr>
          <w:top w:val="nil"/>
          <w:left w:val="nil"/>
          <w:bottom w:val="nil"/>
          <w:right w:val="nil"/>
          <w:between w:val="nil"/>
        </w:pBdr>
        <w:spacing w:line="276" w:lineRule="auto"/>
        <w:rPr>
          <w:color w:val="000000"/>
        </w:rPr>
      </w:pPr>
    </w:p>
    <w:p w14:paraId="620D8B1F" w14:textId="77777777" w:rsidR="00436CD0" w:rsidRDefault="00EB74F5">
      <w:pPr>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14:anchorId="2F5F33D4" wp14:editId="725408A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436CD0" w14:paraId="0B1C6D83" w14:textId="77777777">
        <w:tc>
          <w:tcPr>
            <w:tcW w:w="5364" w:type="dxa"/>
          </w:tcPr>
          <w:p w14:paraId="3C9EFDF4" w14:textId="77777777" w:rsidR="00436CD0" w:rsidRDefault="00436CD0">
            <w:pPr>
              <w:pBdr>
                <w:top w:val="nil"/>
                <w:left w:val="nil"/>
                <w:bottom w:val="nil"/>
                <w:right w:val="nil"/>
                <w:between w:val="nil"/>
              </w:pBdr>
              <w:rPr>
                <w:color w:val="000000"/>
              </w:rPr>
            </w:pPr>
          </w:p>
        </w:tc>
        <w:tc>
          <w:tcPr>
            <w:tcW w:w="5364" w:type="dxa"/>
          </w:tcPr>
          <w:p w14:paraId="3A813D60" w14:textId="77777777" w:rsidR="00436CD0" w:rsidRDefault="00EB74F5">
            <w:pPr>
              <w:pBdr>
                <w:top w:val="nil"/>
                <w:left w:val="nil"/>
                <w:bottom w:val="nil"/>
                <w:right w:val="nil"/>
                <w:between w:val="nil"/>
              </w:pBdr>
              <w:rPr>
                <w:color w:val="000000"/>
                <w:sz w:val="26"/>
                <w:szCs w:val="26"/>
              </w:rPr>
            </w:pPr>
            <w:r>
              <w:rPr>
                <w:b/>
                <w:color w:val="000000"/>
                <w:sz w:val="26"/>
                <w:szCs w:val="26"/>
              </w:rPr>
              <w:t>School of Social Science and Human Services</w:t>
            </w:r>
          </w:p>
        </w:tc>
      </w:tr>
    </w:tbl>
    <w:p w14:paraId="495C8930" w14:textId="77777777" w:rsidR="00436CD0" w:rsidRDefault="00436CD0">
      <w:pPr>
        <w:pBdr>
          <w:top w:val="nil"/>
          <w:left w:val="nil"/>
          <w:bottom w:val="nil"/>
          <w:right w:val="nil"/>
          <w:between w:val="nil"/>
        </w:pBdr>
        <w:rPr>
          <w:color w:val="000000"/>
          <w:sz w:val="16"/>
          <w:szCs w:val="16"/>
        </w:rPr>
      </w:pPr>
    </w:p>
    <w:p w14:paraId="7E07C542" w14:textId="77777777" w:rsidR="00436CD0" w:rsidRDefault="00EB74F5">
      <w:pPr>
        <w:pBdr>
          <w:top w:val="nil"/>
          <w:left w:val="nil"/>
          <w:bottom w:val="nil"/>
          <w:right w:val="nil"/>
          <w:between w:val="nil"/>
        </w:pBdr>
        <w:rPr>
          <w:color w:val="000000"/>
          <w:sz w:val="28"/>
          <w:szCs w:val="28"/>
        </w:rPr>
      </w:pPr>
      <w:r>
        <w:rPr>
          <w:b/>
          <w:color w:val="000000"/>
          <w:sz w:val="28"/>
          <w:szCs w:val="28"/>
        </w:rPr>
        <w:t>Psychology</w:t>
      </w:r>
    </w:p>
    <w:p w14:paraId="0B27787B" w14:textId="77777777" w:rsidR="00436CD0" w:rsidRDefault="00EB74F5">
      <w:pPr>
        <w:pBdr>
          <w:top w:val="nil"/>
          <w:left w:val="nil"/>
          <w:bottom w:val="nil"/>
          <w:right w:val="nil"/>
          <w:between w:val="nil"/>
        </w:pBdr>
        <w:rPr>
          <w:color w:val="000000"/>
        </w:rPr>
      </w:pPr>
      <w:r>
        <w:rPr>
          <w:color w:val="000000"/>
        </w:rPr>
        <w:t>Recommended Four-Year Plan (Fall 2020)</w:t>
      </w:r>
    </w:p>
    <w:p w14:paraId="0445B1C5" w14:textId="77777777" w:rsidR="00436CD0" w:rsidRDefault="00436CD0">
      <w:pPr>
        <w:pBdr>
          <w:top w:val="nil"/>
          <w:left w:val="nil"/>
          <w:bottom w:val="nil"/>
          <w:right w:val="nil"/>
          <w:between w:val="nil"/>
        </w:pBdr>
        <w:rPr>
          <w:color w:val="000000"/>
        </w:rPr>
      </w:pPr>
    </w:p>
    <w:p w14:paraId="00C1970E" w14:textId="77777777" w:rsidR="00436CD0" w:rsidRDefault="00EB74F5">
      <w:pPr>
        <w:pBdr>
          <w:top w:val="nil"/>
          <w:left w:val="nil"/>
          <w:bottom w:val="nil"/>
          <w:right w:val="nil"/>
          <w:between w:val="nil"/>
        </w:pBdr>
        <w:rPr>
          <w:color w:val="000000"/>
          <w:sz w:val="20"/>
          <w:szCs w:val="20"/>
        </w:rPr>
      </w:pPr>
      <w:r>
        <w:rPr>
          <w:color w:val="000000"/>
          <w:sz w:val="20"/>
          <w:szCs w:val="20"/>
        </w:rPr>
        <w:t>This recommended four-year plan is designed to provide a guide and framework for students to help them complete their degrees within four years.  This guide illustrates a generally recommended sequence and arrangement of courses.  Please use this guide to help you think through your plan.  All students must meet with their Major Advisor to develop a more individualized plan to complete their degree.  This plan assumes that no remedial courses are required.  If remedial courses are needed, students may have additional requirements to fulfill which are not listed in the plan, and degree completion may take longer.</w:t>
      </w:r>
    </w:p>
    <w:p w14:paraId="1DCCA850" w14:textId="77777777" w:rsidR="00436CD0" w:rsidRDefault="00436CD0">
      <w:pPr>
        <w:pBdr>
          <w:top w:val="nil"/>
          <w:left w:val="nil"/>
          <w:bottom w:val="nil"/>
          <w:right w:val="nil"/>
          <w:between w:val="nil"/>
        </w:pBdr>
        <w:rPr>
          <w:color w:val="000000"/>
          <w:sz w:val="20"/>
          <w:szCs w:val="20"/>
        </w:rPr>
      </w:pPr>
    </w:p>
    <w:p w14:paraId="4F61CFB1" w14:textId="77777777" w:rsidR="00436CD0" w:rsidRDefault="00EB74F5">
      <w:pPr>
        <w:pBdr>
          <w:top w:val="nil"/>
          <w:left w:val="nil"/>
          <w:bottom w:val="nil"/>
          <w:right w:val="nil"/>
          <w:between w:val="nil"/>
        </w:pBdr>
        <w:rPr>
          <w:color w:val="000000"/>
          <w:sz w:val="20"/>
          <w:szCs w:val="20"/>
        </w:rPr>
      </w:pPr>
      <w:r>
        <w:rPr>
          <w:color w:val="000000"/>
          <w:sz w:val="20"/>
          <w:szCs w:val="20"/>
        </w:rPr>
        <w:t>NOTE: This recommended Four-Year Plan is applicable to students admitted into the major during the 2020-2021 academic year.</w:t>
      </w:r>
    </w:p>
    <w:p w14:paraId="76699B57" w14:textId="77777777" w:rsidR="00436CD0" w:rsidRDefault="00436CD0">
      <w:pPr>
        <w:pBdr>
          <w:top w:val="nil"/>
          <w:left w:val="nil"/>
          <w:bottom w:val="nil"/>
          <w:right w:val="nil"/>
          <w:between w:val="nil"/>
        </w:pBdr>
        <w:rPr>
          <w:color w:val="000000"/>
          <w:sz w:val="20"/>
          <w:szCs w:val="20"/>
        </w:rPr>
      </w:pPr>
    </w:p>
    <w:p w14:paraId="4C795FA0" w14:textId="77777777" w:rsidR="00436CD0" w:rsidRDefault="00EB74F5">
      <w:pPr>
        <w:pBdr>
          <w:top w:val="nil"/>
          <w:left w:val="nil"/>
          <w:bottom w:val="nil"/>
          <w:right w:val="nil"/>
          <w:between w:val="nil"/>
        </w:pBdr>
        <w:rPr>
          <w:b/>
          <w:color w:val="222222"/>
          <w:sz w:val="20"/>
          <w:szCs w:val="20"/>
        </w:rPr>
      </w:pPr>
      <w:r>
        <w:rPr>
          <w:b/>
          <w:color w:val="222222"/>
          <w:sz w:val="20"/>
          <w:szCs w:val="20"/>
        </w:rPr>
        <w:t xml:space="preserve">Please be sure to read the full narrative text, below the four year plan template which follows here, to get a stronger sense of how the program is organized as well as how to proceed effectively through the Psychology Program. </w:t>
      </w:r>
    </w:p>
    <w:p w14:paraId="67566340" w14:textId="77777777" w:rsidR="00436CD0" w:rsidRDefault="00436CD0">
      <w:pPr>
        <w:pBdr>
          <w:top w:val="nil"/>
          <w:left w:val="nil"/>
          <w:bottom w:val="nil"/>
          <w:right w:val="nil"/>
          <w:between w:val="nil"/>
        </w:pBdr>
        <w:rPr>
          <w:b/>
          <w:color w:val="222222"/>
          <w:sz w:val="20"/>
          <w:szCs w:val="20"/>
        </w:rPr>
      </w:pPr>
    </w:p>
    <w:p w14:paraId="782A7E31" w14:textId="77777777" w:rsidR="00436CD0" w:rsidRDefault="00436CD0">
      <w:pPr>
        <w:pBdr>
          <w:top w:val="nil"/>
          <w:left w:val="nil"/>
          <w:bottom w:val="nil"/>
          <w:right w:val="nil"/>
          <w:between w:val="nil"/>
        </w:pBdr>
        <w:rPr>
          <w:color w:val="000000"/>
          <w:sz w:val="8"/>
          <w:szCs w:val="8"/>
        </w:rPr>
      </w:pPr>
    </w:p>
    <w:p w14:paraId="113805E1" w14:textId="77777777" w:rsidR="00436CD0" w:rsidRDefault="00436CD0">
      <w:pPr>
        <w:pBdr>
          <w:top w:val="nil"/>
          <w:left w:val="nil"/>
          <w:bottom w:val="nil"/>
          <w:right w:val="nil"/>
          <w:between w:val="nil"/>
        </w:pBdr>
        <w:rPr>
          <w:color w:val="000000"/>
          <w:sz w:val="12"/>
          <w:szCs w:val="12"/>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436CD0" w14:paraId="7C3B87BC" w14:textId="77777777">
        <w:trPr>
          <w:trHeight w:val="317"/>
          <w:jc w:val="center"/>
        </w:trPr>
        <w:tc>
          <w:tcPr>
            <w:tcW w:w="10746" w:type="dxa"/>
            <w:gridSpan w:val="6"/>
            <w:shd w:val="clear" w:color="auto" w:fill="E6E6E6"/>
          </w:tcPr>
          <w:p w14:paraId="2D4647C1" w14:textId="77777777" w:rsidR="00436CD0" w:rsidRDefault="00EB74F5">
            <w:pPr>
              <w:pBdr>
                <w:top w:val="nil"/>
                <w:left w:val="nil"/>
                <w:bottom w:val="nil"/>
                <w:right w:val="nil"/>
                <w:between w:val="nil"/>
              </w:pBdr>
              <w:jc w:val="center"/>
              <w:rPr>
                <w:color w:val="000000"/>
              </w:rPr>
            </w:pPr>
            <w:r>
              <w:rPr>
                <w:b/>
                <w:color w:val="000000"/>
                <w:sz w:val="28"/>
                <w:szCs w:val="28"/>
              </w:rPr>
              <w:t>First Year</w:t>
            </w:r>
          </w:p>
        </w:tc>
      </w:tr>
      <w:tr w:rsidR="00436CD0" w14:paraId="326C8ACA" w14:textId="77777777" w:rsidTr="00E02767">
        <w:trPr>
          <w:trHeight w:val="272"/>
          <w:jc w:val="center"/>
        </w:trPr>
        <w:tc>
          <w:tcPr>
            <w:tcW w:w="4121" w:type="dxa"/>
            <w:shd w:val="clear" w:color="auto" w:fill="E6E6E6"/>
          </w:tcPr>
          <w:p w14:paraId="12D32239" w14:textId="77777777" w:rsidR="00436CD0" w:rsidRDefault="00EB74F5">
            <w:pPr>
              <w:pBdr>
                <w:top w:val="nil"/>
                <w:left w:val="nil"/>
                <w:bottom w:val="nil"/>
                <w:right w:val="nil"/>
                <w:between w:val="nil"/>
              </w:pBdr>
              <w:rPr>
                <w:color w:val="000000"/>
              </w:rPr>
            </w:pPr>
            <w:r>
              <w:rPr>
                <w:b/>
                <w:color w:val="000000"/>
              </w:rPr>
              <w:t>Fall Semester</w:t>
            </w:r>
          </w:p>
        </w:tc>
        <w:tc>
          <w:tcPr>
            <w:tcW w:w="830" w:type="dxa"/>
            <w:shd w:val="clear" w:color="auto" w:fill="E6E6E6"/>
          </w:tcPr>
          <w:p w14:paraId="48D49FFA" w14:textId="77777777" w:rsidR="00436CD0" w:rsidRDefault="00EB74F5">
            <w:pPr>
              <w:pBdr>
                <w:top w:val="nil"/>
                <w:left w:val="nil"/>
                <w:bottom w:val="nil"/>
                <w:right w:val="nil"/>
                <w:between w:val="nil"/>
              </w:pBdr>
              <w:jc w:val="center"/>
              <w:rPr>
                <w:color w:val="000000"/>
              </w:rPr>
            </w:pPr>
            <w:r>
              <w:rPr>
                <w:b/>
                <w:color w:val="000000"/>
              </w:rPr>
              <w:t>HRS</w:t>
            </w:r>
          </w:p>
        </w:tc>
        <w:tc>
          <w:tcPr>
            <w:tcW w:w="520" w:type="dxa"/>
            <w:shd w:val="clear" w:color="auto" w:fill="E6E6E6"/>
          </w:tcPr>
          <w:p w14:paraId="200A074C" w14:textId="77777777" w:rsidR="00436CD0" w:rsidRDefault="00EB74F5">
            <w:pPr>
              <w:pBdr>
                <w:top w:val="nil"/>
                <w:left w:val="nil"/>
                <w:bottom w:val="nil"/>
                <w:right w:val="nil"/>
                <w:between w:val="nil"/>
              </w:pBdr>
              <w:jc w:val="center"/>
              <w:rPr>
                <w:color w:val="000000"/>
              </w:rPr>
            </w:pPr>
            <w:r>
              <w:rPr>
                <w:rFonts w:ascii="Arial Unicode MS" w:eastAsia="Arial Unicode MS" w:hAnsi="Arial Unicode MS" w:cs="Arial Unicode MS"/>
                <w:b/>
                <w:color w:val="000000"/>
              </w:rPr>
              <w:t>✓</w:t>
            </w:r>
          </w:p>
        </w:tc>
        <w:tc>
          <w:tcPr>
            <w:tcW w:w="3794" w:type="dxa"/>
            <w:shd w:val="clear" w:color="auto" w:fill="E6E6E6"/>
          </w:tcPr>
          <w:p w14:paraId="3BC6C168" w14:textId="77777777" w:rsidR="00436CD0" w:rsidRDefault="00EB74F5">
            <w:pPr>
              <w:pBdr>
                <w:top w:val="nil"/>
                <w:left w:val="nil"/>
                <w:bottom w:val="nil"/>
                <w:right w:val="nil"/>
                <w:between w:val="nil"/>
              </w:pBdr>
              <w:rPr>
                <w:color w:val="000000"/>
              </w:rPr>
            </w:pPr>
            <w:r>
              <w:rPr>
                <w:b/>
                <w:color w:val="000000"/>
              </w:rPr>
              <w:t>Spring Semester</w:t>
            </w:r>
          </w:p>
        </w:tc>
        <w:tc>
          <w:tcPr>
            <w:tcW w:w="961" w:type="dxa"/>
            <w:shd w:val="clear" w:color="auto" w:fill="E6E6E6"/>
          </w:tcPr>
          <w:p w14:paraId="52F6819B" w14:textId="77777777" w:rsidR="00436CD0" w:rsidRDefault="00EB74F5">
            <w:pPr>
              <w:pBdr>
                <w:top w:val="nil"/>
                <w:left w:val="nil"/>
                <w:bottom w:val="nil"/>
                <w:right w:val="nil"/>
                <w:between w:val="nil"/>
              </w:pBdr>
              <w:jc w:val="center"/>
              <w:rPr>
                <w:color w:val="000000"/>
              </w:rPr>
            </w:pPr>
            <w:r>
              <w:rPr>
                <w:b/>
                <w:color w:val="000000"/>
              </w:rPr>
              <w:t>HRS</w:t>
            </w:r>
          </w:p>
        </w:tc>
        <w:tc>
          <w:tcPr>
            <w:tcW w:w="520" w:type="dxa"/>
            <w:shd w:val="clear" w:color="auto" w:fill="E6E6E6"/>
          </w:tcPr>
          <w:p w14:paraId="55D6F472" w14:textId="77777777" w:rsidR="00436CD0" w:rsidRDefault="00EB74F5">
            <w:pPr>
              <w:pBdr>
                <w:top w:val="nil"/>
                <w:left w:val="nil"/>
                <w:bottom w:val="nil"/>
                <w:right w:val="nil"/>
                <w:between w:val="nil"/>
              </w:pBdr>
              <w:jc w:val="center"/>
              <w:rPr>
                <w:color w:val="000000"/>
              </w:rPr>
            </w:pPr>
            <w:r>
              <w:rPr>
                <w:rFonts w:ascii="Arial Unicode MS" w:eastAsia="Arial Unicode MS" w:hAnsi="Arial Unicode MS" w:cs="Arial Unicode MS"/>
                <w:b/>
                <w:color w:val="000000"/>
              </w:rPr>
              <w:t>✓</w:t>
            </w:r>
          </w:p>
        </w:tc>
      </w:tr>
      <w:tr w:rsidR="00436CD0" w14:paraId="65DDFC6D" w14:textId="77777777" w:rsidTr="00E02767">
        <w:trPr>
          <w:trHeight w:val="272"/>
          <w:jc w:val="center"/>
        </w:trPr>
        <w:tc>
          <w:tcPr>
            <w:tcW w:w="4121" w:type="dxa"/>
          </w:tcPr>
          <w:p w14:paraId="091524E7" w14:textId="77777777" w:rsidR="00436CD0" w:rsidRDefault="00EB74F5">
            <w:pPr>
              <w:pBdr>
                <w:top w:val="nil"/>
                <w:left w:val="nil"/>
                <w:bottom w:val="nil"/>
                <w:right w:val="nil"/>
                <w:between w:val="nil"/>
              </w:pBdr>
              <w:rPr>
                <w:color w:val="000000"/>
                <w:sz w:val="20"/>
                <w:szCs w:val="20"/>
              </w:rPr>
            </w:pPr>
            <w:r>
              <w:rPr>
                <w:color w:val="000000"/>
                <w:sz w:val="20"/>
                <w:szCs w:val="20"/>
              </w:rPr>
              <w:t>Gen Ed: INTD 101-First Year Seminar</w:t>
            </w:r>
          </w:p>
        </w:tc>
        <w:tc>
          <w:tcPr>
            <w:tcW w:w="830" w:type="dxa"/>
          </w:tcPr>
          <w:p w14:paraId="0B356A45" w14:textId="77777777" w:rsidR="00436CD0" w:rsidRDefault="00EB74F5">
            <w:pPr>
              <w:pBdr>
                <w:top w:val="nil"/>
                <w:left w:val="nil"/>
                <w:bottom w:val="nil"/>
                <w:right w:val="nil"/>
                <w:between w:val="nil"/>
              </w:pBdr>
              <w:jc w:val="center"/>
              <w:rPr>
                <w:color w:val="000000"/>
              </w:rPr>
            </w:pPr>
            <w:r>
              <w:rPr>
                <w:color w:val="000000"/>
              </w:rPr>
              <w:t>4</w:t>
            </w:r>
          </w:p>
        </w:tc>
        <w:tc>
          <w:tcPr>
            <w:tcW w:w="520" w:type="dxa"/>
          </w:tcPr>
          <w:p w14:paraId="1B3A7CF6" w14:textId="77777777" w:rsidR="00436CD0" w:rsidRDefault="00436CD0">
            <w:pPr>
              <w:pBdr>
                <w:top w:val="nil"/>
                <w:left w:val="nil"/>
                <w:bottom w:val="nil"/>
                <w:right w:val="nil"/>
                <w:between w:val="nil"/>
              </w:pBdr>
              <w:rPr>
                <w:color w:val="000000"/>
              </w:rPr>
            </w:pPr>
          </w:p>
        </w:tc>
        <w:tc>
          <w:tcPr>
            <w:tcW w:w="3794" w:type="dxa"/>
          </w:tcPr>
          <w:p w14:paraId="2DD89D12" w14:textId="77777777" w:rsidR="00436CD0" w:rsidRDefault="00EB74F5">
            <w:pPr>
              <w:pBdr>
                <w:top w:val="nil"/>
                <w:left w:val="nil"/>
                <w:bottom w:val="nil"/>
                <w:right w:val="nil"/>
                <w:between w:val="nil"/>
              </w:pBdr>
              <w:rPr>
                <w:color w:val="000000"/>
                <w:sz w:val="20"/>
                <w:szCs w:val="20"/>
              </w:rPr>
            </w:pPr>
            <w:r>
              <w:rPr>
                <w:color w:val="000000"/>
                <w:sz w:val="20"/>
                <w:szCs w:val="20"/>
              </w:rPr>
              <w:t>Gen Ed: Quantitative Reasoning – (Preferred) MATH 108 – Elementary Probability and Statistics</w:t>
            </w:r>
          </w:p>
        </w:tc>
        <w:tc>
          <w:tcPr>
            <w:tcW w:w="961" w:type="dxa"/>
          </w:tcPr>
          <w:p w14:paraId="6A0E7BC0" w14:textId="77777777" w:rsidR="00436CD0" w:rsidRDefault="00EB74F5">
            <w:pPr>
              <w:pBdr>
                <w:top w:val="nil"/>
                <w:left w:val="nil"/>
                <w:bottom w:val="nil"/>
                <w:right w:val="nil"/>
                <w:between w:val="nil"/>
              </w:pBdr>
              <w:jc w:val="center"/>
              <w:rPr>
                <w:color w:val="000000"/>
              </w:rPr>
            </w:pPr>
            <w:r>
              <w:rPr>
                <w:color w:val="000000"/>
              </w:rPr>
              <w:t>4</w:t>
            </w:r>
          </w:p>
        </w:tc>
        <w:tc>
          <w:tcPr>
            <w:tcW w:w="520" w:type="dxa"/>
          </w:tcPr>
          <w:p w14:paraId="48AE6824" w14:textId="77777777" w:rsidR="00436CD0" w:rsidRDefault="00436CD0">
            <w:pPr>
              <w:pBdr>
                <w:top w:val="nil"/>
                <w:left w:val="nil"/>
                <w:bottom w:val="nil"/>
                <w:right w:val="nil"/>
                <w:between w:val="nil"/>
              </w:pBdr>
              <w:rPr>
                <w:color w:val="000000"/>
              </w:rPr>
            </w:pPr>
          </w:p>
        </w:tc>
      </w:tr>
      <w:tr w:rsidR="00436CD0" w:rsidRPr="0026237E" w14:paraId="4536B286" w14:textId="77777777" w:rsidTr="00E02767">
        <w:trPr>
          <w:trHeight w:val="272"/>
          <w:jc w:val="center"/>
        </w:trPr>
        <w:tc>
          <w:tcPr>
            <w:tcW w:w="4121" w:type="dxa"/>
          </w:tcPr>
          <w:p w14:paraId="1029C927"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 Ed: SSHS School Core-Social Science Inquiry (SOSC 110)</w:t>
            </w:r>
          </w:p>
        </w:tc>
        <w:tc>
          <w:tcPr>
            <w:tcW w:w="830" w:type="dxa"/>
          </w:tcPr>
          <w:p w14:paraId="2E1691B2"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32E019CE" w14:textId="77777777" w:rsidR="00436CD0" w:rsidRPr="0026237E" w:rsidRDefault="00436CD0">
            <w:pPr>
              <w:pBdr>
                <w:top w:val="nil"/>
                <w:left w:val="nil"/>
                <w:bottom w:val="nil"/>
                <w:right w:val="nil"/>
                <w:between w:val="nil"/>
              </w:pBdr>
              <w:rPr>
                <w:color w:val="000000"/>
              </w:rPr>
            </w:pPr>
          </w:p>
        </w:tc>
        <w:tc>
          <w:tcPr>
            <w:tcW w:w="3794" w:type="dxa"/>
          </w:tcPr>
          <w:p w14:paraId="5A4AB9E5"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 Ed: Studies in Arts and Humanities (AIID 201)</w:t>
            </w:r>
          </w:p>
        </w:tc>
        <w:tc>
          <w:tcPr>
            <w:tcW w:w="961" w:type="dxa"/>
          </w:tcPr>
          <w:p w14:paraId="7FCA59A8"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10DE8F93" w14:textId="77777777" w:rsidR="00436CD0" w:rsidRPr="0026237E" w:rsidRDefault="00436CD0">
            <w:pPr>
              <w:pBdr>
                <w:top w:val="nil"/>
                <w:left w:val="nil"/>
                <w:bottom w:val="nil"/>
                <w:right w:val="nil"/>
                <w:between w:val="nil"/>
              </w:pBdr>
              <w:rPr>
                <w:color w:val="000000"/>
              </w:rPr>
            </w:pPr>
          </w:p>
        </w:tc>
      </w:tr>
      <w:tr w:rsidR="00436CD0" w:rsidRPr="0026237E" w14:paraId="0E60CCB6" w14:textId="77777777" w:rsidTr="00E02767">
        <w:trPr>
          <w:trHeight w:val="272"/>
          <w:jc w:val="center"/>
        </w:trPr>
        <w:tc>
          <w:tcPr>
            <w:tcW w:w="4121" w:type="dxa"/>
          </w:tcPr>
          <w:p w14:paraId="5E6B9A64"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PSYC 101-Introduction to Psychology</w:t>
            </w:r>
          </w:p>
        </w:tc>
        <w:tc>
          <w:tcPr>
            <w:tcW w:w="830" w:type="dxa"/>
          </w:tcPr>
          <w:p w14:paraId="610ED4C1"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1104D592" w14:textId="77777777" w:rsidR="00436CD0" w:rsidRPr="0026237E" w:rsidRDefault="00436CD0">
            <w:pPr>
              <w:pBdr>
                <w:top w:val="nil"/>
                <w:left w:val="nil"/>
                <w:bottom w:val="nil"/>
                <w:right w:val="nil"/>
                <w:between w:val="nil"/>
              </w:pBdr>
              <w:rPr>
                <w:color w:val="000000"/>
              </w:rPr>
            </w:pPr>
          </w:p>
        </w:tc>
        <w:tc>
          <w:tcPr>
            <w:tcW w:w="3794" w:type="dxa"/>
          </w:tcPr>
          <w:p w14:paraId="0181F345"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 Ed: Historical Perspectives</w:t>
            </w:r>
          </w:p>
        </w:tc>
        <w:tc>
          <w:tcPr>
            <w:tcW w:w="961" w:type="dxa"/>
          </w:tcPr>
          <w:p w14:paraId="715E5E81"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4C5C5CCC" w14:textId="77777777" w:rsidR="00436CD0" w:rsidRPr="0026237E" w:rsidRDefault="00436CD0">
            <w:pPr>
              <w:pBdr>
                <w:top w:val="nil"/>
                <w:left w:val="nil"/>
                <w:bottom w:val="nil"/>
                <w:right w:val="nil"/>
                <w:between w:val="nil"/>
              </w:pBdr>
              <w:rPr>
                <w:color w:val="000000"/>
              </w:rPr>
            </w:pPr>
          </w:p>
        </w:tc>
      </w:tr>
      <w:tr w:rsidR="00436CD0" w:rsidRPr="0026237E" w14:paraId="53D68EE0" w14:textId="77777777" w:rsidTr="00E02767">
        <w:trPr>
          <w:trHeight w:val="272"/>
          <w:jc w:val="center"/>
        </w:trPr>
        <w:tc>
          <w:tcPr>
            <w:tcW w:w="4121" w:type="dxa"/>
          </w:tcPr>
          <w:p w14:paraId="329A2A59"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 Ed: CRWT 102-Critical Reading &amp; Writing II</w:t>
            </w:r>
          </w:p>
        </w:tc>
        <w:tc>
          <w:tcPr>
            <w:tcW w:w="830" w:type="dxa"/>
          </w:tcPr>
          <w:p w14:paraId="5F577611"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39594CEF" w14:textId="77777777" w:rsidR="00436CD0" w:rsidRPr="0026237E" w:rsidRDefault="00436CD0">
            <w:pPr>
              <w:pBdr>
                <w:top w:val="nil"/>
                <w:left w:val="nil"/>
                <w:bottom w:val="nil"/>
                <w:right w:val="nil"/>
                <w:between w:val="nil"/>
              </w:pBdr>
              <w:rPr>
                <w:color w:val="000000"/>
              </w:rPr>
            </w:pPr>
          </w:p>
        </w:tc>
        <w:tc>
          <w:tcPr>
            <w:tcW w:w="3794" w:type="dxa"/>
          </w:tcPr>
          <w:p w14:paraId="31E92FBD"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Category 1 Course: Social and Organizational - (Recommended: PSYC 226 OR PSYC 345)</w:t>
            </w:r>
          </w:p>
        </w:tc>
        <w:tc>
          <w:tcPr>
            <w:tcW w:w="961" w:type="dxa"/>
          </w:tcPr>
          <w:p w14:paraId="59D92101"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79D3F7CE" w14:textId="77777777" w:rsidR="00436CD0" w:rsidRPr="0026237E" w:rsidRDefault="00436CD0">
            <w:pPr>
              <w:pBdr>
                <w:top w:val="nil"/>
                <w:left w:val="nil"/>
                <w:bottom w:val="nil"/>
                <w:right w:val="nil"/>
                <w:between w:val="nil"/>
              </w:pBdr>
              <w:rPr>
                <w:color w:val="000000"/>
              </w:rPr>
            </w:pPr>
          </w:p>
        </w:tc>
      </w:tr>
      <w:tr w:rsidR="00E02767" w:rsidRPr="0026237E" w14:paraId="5922A12D" w14:textId="77777777" w:rsidTr="00E02767">
        <w:trPr>
          <w:trHeight w:val="272"/>
          <w:jc w:val="center"/>
        </w:trPr>
        <w:tc>
          <w:tcPr>
            <w:tcW w:w="4121" w:type="dxa"/>
          </w:tcPr>
          <w:p w14:paraId="73DB718E" w14:textId="77777777" w:rsidR="00E02767" w:rsidRPr="0026237E" w:rsidRDefault="00E02767">
            <w:pPr>
              <w:pBdr>
                <w:top w:val="nil"/>
                <w:left w:val="nil"/>
                <w:bottom w:val="nil"/>
                <w:right w:val="nil"/>
                <w:between w:val="nil"/>
              </w:pBdr>
              <w:rPr>
                <w:color w:val="000000"/>
                <w:sz w:val="20"/>
                <w:szCs w:val="20"/>
              </w:rPr>
            </w:pPr>
          </w:p>
        </w:tc>
        <w:tc>
          <w:tcPr>
            <w:tcW w:w="830" w:type="dxa"/>
          </w:tcPr>
          <w:p w14:paraId="44A043A1" w14:textId="77777777" w:rsidR="00E02767" w:rsidRPr="0026237E" w:rsidRDefault="00E02767">
            <w:pPr>
              <w:pBdr>
                <w:top w:val="nil"/>
                <w:left w:val="nil"/>
                <w:bottom w:val="nil"/>
                <w:right w:val="nil"/>
                <w:between w:val="nil"/>
              </w:pBdr>
              <w:jc w:val="center"/>
              <w:rPr>
                <w:color w:val="000000"/>
              </w:rPr>
            </w:pPr>
          </w:p>
        </w:tc>
        <w:tc>
          <w:tcPr>
            <w:tcW w:w="520" w:type="dxa"/>
          </w:tcPr>
          <w:p w14:paraId="534F58D2" w14:textId="77777777" w:rsidR="00E02767" w:rsidRPr="0026237E" w:rsidRDefault="00E02767">
            <w:pPr>
              <w:pBdr>
                <w:top w:val="nil"/>
                <w:left w:val="nil"/>
                <w:bottom w:val="nil"/>
                <w:right w:val="nil"/>
                <w:between w:val="nil"/>
              </w:pBdr>
              <w:rPr>
                <w:color w:val="000000"/>
              </w:rPr>
            </w:pPr>
          </w:p>
        </w:tc>
        <w:tc>
          <w:tcPr>
            <w:tcW w:w="3794" w:type="dxa"/>
          </w:tcPr>
          <w:p w14:paraId="260F4842" w14:textId="63B338B5" w:rsidR="00E02767" w:rsidRPr="0026237E" w:rsidRDefault="00E02767">
            <w:pPr>
              <w:pBdr>
                <w:top w:val="nil"/>
                <w:left w:val="nil"/>
                <w:bottom w:val="nil"/>
                <w:right w:val="nil"/>
                <w:between w:val="nil"/>
              </w:pBdr>
              <w:rPr>
                <w:color w:val="000000"/>
                <w:sz w:val="20"/>
                <w:szCs w:val="20"/>
              </w:rPr>
            </w:pPr>
            <w:r w:rsidRPr="0026237E">
              <w:rPr>
                <w:color w:val="000000"/>
                <w:sz w:val="20"/>
                <w:szCs w:val="20"/>
              </w:rPr>
              <w:t>Career Pathways: SOSC 001 – Career Pathways Module 1</w:t>
            </w:r>
          </w:p>
        </w:tc>
        <w:tc>
          <w:tcPr>
            <w:tcW w:w="961" w:type="dxa"/>
          </w:tcPr>
          <w:p w14:paraId="3353C8E5" w14:textId="20A159D9" w:rsidR="00E02767" w:rsidRPr="0026237E" w:rsidRDefault="00E02767">
            <w:pPr>
              <w:pBdr>
                <w:top w:val="nil"/>
                <w:left w:val="nil"/>
                <w:bottom w:val="nil"/>
                <w:right w:val="nil"/>
                <w:between w:val="nil"/>
              </w:pBdr>
              <w:jc w:val="center"/>
              <w:rPr>
                <w:color w:val="000000"/>
              </w:rPr>
            </w:pPr>
            <w:r w:rsidRPr="0026237E">
              <w:rPr>
                <w:color w:val="000000"/>
              </w:rPr>
              <w:t>Degree</w:t>
            </w:r>
            <w:r w:rsidRPr="0026237E">
              <w:rPr>
                <w:color w:val="000000"/>
              </w:rPr>
              <w:br/>
            </w:r>
            <w:proofErr w:type="spellStart"/>
            <w:r w:rsidRPr="0026237E">
              <w:rPr>
                <w:color w:val="000000"/>
              </w:rPr>
              <w:t>Rqmt</w:t>
            </w:r>
            <w:proofErr w:type="spellEnd"/>
            <w:r w:rsidRPr="0026237E">
              <w:rPr>
                <w:color w:val="000000"/>
              </w:rPr>
              <w:t>.</w:t>
            </w:r>
          </w:p>
        </w:tc>
        <w:tc>
          <w:tcPr>
            <w:tcW w:w="520" w:type="dxa"/>
          </w:tcPr>
          <w:p w14:paraId="304EC685" w14:textId="77777777" w:rsidR="00E02767" w:rsidRPr="0026237E" w:rsidRDefault="00E02767">
            <w:pPr>
              <w:pBdr>
                <w:top w:val="nil"/>
                <w:left w:val="nil"/>
                <w:bottom w:val="nil"/>
                <w:right w:val="nil"/>
                <w:between w:val="nil"/>
              </w:pBdr>
              <w:rPr>
                <w:color w:val="000000"/>
              </w:rPr>
            </w:pPr>
          </w:p>
        </w:tc>
      </w:tr>
      <w:tr w:rsidR="00436CD0" w:rsidRPr="0026237E" w14:paraId="5AD58D34" w14:textId="77777777" w:rsidTr="00E02767">
        <w:trPr>
          <w:trHeight w:val="287"/>
          <w:jc w:val="center"/>
        </w:trPr>
        <w:tc>
          <w:tcPr>
            <w:tcW w:w="4121" w:type="dxa"/>
          </w:tcPr>
          <w:p w14:paraId="6933F6B9"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830" w:type="dxa"/>
          </w:tcPr>
          <w:p w14:paraId="098CFEC3"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tcPr>
          <w:p w14:paraId="0116335E" w14:textId="77777777" w:rsidR="00436CD0" w:rsidRPr="0026237E" w:rsidRDefault="00436CD0">
            <w:pPr>
              <w:pBdr>
                <w:top w:val="nil"/>
                <w:left w:val="nil"/>
                <w:bottom w:val="nil"/>
                <w:right w:val="nil"/>
                <w:between w:val="nil"/>
              </w:pBdr>
              <w:rPr>
                <w:color w:val="000000"/>
              </w:rPr>
            </w:pPr>
          </w:p>
        </w:tc>
        <w:tc>
          <w:tcPr>
            <w:tcW w:w="3794" w:type="dxa"/>
          </w:tcPr>
          <w:p w14:paraId="4BBD5D49"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961" w:type="dxa"/>
          </w:tcPr>
          <w:p w14:paraId="3AB0A5F1"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tcPr>
          <w:p w14:paraId="25DAED7D" w14:textId="77777777" w:rsidR="00436CD0" w:rsidRPr="0026237E" w:rsidRDefault="00436CD0">
            <w:pPr>
              <w:pBdr>
                <w:top w:val="nil"/>
                <w:left w:val="nil"/>
                <w:bottom w:val="nil"/>
                <w:right w:val="nil"/>
                <w:between w:val="nil"/>
              </w:pBdr>
              <w:rPr>
                <w:color w:val="000000"/>
              </w:rPr>
            </w:pPr>
          </w:p>
        </w:tc>
      </w:tr>
    </w:tbl>
    <w:p w14:paraId="4D96F7F4" w14:textId="77777777" w:rsidR="00436CD0" w:rsidRPr="0026237E" w:rsidRDefault="00436CD0">
      <w:pPr>
        <w:pBdr>
          <w:top w:val="nil"/>
          <w:left w:val="nil"/>
          <w:bottom w:val="nil"/>
          <w:right w:val="nil"/>
          <w:between w:val="nil"/>
        </w:pBdr>
        <w:rPr>
          <w:color w:val="000000"/>
          <w:sz w:val="10"/>
          <w:szCs w:val="10"/>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5"/>
        <w:gridCol w:w="520"/>
        <w:gridCol w:w="3795"/>
        <w:gridCol w:w="960"/>
        <w:gridCol w:w="520"/>
      </w:tblGrid>
      <w:tr w:rsidR="00436CD0" w:rsidRPr="0026237E" w14:paraId="7CC5796D" w14:textId="77777777">
        <w:trPr>
          <w:trHeight w:val="313"/>
          <w:jc w:val="center"/>
        </w:trPr>
        <w:tc>
          <w:tcPr>
            <w:tcW w:w="10745" w:type="dxa"/>
            <w:gridSpan w:val="6"/>
            <w:shd w:val="clear" w:color="auto" w:fill="E0E0E0"/>
          </w:tcPr>
          <w:p w14:paraId="33B33358" w14:textId="77777777" w:rsidR="00436CD0" w:rsidRPr="0026237E" w:rsidRDefault="00EB74F5">
            <w:pPr>
              <w:pBdr>
                <w:top w:val="nil"/>
                <w:left w:val="nil"/>
                <w:bottom w:val="nil"/>
                <w:right w:val="nil"/>
                <w:between w:val="nil"/>
              </w:pBdr>
              <w:jc w:val="center"/>
              <w:rPr>
                <w:color w:val="000000"/>
              </w:rPr>
            </w:pPr>
            <w:r w:rsidRPr="0026237E">
              <w:rPr>
                <w:b/>
                <w:color w:val="000000"/>
                <w:sz w:val="28"/>
                <w:szCs w:val="28"/>
              </w:rPr>
              <w:t>Second Year</w:t>
            </w:r>
          </w:p>
        </w:tc>
      </w:tr>
      <w:tr w:rsidR="00436CD0" w:rsidRPr="0026237E" w14:paraId="3206B531" w14:textId="77777777" w:rsidTr="00E02767">
        <w:trPr>
          <w:trHeight w:val="268"/>
          <w:jc w:val="center"/>
        </w:trPr>
        <w:tc>
          <w:tcPr>
            <w:tcW w:w="3955" w:type="dxa"/>
            <w:shd w:val="clear" w:color="auto" w:fill="E0E0E0"/>
          </w:tcPr>
          <w:p w14:paraId="3ED04F39" w14:textId="77777777" w:rsidR="00436CD0" w:rsidRPr="0026237E" w:rsidRDefault="00EB74F5">
            <w:pPr>
              <w:pBdr>
                <w:top w:val="nil"/>
                <w:left w:val="nil"/>
                <w:bottom w:val="nil"/>
                <w:right w:val="nil"/>
                <w:between w:val="nil"/>
              </w:pBdr>
              <w:rPr>
                <w:color w:val="000000"/>
              </w:rPr>
            </w:pPr>
            <w:r w:rsidRPr="0026237E">
              <w:rPr>
                <w:b/>
                <w:color w:val="000000"/>
              </w:rPr>
              <w:t>Fall Semester</w:t>
            </w:r>
          </w:p>
        </w:tc>
        <w:tc>
          <w:tcPr>
            <w:tcW w:w="995" w:type="dxa"/>
            <w:shd w:val="clear" w:color="auto" w:fill="E0E0E0"/>
          </w:tcPr>
          <w:p w14:paraId="587C04AA" w14:textId="77777777" w:rsidR="00436CD0" w:rsidRPr="0026237E" w:rsidRDefault="00EB74F5">
            <w:pPr>
              <w:pBdr>
                <w:top w:val="nil"/>
                <w:left w:val="nil"/>
                <w:bottom w:val="nil"/>
                <w:right w:val="nil"/>
                <w:between w:val="nil"/>
              </w:pBdr>
              <w:jc w:val="center"/>
              <w:rPr>
                <w:color w:val="000000"/>
              </w:rPr>
            </w:pPr>
            <w:r w:rsidRPr="0026237E">
              <w:rPr>
                <w:b/>
                <w:color w:val="000000"/>
              </w:rPr>
              <w:t>HRS</w:t>
            </w:r>
          </w:p>
        </w:tc>
        <w:tc>
          <w:tcPr>
            <w:tcW w:w="520" w:type="dxa"/>
            <w:shd w:val="clear" w:color="auto" w:fill="E0E0E0"/>
          </w:tcPr>
          <w:p w14:paraId="28CBC820" w14:textId="77777777" w:rsidR="00436CD0" w:rsidRPr="0026237E" w:rsidRDefault="00EB74F5">
            <w:pPr>
              <w:pBdr>
                <w:top w:val="nil"/>
                <w:left w:val="nil"/>
                <w:bottom w:val="nil"/>
                <w:right w:val="nil"/>
                <w:between w:val="nil"/>
              </w:pBdr>
              <w:jc w:val="center"/>
              <w:rPr>
                <w:color w:val="000000"/>
              </w:rPr>
            </w:pPr>
            <w:r w:rsidRPr="0026237E">
              <w:rPr>
                <w:rFonts w:ascii="Arial Unicode MS" w:eastAsia="Arial Unicode MS" w:hAnsi="Arial Unicode MS" w:cs="Arial Unicode MS"/>
                <w:b/>
                <w:color w:val="000000"/>
              </w:rPr>
              <w:t>✓</w:t>
            </w:r>
          </w:p>
        </w:tc>
        <w:tc>
          <w:tcPr>
            <w:tcW w:w="3795" w:type="dxa"/>
            <w:shd w:val="clear" w:color="auto" w:fill="E0E0E0"/>
          </w:tcPr>
          <w:p w14:paraId="2CC9295A" w14:textId="77777777" w:rsidR="00436CD0" w:rsidRPr="0026237E" w:rsidRDefault="00EB74F5">
            <w:pPr>
              <w:pBdr>
                <w:top w:val="nil"/>
                <w:left w:val="nil"/>
                <w:bottom w:val="nil"/>
                <w:right w:val="nil"/>
                <w:between w:val="nil"/>
              </w:pBdr>
              <w:rPr>
                <w:color w:val="000000"/>
              </w:rPr>
            </w:pPr>
            <w:r w:rsidRPr="0026237E">
              <w:rPr>
                <w:b/>
                <w:color w:val="000000"/>
              </w:rPr>
              <w:t>Spring Semester</w:t>
            </w:r>
          </w:p>
        </w:tc>
        <w:tc>
          <w:tcPr>
            <w:tcW w:w="960" w:type="dxa"/>
            <w:shd w:val="clear" w:color="auto" w:fill="E0E0E0"/>
          </w:tcPr>
          <w:p w14:paraId="3C441E3D" w14:textId="77777777" w:rsidR="00436CD0" w:rsidRPr="0026237E" w:rsidRDefault="00EB74F5">
            <w:pPr>
              <w:pBdr>
                <w:top w:val="nil"/>
                <w:left w:val="nil"/>
                <w:bottom w:val="nil"/>
                <w:right w:val="nil"/>
                <w:between w:val="nil"/>
              </w:pBdr>
              <w:jc w:val="center"/>
              <w:rPr>
                <w:color w:val="000000"/>
              </w:rPr>
            </w:pPr>
            <w:r w:rsidRPr="0026237E">
              <w:rPr>
                <w:b/>
                <w:color w:val="000000"/>
              </w:rPr>
              <w:t>HRS</w:t>
            </w:r>
          </w:p>
        </w:tc>
        <w:tc>
          <w:tcPr>
            <w:tcW w:w="520" w:type="dxa"/>
            <w:shd w:val="clear" w:color="auto" w:fill="E0E0E0"/>
          </w:tcPr>
          <w:p w14:paraId="1C48DB03" w14:textId="77777777" w:rsidR="00436CD0" w:rsidRPr="0026237E" w:rsidRDefault="00EB74F5">
            <w:pPr>
              <w:pBdr>
                <w:top w:val="nil"/>
                <w:left w:val="nil"/>
                <w:bottom w:val="nil"/>
                <w:right w:val="nil"/>
                <w:between w:val="nil"/>
              </w:pBdr>
              <w:jc w:val="center"/>
              <w:rPr>
                <w:color w:val="000000"/>
              </w:rPr>
            </w:pPr>
            <w:r w:rsidRPr="0026237E">
              <w:rPr>
                <w:rFonts w:ascii="Arial Unicode MS" w:eastAsia="Arial Unicode MS" w:hAnsi="Arial Unicode MS" w:cs="Arial Unicode MS"/>
                <w:b/>
                <w:color w:val="000000"/>
              </w:rPr>
              <w:t>✓</w:t>
            </w:r>
          </w:p>
        </w:tc>
      </w:tr>
      <w:tr w:rsidR="00436CD0" w:rsidRPr="0026237E" w14:paraId="6D434477" w14:textId="77777777" w:rsidTr="00E02767">
        <w:trPr>
          <w:trHeight w:val="268"/>
          <w:jc w:val="center"/>
        </w:trPr>
        <w:tc>
          <w:tcPr>
            <w:tcW w:w="3955" w:type="dxa"/>
            <w:shd w:val="clear" w:color="auto" w:fill="FFFFFF"/>
          </w:tcPr>
          <w:p w14:paraId="4661EDFF"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Category 2 Course: Cognition and Perception- </w:t>
            </w:r>
            <w:r w:rsidRPr="0026237E">
              <w:rPr>
                <w:color w:val="000000"/>
                <w:sz w:val="20"/>
                <w:szCs w:val="20"/>
              </w:rPr>
              <w:br/>
              <w:t>(Recommended: PSYC 202 OR PSYC 209 OR PSYC 227)</w:t>
            </w:r>
          </w:p>
        </w:tc>
        <w:tc>
          <w:tcPr>
            <w:tcW w:w="995" w:type="dxa"/>
            <w:shd w:val="clear" w:color="auto" w:fill="FFFFFF"/>
          </w:tcPr>
          <w:p w14:paraId="35F41745"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702D7E6A" w14:textId="77777777" w:rsidR="00436CD0" w:rsidRPr="0026237E" w:rsidRDefault="00436CD0">
            <w:pPr>
              <w:pBdr>
                <w:top w:val="nil"/>
                <w:left w:val="nil"/>
                <w:bottom w:val="nil"/>
                <w:right w:val="nil"/>
                <w:between w:val="nil"/>
              </w:pBdr>
              <w:rPr>
                <w:color w:val="000000"/>
              </w:rPr>
            </w:pPr>
          </w:p>
        </w:tc>
        <w:tc>
          <w:tcPr>
            <w:tcW w:w="3795" w:type="dxa"/>
            <w:shd w:val="clear" w:color="auto" w:fill="FFFFFF"/>
          </w:tcPr>
          <w:p w14:paraId="1C57AC3C"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Major: PSYC 242 - Statistics</w:t>
            </w:r>
          </w:p>
        </w:tc>
        <w:tc>
          <w:tcPr>
            <w:tcW w:w="960" w:type="dxa"/>
            <w:shd w:val="clear" w:color="auto" w:fill="FFFFFF"/>
          </w:tcPr>
          <w:p w14:paraId="6A7739DC"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7AF3925F" w14:textId="77777777" w:rsidR="00436CD0" w:rsidRPr="0026237E" w:rsidRDefault="00436CD0">
            <w:pPr>
              <w:pBdr>
                <w:top w:val="nil"/>
                <w:left w:val="nil"/>
                <w:bottom w:val="nil"/>
                <w:right w:val="nil"/>
                <w:between w:val="nil"/>
              </w:pBdr>
              <w:rPr>
                <w:color w:val="000000"/>
              </w:rPr>
            </w:pPr>
          </w:p>
        </w:tc>
      </w:tr>
      <w:tr w:rsidR="00436CD0" w:rsidRPr="0026237E" w14:paraId="23B57C8D" w14:textId="77777777" w:rsidTr="00E02767">
        <w:trPr>
          <w:trHeight w:val="268"/>
          <w:jc w:val="center"/>
        </w:trPr>
        <w:tc>
          <w:tcPr>
            <w:tcW w:w="3955" w:type="dxa"/>
            <w:shd w:val="clear" w:color="auto" w:fill="FFFFFF"/>
          </w:tcPr>
          <w:p w14:paraId="48A6701B"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Category 3 Course: Developmental* - (Recommended:</w:t>
            </w:r>
            <w:r w:rsidRPr="0026237E">
              <w:rPr>
                <w:color w:val="000000"/>
                <w:sz w:val="20"/>
                <w:szCs w:val="20"/>
              </w:rPr>
              <w:br/>
              <w:t xml:space="preserve">PSYC 212, </w:t>
            </w:r>
            <w:proofErr w:type="gramStart"/>
            <w:r w:rsidRPr="0026237E">
              <w:rPr>
                <w:color w:val="000000"/>
                <w:sz w:val="20"/>
                <w:szCs w:val="20"/>
              </w:rPr>
              <w:t>OR  PSYC</w:t>
            </w:r>
            <w:proofErr w:type="gramEnd"/>
            <w:r w:rsidRPr="0026237E">
              <w:rPr>
                <w:color w:val="000000"/>
                <w:sz w:val="20"/>
                <w:szCs w:val="20"/>
              </w:rPr>
              <w:t xml:space="preserve"> 241, OR PSYC 263, OR PSYC 347)</w:t>
            </w:r>
          </w:p>
        </w:tc>
        <w:tc>
          <w:tcPr>
            <w:tcW w:w="995" w:type="dxa"/>
            <w:shd w:val="clear" w:color="auto" w:fill="FFFFFF"/>
          </w:tcPr>
          <w:p w14:paraId="3427A4C9"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6FE978DA" w14:textId="77777777" w:rsidR="00436CD0" w:rsidRPr="0026237E" w:rsidRDefault="00436CD0">
            <w:pPr>
              <w:pBdr>
                <w:top w:val="nil"/>
                <w:left w:val="nil"/>
                <w:bottom w:val="nil"/>
                <w:right w:val="nil"/>
                <w:between w:val="nil"/>
              </w:pBdr>
              <w:rPr>
                <w:color w:val="000000"/>
              </w:rPr>
            </w:pPr>
          </w:p>
        </w:tc>
        <w:tc>
          <w:tcPr>
            <w:tcW w:w="3795" w:type="dxa"/>
            <w:shd w:val="clear" w:color="auto" w:fill="FFFFFF"/>
          </w:tcPr>
          <w:p w14:paraId="6ACE281F" w14:textId="3428B180"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SSHS School Core: </w:t>
            </w:r>
            <w:r w:rsidR="00517751" w:rsidRPr="0026237E">
              <w:rPr>
                <w:color w:val="000000"/>
                <w:sz w:val="20"/>
                <w:szCs w:val="20"/>
              </w:rPr>
              <w:t>SOSC235</w:t>
            </w:r>
            <w:r w:rsidR="00F238CC" w:rsidRPr="0026237E">
              <w:rPr>
                <w:color w:val="000000"/>
                <w:sz w:val="20"/>
                <w:szCs w:val="20"/>
              </w:rPr>
              <w:t>:</w:t>
            </w:r>
            <w:r w:rsidR="00517751" w:rsidRPr="0026237E">
              <w:rPr>
                <w:color w:val="000000"/>
                <w:sz w:val="20"/>
                <w:szCs w:val="20"/>
              </w:rPr>
              <w:t xml:space="preserve"> </w:t>
            </w:r>
            <w:r w:rsidRPr="0026237E">
              <w:rPr>
                <w:color w:val="000000"/>
                <w:sz w:val="20"/>
                <w:szCs w:val="20"/>
              </w:rPr>
              <w:t>History of Social Thought</w:t>
            </w:r>
          </w:p>
        </w:tc>
        <w:tc>
          <w:tcPr>
            <w:tcW w:w="960" w:type="dxa"/>
            <w:shd w:val="clear" w:color="auto" w:fill="FFFFFF"/>
          </w:tcPr>
          <w:p w14:paraId="01E620E1"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748815B3" w14:textId="77777777" w:rsidR="00436CD0" w:rsidRPr="0026237E" w:rsidRDefault="00436CD0">
            <w:pPr>
              <w:pBdr>
                <w:top w:val="nil"/>
                <w:left w:val="nil"/>
                <w:bottom w:val="nil"/>
                <w:right w:val="nil"/>
                <w:between w:val="nil"/>
              </w:pBdr>
              <w:rPr>
                <w:color w:val="000000"/>
              </w:rPr>
            </w:pPr>
          </w:p>
        </w:tc>
      </w:tr>
      <w:tr w:rsidR="00436CD0" w:rsidRPr="0026237E" w14:paraId="5480E910" w14:textId="77777777" w:rsidTr="00E02767">
        <w:trPr>
          <w:trHeight w:val="268"/>
          <w:jc w:val="center"/>
        </w:trPr>
        <w:tc>
          <w:tcPr>
            <w:tcW w:w="3955" w:type="dxa"/>
            <w:shd w:val="clear" w:color="auto" w:fill="FFFFFF"/>
          </w:tcPr>
          <w:p w14:paraId="0477F5D5"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Gen Ed: Global Awareness </w:t>
            </w:r>
          </w:p>
        </w:tc>
        <w:tc>
          <w:tcPr>
            <w:tcW w:w="995" w:type="dxa"/>
            <w:shd w:val="clear" w:color="auto" w:fill="FFFFFF"/>
          </w:tcPr>
          <w:p w14:paraId="091EA03C"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76F5C595" w14:textId="77777777" w:rsidR="00436CD0" w:rsidRPr="0026237E" w:rsidRDefault="00436CD0">
            <w:pPr>
              <w:pBdr>
                <w:top w:val="nil"/>
                <w:left w:val="nil"/>
                <w:bottom w:val="nil"/>
                <w:right w:val="nil"/>
                <w:between w:val="nil"/>
              </w:pBdr>
              <w:rPr>
                <w:color w:val="000000"/>
              </w:rPr>
            </w:pPr>
          </w:p>
        </w:tc>
        <w:tc>
          <w:tcPr>
            <w:tcW w:w="3795" w:type="dxa"/>
            <w:shd w:val="clear" w:color="auto" w:fill="FFFFFF"/>
          </w:tcPr>
          <w:p w14:paraId="4DA9D047"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Category 4 Course: Sociocultural Perspectives - (Recommended: PSYC 231, OR PSYC 239, OR PSYC 311, OR PSYC 335, OR PSYC 349)</w:t>
            </w:r>
          </w:p>
        </w:tc>
        <w:tc>
          <w:tcPr>
            <w:tcW w:w="960" w:type="dxa"/>
            <w:shd w:val="clear" w:color="auto" w:fill="FFFFFF"/>
          </w:tcPr>
          <w:p w14:paraId="06A8040C"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76AFE213" w14:textId="77777777" w:rsidR="00436CD0" w:rsidRPr="0026237E" w:rsidRDefault="00436CD0">
            <w:pPr>
              <w:pBdr>
                <w:top w:val="nil"/>
                <w:left w:val="nil"/>
                <w:bottom w:val="nil"/>
                <w:right w:val="nil"/>
                <w:between w:val="nil"/>
              </w:pBdr>
              <w:rPr>
                <w:color w:val="000000"/>
              </w:rPr>
            </w:pPr>
          </w:p>
        </w:tc>
      </w:tr>
      <w:tr w:rsidR="00436CD0" w:rsidRPr="0026237E" w14:paraId="24E9B015" w14:textId="77777777" w:rsidTr="00E02767">
        <w:trPr>
          <w:trHeight w:val="268"/>
          <w:jc w:val="center"/>
        </w:trPr>
        <w:tc>
          <w:tcPr>
            <w:tcW w:w="3955" w:type="dxa"/>
            <w:shd w:val="clear" w:color="auto" w:fill="FFFFFF"/>
          </w:tcPr>
          <w:p w14:paraId="7079F5E2"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School Core: Sustainability, Society and Civic Mindedness: Intro Course Outside of Major - EDUC 221, OR ENST 209, OR LAWS 131, OR SOCI 101  </w:t>
            </w:r>
          </w:p>
        </w:tc>
        <w:tc>
          <w:tcPr>
            <w:tcW w:w="995" w:type="dxa"/>
            <w:shd w:val="clear" w:color="auto" w:fill="FFFFFF"/>
          </w:tcPr>
          <w:p w14:paraId="11DACE99"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123481DA" w14:textId="77777777" w:rsidR="00436CD0" w:rsidRPr="0026237E" w:rsidRDefault="00436CD0">
            <w:pPr>
              <w:pBdr>
                <w:top w:val="nil"/>
                <w:left w:val="nil"/>
                <w:bottom w:val="nil"/>
                <w:right w:val="nil"/>
                <w:between w:val="nil"/>
              </w:pBdr>
              <w:rPr>
                <w:color w:val="000000"/>
              </w:rPr>
            </w:pPr>
          </w:p>
        </w:tc>
        <w:tc>
          <w:tcPr>
            <w:tcW w:w="3795" w:type="dxa"/>
            <w:shd w:val="clear" w:color="auto" w:fill="FFFFFF"/>
          </w:tcPr>
          <w:p w14:paraId="03663981"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 Ed: Scientific Reasoning</w:t>
            </w:r>
          </w:p>
        </w:tc>
        <w:tc>
          <w:tcPr>
            <w:tcW w:w="960" w:type="dxa"/>
            <w:shd w:val="clear" w:color="auto" w:fill="FFFFFF"/>
          </w:tcPr>
          <w:p w14:paraId="03B8AAE9"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shd w:val="clear" w:color="auto" w:fill="FFFFFF"/>
          </w:tcPr>
          <w:p w14:paraId="5E816417" w14:textId="77777777" w:rsidR="00436CD0" w:rsidRPr="0026237E" w:rsidRDefault="00436CD0">
            <w:pPr>
              <w:pBdr>
                <w:top w:val="nil"/>
                <w:left w:val="nil"/>
                <w:bottom w:val="nil"/>
                <w:right w:val="nil"/>
                <w:between w:val="nil"/>
              </w:pBdr>
              <w:rPr>
                <w:color w:val="000000"/>
              </w:rPr>
            </w:pPr>
          </w:p>
        </w:tc>
      </w:tr>
      <w:tr w:rsidR="00E02767" w:rsidRPr="0026237E" w14:paraId="3D84F335" w14:textId="77777777" w:rsidTr="00E02767">
        <w:trPr>
          <w:trHeight w:val="268"/>
          <w:jc w:val="center"/>
        </w:trPr>
        <w:tc>
          <w:tcPr>
            <w:tcW w:w="3955" w:type="dxa"/>
            <w:shd w:val="clear" w:color="auto" w:fill="FFFFFF"/>
          </w:tcPr>
          <w:p w14:paraId="3414D46B" w14:textId="1CFA91F1" w:rsidR="00E02767" w:rsidRPr="0026237E" w:rsidRDefault="00E02767" w:rsidP="00E02767">
            <w:pPr>
              <w:pBdr>
                <w:top w:val="nil"/>
                <w:left w:val="nil"/>
                <w:bottom w:val="nil"/>
                <w:right w:val="nil"/>
                <w:between w:val="nil"/>
              </w:pBdr>
              <w:rPr>
                <w:color w:val="000000"/>
                <w:sz w:val="20"/>
                <w:szCs w:val="20"/>
              </w:rPr>
            </w:pPr>
            <w:r w:rsidRPr="0026237E">
              <w:rPr>
                <w:color w:val="000000"/>
                <w:sz w:val="20"/>
                <w:szCs w:val="20"/>
              </w:rPr>
              <w:t>Career Pathways: SOSC 002 – Career Pathways Module 2</w:t>
            </w:r>
          </w:p>
        </w:tc>
        <w:tc>
          <w:tcPr>
            <w:tcW w:w="995" w:type="dxa"/>
            <w:shd w:val="clear" w:color="auto" w:fill="FFFFFF"/>
          </w:tcPr>
          <w:p w14:paraId="1E25EEF4" w14:textId="1E0DDA03" w:rsidR="00E02767" w:rsidRPr="0026237E" w:rsidRDefault="00E02767" w:rsidP="00E02767">
            <w:pPr>
              <w:pBdr>
                <w:top w:val="nil"/>
                <w:left w:val="nil"/>
                <w:bottom w:val="nil"/>
                <w:right w:val="nil"/>
                <w:between w:val="nil"/>
              </w:pBdr>
              <w:jc w:val="center"/>
              <w:rPr>
                <w:color w:val="000000"/>
              </w:rPr>
            </w:pPr>
            <w:r w:rsidRPr="0026237E">
              <w:rPr>
                <w:color w:val="000000"/>
              </w:rPr>
              <w:t>Degree</w:t>
            </w:r>
            <w:r w:rsidRPr="0026237E">
              <w:rPr>
                <w:color w:val="000000"/>
              </w:rPr>
              <w:br/>
            </w:r>
            <w:proofErr w:type="spellStart"/>
            <w:r w:rsidRPr="0026237E">
              <w:rPr>
                <w:color w:val="000000"/>
              </w:rPr>
              <w:t>Rqmt</w:t>
            </w:r>
            <w:proofErr w:type="spellEnd"/>
            <w:r w:rsidRPr="0026237E">
              <w:rPr>
                <w:color w:val="000000"/>
              </w:rPr>
              <w:t>.</w:t>
            </w:r>
          </w:p>
        </w:tc>
        <w:tc>
          <w:tcPr>
            <w:tcW w:w="520" w:type="dxa"/>
            <w:shd w:val="clear" w:color="auto" w:fill="FFFFFF"/>
          </w:tcPr>
          <w:p w14:paraId="304CD791" w14:textId="77777777" w:rsidR="00E02767" w:rsidRPr="0026237E" w:rsidRDefault="00E02767" w:rsidP="00E02767">
            <w:pPr>
              <w:pBdr>
                <w:top w:val="nil"/>
                <w:left w:val="nil"/>
                <w:bottom w:val="nil"/>
                <w:right w:val="nil"/>
                <w:between w:val="nil"/>
              </w:pBdr>
              <w:rPr>
                <w:color w:val="000000"/>
              </w:rPr>
            </w:pPr>
          </w:p>
        </w:tc>
        <w:tc>
          <w:tcPr>
            <w:tcW w:w="3795" w:type="dxa"/>
            <w:shd w:val="clear" w:color="auto" w:fill="FFFFFF"/>
          </w:tcPr>
          <w:p w14:paraId="0EF68FC0" w14:textId="26454648" w:rsidR="00E02767" w:rsidRPr="0026237E" w:rsidRDefault="00E02767" w:rsidP="00E02767">
            <w:pPr>
              <w:pBdr>
                <w:top w:val="nil"/>
                <w:left w:val="nil"/>
                <w:bottom w:val="nil"/>
                <w:right w:val="nil"/>
                <w:between w:val="nil"/>
              </w:pBdr>
              <w:rPr>
                <w:color w:val="000000"/>
                <w:sz w:val="20"/>
                <w:szCs w:val="20"/>
              </w:rPr>
            </w:pPr>
            <w:r w:rsidRPr="0026237E">
              <w:rPr>
                <w:color w:val="000000"/>
                <w:sz w:val="20"/>
                <w:szCs w:val="20"/>
              </w:rPr>
              <w:t>Career Pathways: SOSC 003 – Career Pathways Module 3</w:t>
            </w:r>
          </w:p>
        </w:tc>
        <w:tc>
          <w:tcPr>
            <w:tcW w:w="960" w:type="dxa"/>
            <w:shd w:val="clear" w:color="auto" w:fill="FFFFFF"/>
          </w:tcPr>
          <w:p w14:paraId="23F56376" w14:textId="6FFB2952" w:rsidR="00E02767" w:rsidRPr="0026237E" w:rsidRDefault="00E02767" w:rsidP="00E02767">
            <w:pPr>
              <w:pBdr>
                <w:top w:val="nil"/>
                <w:left w:val="nil"/>
                <w:bottom w:val="nil"/>
                <w:right w:val="nil"/>
                <w:between w:val="nil"/>
              </w:pBdr>
              <w:jc w:val="center"/>
              <w:rPr>
                <w:color w:val="000000"/>
              </w:rPr>
            </w:pPr>
            <w:r w:rsidRPr="0026237E">
              <w:rPr>
                <w:color w:val="000000"/>
              </w:rPr>
              <w:t>Degree</w:t>
            </w:r>
            <w:r w:rsidRPr="0026237E">
              <w:rPr>
                <w:color w:val="000000"/>
              </w:rPr>
              <w:br/>
            </w:r>
            <w:proofErr w:type="spellStart"/>
            <w:r w:rsidRPr="0026237E">
              <w:rPr>
                <w:color w:val="000000"/>
              </w:rPr>
              <w:t>Rqmt</w:t>
            </w:r>
            <w:proofErr w:type="spellEnd"/>
            <w:r w:rsidRPr="0026237E">
              <w:rPr>
                <w:color w:val="000000"/>
              </w:rPr>
              <w:t>.</w:t>
            </w:r>
          </w:p>
        </w:tc>
        <w:tc>
          <w:tcPr>
            <w:tcW w:w="520" w:type="dxa"/>
            <w:shd w:val="clear" w:color="auto" w:fill="FFFFFF"/>
          </w:tcPr>
          <w:p w14:paraId="17F56DE0" w14:textId="77777777" w:rsidR="00E02767" w:rsidRPr="0026237E" w:rsidRDefault="00E02767" w:rsidP="00E02767">
            <w:pPr>
              <w:pBdr>
                <w:top w:val="nil"/>
                <w:left w:val="nil"/>
                <w:bottom w:val="nil"/>
                <w:right w:val="nil"/>
                <w:between w:val="nil"/>
              </w:pBdr>
              <w:rPr>
                <w:color w:val="000000"/>
              </w:rPr>
            </w:pPr>
          </w:p>
        </w:tc>
      </w:tr>
      <w:tr w:rsidR="00436CD0" w:rsidRPr="0026237E" w14:paraId="4DC0295F" w14:textId="77777777" w:rsidTr="00E02767">
        <w:trPr>
          <w:trHeight w:val="268"/>
          <w:jc w:val="center"/>
        </w:trPr>
        <w:tc>
          <w:tcPr>
            <w:tcW w:w="3955" w:type="dxa"/>
            <w:shd w:val="clear" w:color="auto" w:fill="FFFFFF"/>
          </w:tcPr>
          <w:p w14:paraId="30730103" w14:textId="77777777" w:rsidR="00436CD0" w:rsidRPr="0026237E" w:rsidRDefault="00EB74F5">
            <w:pPr>
              <w:pBdr>
                <w:top w:val="nil"/>
                <w:left w:val="nil"/>
                <w:bottom w:val="nil"/>
                <w:right w:val="nil"/>
                <w:between w:val="nil"/>
              </w:pBdr>
              <w:rPr>
                <w:color w:val="000000"/>
              </w:rPr>
            </w:pPr>
            <w:r w:rsidRPr="0026237E">
              <w:rPr>
                <w:b/>
                <w:color w:val="000000"/>
              </w:rPr>
              <w:lastRenderedPageBreak/>
              <w:t>Total:</w:t>
            </w:r>
          </w:p>
        </w:tc>
        <w:tc>
          <w:tcPr>
            <w:tcW w:w="995" w:type="dxa"/>
            <w:shd w:val="clear" w:color="auto" w:fill="FFFFFF"/>
          </w:tcPr>
          <w:p w14:paraId="46FA91E0"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shd w:val="clear" w:color="auto" w:fill="FFFFFF"/>
          </w:tcPr>
          <w:p w14:paraId="15BB2AA6" w14:textId="77777777" w:rsidR="00436CD0" w:rsidRPr="0026237E" w:rsidRDefault="00436CD0">
            <w:pPr>
              <w:pBdr>
                <w:top w:val="nil"/>
                <w:left w:val="nil"/>
                <w:bottom w:val="nil"/>
                <w:right w:val="nil"/>
                <w:between w:val="nil"/>
              </w:pBdr>
              <w:rPr>
                <w:color w:val="000000"/>
              </w:rPr>
            </w:pPr>
          </w:p>
        </w:tc>
        <w:tc>
          <w:tcPr>
            <w:tcW w:w="3795" w:type="dxa"/>
            <w:shd w:val="clear" w:color="auto" w:fill="FFFFFF"/>
          </w:tcPr>
          <w:p w14:paraId="485FE7D7"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960" w:type="dxa"/>
            <w:shd w:val="clear" w:color="auto" w:fill="FFFFFF"/>
          </w:tcPr>
          <w:p w14:paraId="224DEC2A"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shd w:val="clear" w:color="auto" w:fill="FFFFFF"/>
          </w:tcPr>
          <w:p w14:paraId="2269BE8F" w14:textId="77777777" w:rsidR="00436CD0" w:rsidRPr="0026237E" w:rsidRDefault="00436CD0">
            <w:pPr>
              <w:pBdr>
                <w:top w:val="nil"/>
                <w:left w:val="nil"/>
                <w:bottom w:val="nil"/>
                <w:right w:val="nil"/>
                <w:between w:val="nil"/>
              </w:pBdr>
              <w:rPr>
                <w:color w:val="000000"/>
              </w:rPr>
            </w:pPr>
          </w:p>
        </w:tc>
      </w:tr>
    </w:tbl>
    <w:p w14:paraId="60000EE8" w14:textId="77777777" w:rsidR="00436CD0" w:rsidRPr="0026237E" w:rsidRDefault="00436CD0">
      <w:pPr>
        <w:pBdr>
          <w:top w:val="nil"/>
          <w:left w:val="nil"/>
          <w:bottom w:val="nil"/>
          <w:right w:val="nil"/>
          <w:between w:val="nil"/>
        </w:pBdr>
        <w:rPr>
          <w:color w:val="000000"/>
          <w:sz w:val="10"/>
          <w:szCs w:val="10"/>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36CD0" w:rsidRPr="0026237E" w14:paraId="6A524E00" w14:textId="77777777">
        <w:trPr>
          <w:trHeight w:val="331"/>
          <w:jc w:val="center"/>
        </w:trPr>
        <w:tc>
          <w:tcPr>
            <w:tcW w:w="10746" w:type="dxa"/>
            <w:gridSpan w:val="6"/>
            <w:shd w:val="clear" w:color="auto" w:fill="E6E6E6"/>
          </w:tcPr>
          <w:p w14:paraId="7D48BB9C" w14:textId="77777777" w:rsidR="00436CD0" w:rsidRPr="0026237E" w:rsidRDefault="00EB74F5">
            <w:pPr>
              <w:pBdr>
                <w:top w:val="nil"/>
                <w:left w:val="nil"/>
                <w:bottom w:val="nil"/>
                <w:right w:val="nil"/>
                <w:between w:val="nil"/>
              </w:pBdr>
              <w:jc w:val="center"/>
              <w:rPr>
                <w:color w:val="000000"/>
              </w:rPr>
            </w:pPr>
            <w:r w:rsidRPr="0026237E">
              <w:rPr>
                <w:b/>
                <w:color w:val="000000"/>
                <w:sz w:val="28"/>
                <w:szCs w:val="28"/>
              </w:rPr>
              <w:t>Third Year</w:t>
            </w:r>
          </w:p>
        </w:tc>
      </w:tr>
      <w:tr w:rsidR="00436CD0" w:rsidRPr="0026237E" w14:paraId="783A26BF" w14:textId="77777777">
        <w:trPr>
          <w:trHeight w:val="284"/>
          <w:jc w:val="center"/>
        </w:trPr>
        <w:tc>
          <w:tcPr>
            <w:tcW w:w="4121" w:type="dxa"/>
            <w:shd w:val="clear" w:color="auto" w:fill="E6E6E6"/>
          </w:tcPr>
          <w:p w14:paraId="7287396D" w14:textId="77777777" w:rsidR="00436CD0" w:rsidRPr="0026237E" w:rsidRDefault="00EB74F5">
            <w:pPr>
              <w:pBdr>
                <w:top w:val="nil"/>
                <w:left w:val="nil"/>
                <w:bottom w:val="nil"/>
                <w:right w:val="nil"/>
                <w:between w:val="nil"/>
              </w:pBdr>
              <w:rPr>
                <w:color w:val="000000"/>
              </w:rPr>
            </w:pPr>
            <w:r w:rsidRPr="0026237E">
              <w:rPr>
                <w:b/>
                <w:color w:val="000000"/>
              </w:rPr>
              <w:t>Fall Semester</w:t>
            </w:r>
          </w:p>
        </w:tc>
        <w:tc>
          <w:tcPr>
            <w:tcW w:w="830" w:type="dxa"/>
            <w:shd w:val="clear" w:color="auto" w:fill="E6E6E6"/>
          </w:tcPr>
          <w:p w14:paraId="48B30C39" w14:textId="77777777" w:rsidR="00436CD0" w:rsidRPr="0026237E" w:rsidRDefault="00EB74F5">
            <w:pPr>
              <w:pBdr>
                <w:top w:val="nil"/>
                <w:left w:val="nil"/>
                <w:bottom w:val="nil"/>
                <w:right w:val="nil"/>
                <w:between w:val="nil"/>
              </w:pBdr>
              <w:jc w:val="center"/>
              <w:rPr>
                <w:color w:val="000000"/>
              </w:rPr>
            </w:pPr>
            <w:r w:rsidRPr="0026237E">
              <w:rPr>
                <w:b/>
                <w:color w:val="000000"/>
              </w:rPr>
              <w:t>HRS</w:t>
            </w:r>
          </w:p>
        </w:tc>
        <w:tc>
          <w:tcPr>
            <w:tcW w:w="520" w:type="dxa"/>
            <w:shd w:val="clear" w:color="auto" w:fill="E6E6E6"/>
          </w:tcPr>
          <w:p w14:paraId="17E8C9D7" w14:textId="77777777" w:rsidR="00436CD0" w:rsidRPr="0026237E" w:rsidRDefault="00EB74F5">
            <w:pPr>
              <w:pBdr>
                <w:top w:val="nil"/>
                <w:left w:val="nil"/>
                <w:bottom w:val="nil"/>
                <w:right w:val="nil"/>
                <w:between w:val="nil"/>
              </w:pBdr>
              <w:jc w:val="center"/>
              <w:rPr>
                <w:color w:val="000000"/>
              </w:rPr>
            </w:pPr>
            <w:r w:rsidRPr="0026237E">
              <w:rPr>
                <w:rFonts w:ascii="Arial Unicode MS" w:eastAsia="Arial Unicode MS" w:hAnsi="Arial Unicode MS" w:cs="Arial Unicode MS"/>
                <w:b/>
                <w:color w:val="000000"/>
              </w:rPr>
              <w:t>✓</w:t>
            </w:r>
          </w:p>
        </w:tc>
        <w:tc>
          <w:tcPr>
            <w:tcW w:w="3925" w:type="dxa"/>
            <w:shd w:val="clear" w:color="auto" w:fill="E6E6E6"/>
          </w:tcPr>
          <w:p w14:paraId="5893FC7E" w14:textId="77777777" w:rsidR="00436CD0" w:rsidRPr="0026237E" w:rsidRDefault="00EB74F5">
            <w:pPr>
              <w:pBdr>
                <w:top w:val="nil"/>
                <w:left w:val="nil"/>
                <w:bottom w:val="nil"/>
                <w:right w:val="nil"/>
                <w:between w:val="nil"/>
              </w:pBdr>
              <w:rPr>
                <w:color w:val="000000"/>
              </w:rPr>
            </w:pPr>
            <w:r w:rsidRPr="0026237E">
              <w:rPr>
                <w:b/>
                <w:color w:val="000000"/>
              </w:rPr>
              <w:t>Spring Semester</w:t>
            </w:r>
          </w:p>
        </w:tc>
        <w:tc>
          <w:tcPr>
            <w:tcW w:w="830" w:type="dxa"/>
            <w:shd w:val="clear" w:color="auto" w:fill="E6E6E6"/>
          </w:tcPr>
          <w:p w14:paraId="404A613D" w14:textId="77777777" w:rsidR="00436CD0" w:rsidRPr="0026237E" w:rsidRDefault="00EB74F5">
            <w:pPr>
              <w:pBdr>
                <w:top w:val="nil"/>
                <w:left w:val="nil"/>
                <w:bottom w:val="nil"/>
                <w:right w:val="nil"/>
                <w:between w:val="nil"/>
              </w:pBdr>
              <w:jc w:val="center"/>
              <w:rPr>
                <w:color w:val="000000"/>
              </w:rPr>
            </w:pPr>
            <w:r w:rsidRPr="0026237E">
              <w:rPr>
                <w:b/>
                <w:color w:val="000000"/>
              </w:rPr>
              <w:t>HRS</w:t>
            </w:r>
          </w:p>
        </w:tc>
        <w:tc>
          <w:tcPr>
            <w:tcW w:w="520" w:type="dxa"/>
            <w:shd w:val="clear" w:color="auto" w:fill="E6E6E6"/>
          </w:tcPr>
          <w:p w14:paraId="0081377B" w14:textId="77777777" w:rsidR="00436CD0" w:rsidRPr="0026237E" w:rsidRDefault="00EB74F5">
            <w:pPr>
              <w:pBdr>
                <w:top w:val="nil"/>
                <w:left w:val="nil"/>
                <w:bottom w:val="nil"/>
                <w:right w:val="nil"/>
                <w:between w:val="nil"/>
              </w:pBdr>
              <w:jc w:val="center"/>
              <w:rPr>
                <w:color w:val="000000"/>
              </w:rPr>
            </w:pPr>
            <w:r w:rsidRPr="0026237E">
              <w:rPr>
                <w:rFonts w:ascii="Arial Unicode MS" w:eastAsia="Arial Unicode MS" w:hAnsi="Arial Unicode MS" w:cs="Arial Unicode MS"/>
                <w:b/>
                <w:color w:val="000000"/>
              </w:rPr>
              <w:t>✓</w:t>
            </w:r>
          </w:p>
        </w:tc>
      </w:tr>
      <w:tr w:rsidR="00436CD0" w:rsidRPr="0026237E" w14:paraId="608EEE84" w14:textId="77777777">
        <w:trPr>
          <w:trHeight w:val="284"/>
          <w:jc w:val="center"/>
        </w:trPr>
        <w:tc>
          <w:tcPr>
            <w:tcW w:w="4121" w:type="dxa"/>
          </w:tcPr>
          <w:p w14:paraId="69ED6F03"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PSYC 303-Research Methods</w:t>
            </w:r>
          </w:p>
        </w:tc>
        <w:tc>
          <w:tcPr>
            <w:tcW w:w="830" w:type="dxa"/>
          </w:tcPr>
          <w:p w14:paraId="54C8B49C"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32C59B71" w14:textId="77777777" w:rsidR="00436CD0" w:rsidRPr="0026237E" w:rsidRDefault="00436CD0">
            <w:pPr>
              <w:pBdr>
                <w:top w:val="nil"/>
                <w:left w:val="nil"/>
                <w:bottom w:val="nil"/>
                <w:right w:val="nil"/>
                <w:between w:val="nil"/>
              </w:pBdr>
              <w:jc w:val="center"/>
              <w:rPr>
                <w:color w:val="000000"/>
              </w:rPr>
            </w:pPr>
          </w:p>
        </w:tc>
        <w:tc>
          <w:tcPr>
            <w:tcW w:w="3925" w:type="dxa"/>
          </w:tcPr>
          <w:p w14:paraId="61E8FE90"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427AC336"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7A9FD3D8" w14:textId="77777777" w:rsidR="00436CD0" w:rsidRPr="0026237E" w:rsidRDefault="00436CD0">
            <w:pPr>
              <w:pBdr>
                <w:top w:val="nil"/>
                <w:left w:val="nil"/>
                <w:bottom w:val="nil"/>
                <w:right w:val="nil"/>
                <w:between w:val="nil"/>
              </w:pBdr>
              <w:jc w:val="center"/>
              <w:rPr>
                <w:color w:val="000000"/>
              </w:rPr>
            </w:pPr>
          </w:p>
        </w:tc>
      </w:tr>
      <w:tr w:rsidR="00436CD0" w:rsidRPr="0026237E" w14:paraId="26A97FBD" w14:textId="77777777">
        <w:trPr>
          <w:trHeight w:val="284"/>
          <w:jc w:val="center"/>
        </w:trPr>
        <w:tc>
          <w:tcPr>
            <w:tcW w:w="4121" w:type="dxa"/>
          </w:tcPr>
          <w:p w14:paraId="66613144"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PSYC 304-Data Analysis</w:t>
            </w:r>
          </w:p>
        </w:tc>
        <w:tc>
          <w:tcPr>
            <w:tcW w:w="830" w:type="dxa"/>
          </w:tcPr>
          <w:p w14:paraId="39ABEC73"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139ABD17" w14:textId="77777777" w:rsidR="00436CD0" w:rsidRPr="0026237E" w:rsidRDefault="00436CD0">
            <w:pPr>
              <w:pBdr>
                <w:top w:val="nil"/>
                <w:left w:val="nil"/>
                <w:bottom w:val="nil"/>
                <w:right w:val="nil"/>
                <w:between w:val="nil"/>
              </w:pBdr>
              <w:jc w:val="center"/>
              <w:rPr>
                <w:color w:val="000000"/>
              </w:rPr>
            </w:pPr>
          </w:p>
        </w:tc>
        <w:tc>
          <w:tcPr>
            <w:tcW w:w="3925" w:type="dxa"/>
          </w:tcPr>
          <w:p w14:paraId="3254CF82" w14:textId="6030BE0A"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 Ed: Distribution Category (Choose one) Culture and Creativity, (or) Systems, Sustainability, and Society (or) Values and Ethics - PSYC 206</w:t>
            </w:r>
            <w:r w:rsidR="00D862B9">
              <w:rPr>
                <w:color w:val="000000"/>
                <w:sz w:val="20"/>
                <w:szCs w:val="20"/>
              </w:rPr>
              <w:t xml:space="preserve"> - </w:t>
            </w:r>
            <w:r w:rsidR="00517751" w:rsidRPr="0026237E">
              <w:rPr>
                <w:color w:val="000000"/>
                <w:sz w:val="20"/>
                <w:szCs w:val="20"/>
              </w:rPr>
              <w:t xml:space="preserve">Ethical and Legal Issues in Psychology </w:t>
            </w:r>
            <w:r w:rsidRPr="0026237E">
              <w:rPr>
                <w:color w:val="000000"/>
                <w:sz w:val="20"/>
                <w:szCs w:val="20"/>
              </w:rPr>
              <w:t xml:space="preserve">(recommended) </w:t>
            </w:r>
          </w:p>
        </w:tc>
        <w:tc>
          <w:tcPr>
            <w:tcW w:w="830" w:type="dxa"/>
          </w:tcPr>
          <w:p w14:paraId="7AA971E2"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5182EC21" w14:textId="77777777" w:rsidR="00436CD0" w:rsidRPr="0026237E" w:rsidRDefault="00436CD0">
            <w:pPr>
              <w:pBdr>
                <w:top w:val="nil"/>
                <w:left w:val="nil"/>
                <w:bottom w:val="nil"/>
                <w:right w:val="nil"/>
                <w:between w:val="nil"/>
              </w:pBdr>
              <w:jc w:val="center"/>
              <w:rPr>
                <w:color w:val="000000"/>
              </w:rPr>
            </w:pPr>
          </w:p>
        </w:tc>
      </w:tr>
      <w:tr w:rsidR="00436CD0" w:rsidRPr="0026237E" w14:paraId="0A25CA1B" w14:textId="77777777">
        <w:trPr>
          <w:trHeight w:val="284"/>
          <w:jc w:val="center"/>
        </w:trPr>
        <w:tc>
          <w:tcPr>
            <w:tcW w:w="4121" w:type="dxa"/>
          </w:tcPr>
          <w:p w14:paraId="4F962FA7"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**Gen Ed: Distribution Category (Choose one): Culture and Creativity, (or) Systems, Sustainability, and Society (or) Values and Ethics (Outside of SSHS) </w:t>
            </w:r>
          </w:p>
        </w:tc>
        <w:tc>
          <w:tcPr>
            <w:tcW w:w="830" w:type="dxa"/>
          </w:tcPr>
          <w:p w14:paraId="4FAF0A22"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0924ACD8" w14:textId="77777777" w:rsidR="00436CD0" w:rsidRPr="0026237E" w:rsidRDefault="00436CD0">
            <w:pPr>
              <w:pBdr>
                <w:top w:val="nil"/>
                <w:left w:val="nil"/>
                <w:bottom w:val="nil"/>
                <w:right w:val="nil"/>
                <w:between w:val="nil"/>
              </w:pBdr>
              <w:jc w:val="center"/>
              <w:rPr>
                <w:color w:val="000000"/>
              </w:rPr>
            </w:pPr>
          </w:p>
        </w:tc>
        <w:tc>
          <w:tcPr>
            <w:tcW w:w="3925" w:type="dxa"/>
          </w:tcPr>
          <w:p w14:paraId="5F07A2EC"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Major: Category 5-Clinical Perspectives </w:t>
            </w:r>
          </w:p>
        </w:tc>
        <w:tc>
          <w:tcPr>
            <w:tcW w:w="830" w:type="dxa"/>
          </w:tcPr>
          <w:p w14:paraId="43022A60"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45207B44" w14:textId="77777777" w:rsidR="00436CD0" w:rsidRPr="0026237E" w:rsidRDefault="00436CD0">
            <w:pPr>
              <w:pBdr>
                <w:top w:val="nil"/>
                <w:left w:val="nil"/>
                <w:bottom w:val="nil"/>
                <w:right w:val="nil"/>
                <w:between w:val="nil"/>
              </w:pBdr>
              <w:jc w:val="center"/>
              <w:rPr>
                <w:color w:val="000000"/>
              </w:rPr>
            </w:pPr>
          </w:p>
        </w:tc>
      </w:tr>
      <w:tr w:rsidR="00436CD0" w:rsidRPr="0026237E" w14:paraId="2B9EE305" w14:textId="77777777">
        <w:trPr>
          <w:trHeight w:val="284"/>
          <w:jc w:val="center"/>
        </w:trPr>
        <w:tc>
          <w:tcPr>
            <w:tcW w:w="4121" w:type="dxa"/>
          </w:tcPr>
          <w:p w14:paraId="66C71E96"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Major: Psychology Elective</w:t>
            </w:r>
          </w:p>
        </w:tc>
        <w:tc>
          <w:tcPr>
            <w:tcW w:w="830" w:type="dxa"/>
          </w:tcPr>
          <w:p w14:paraId="7FED43D8"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4C50B020" w14:textId="77777777" w:rsidR="00436CD0" w:rsidRPr="0026237E" w:rsidRDefault="00436CD0">
            <w:pPr>
              <w:pBdr>
                <w:top w:val="nil"/>
                <w:left w:val="nil"/>
                <w:bottom w:val="nil"/>
                <w:right w:val="nil"/>
                <w:between w:val="nil"/>
              </w:pBdr>
              <w:jc w:val="center"/>
              <w:rPr>
                <w:color w:val="000000"/>
              </w:rPr>
            </w:pPr>
          </w:p>
        </w:tc>
        <w:tc>
          <w:tcPr>
            <w:tcW w:w="3925" w:type="dxa"/>
          </w:tcPr>
          <w:p w14:paraId="4E81A2CD"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5E4F70E1"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28AA62D9" w14:textId="77777777" w:rsidR="00436CD0" w:rsidRPr="0026237E" w:rsidRDefault="00436CD0">
            <w:pPr>
              <w:pBdr>
                <w:top w:val="nil"/>
                <w:left w:val="nil"/>
                <w:bottom w:val="nil"/>
                <w:right w:val="nil"/>
                <w:between w:val="nil"/>
              </w:pBdr>
              <w:jc w:val="center"/>
              <w:rPr>
                <w:color w:val="000000"/>
              </w:rPr>
            </w:pPr>
          </w:p>
        </w:tc>
      </w:tr>
      <w:tr w:rsidR="00436CD0" w:rsidRPr="0026237E" w14:paraId="3D1EFA5D" w14:textId="77777777">
        <w:trPr>
          <w:trHeight w:val="300"/>
          <w:jc w:val="center"/>
        </w:trPr>
        <w:tc>
          <w:tcPr>
            <w:tcW w:w="4121" w:type="dxa"/>
          </w:tcPr>
          <w:p w14:paraId="45C2DD06"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830" w:type="dxa"/>
          </w:tcPr>
          <w:p w14:paraId="5FA60B44"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tcPr>
          <w:p w14:paraId="000B129D" w14:textId="77777777" w:rsidR="00436CD0" w:rsidRPr="0026237E" w:rsidRDefault="00436CD0">
            <w:pPr>
              <w:pBdr>
                <w:top w:val="nil"/>
                <w:left w:val="nil"/>
                <w:bottom w:val="nil"/>
                <w:right w:val="nil"/>
                <w:between w:val="nil"/>
              </w:pBdr>
              <w:jc w:val="center"/>
              <w:rPr>
                <w:color w:val="000000"/>
              </w:rPr>
            </w:pPr>
          </w:p>
        </w:tc>
        <w:tc>
          <w:tcPr>
            <w:tcW w:w="3925" w:type="dxa"/>
          </w:tcPr>
          <w:p w14:paraId="43D5BB85"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830" w:type="dxa"/>
          </w:tcPr>
          <w:p w14:paraId="7987B6C7"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tcPr>
          <w:p w14:paraId="667BF97C" w14:textId="77777777" w:rsidR="00436CD0" w:rsidRPr="0026237E" w:rsidRDefault="00436CD0">
            <w:pPr>
              <w:pBdr>
                <w:top w:val="nil"/>
                <w:left w:val="nil"/>
                <w:bottom w:val="nil"/>
                <w:right w:val="nil"/>
                <w:between w:val="nil"/>
              </w:pBdr>
              <w:jc w:val="center"/>
              <w:rPr>
                <w:color w:val="000000"/>
              </w:rPr>
            </w:pPr>
          </w:p>
        </w:tc>
      </w:tr>
    </w:tbl>
    <w:p w14:paraId="6877A656" w14:textId="77777777" w:rsidR="00436CD0" w:rsidRPr="0026237E" w:rsidRDefault="00436CD0">
      <w:pPr>
        <w:pBdr>
          <w:top w:val="nil"/>
          <w:left w:val="nil"/>
          <w:bottom w:val="nil"/>
          <w:right w:val="nil"/>
          <w:between w:val="nil"/>
        </w:pBdr>
        <w:rPr>
          <w:color w:val="000000"/>
          <w:sz w:val="10"/>
          <w:szCs w:val="10"/>
        </w:rPr>
      </w:pPr>
    </w:p>
    <w:p w14:paraId="5135284D" w14:textId="77777777" w:rsidR="00436CD0" w:rsidRPr="0026237E" w:rsidRDefault="00436CD0">
      <w:pPr>
        <w:pBdr>
          <w:top w:val="nil"/>
          <w:left w:val="nil"/>
          <w:bottom w:val="nil"/>
          <w:right w:val="nil"/>
          <w:between w:val="nil"/>
        </w:pBdr>
        <w:rPr>
          <w:color w:val="000000"/>
          <w:sz w:val="10"/>
          <w:szCs w:val="10"/>
        </w:rPr>
      </w:pPr>
    </w:p>
    <w:p w14:paraId="7F5803DC" w14:textId="77777777" w:rsidR="00436CD0" w:rsidRPr="0026237E" w:rsidRDefault="00436CD0">
      <w:pPr>
        <w:pBdr>
          <w:top w:val="nil"/>
          <w:left w:val="nil"/>
          <w:bottom w:val="nil"/>
          <w:right w:val="nil"/>
          <w:between w:val="nil"/>
        </w:pBdr>
        <w:rPr>
          <w:color w:val="000000"/>
          <w:sz w:val="10"/>
          <w:szCs w:val="10"/>
        </w:rPr>
      </w:pPr>
    </w:p>
    <w:p w14:paraId="6E9912B8" w14:textId="77777777" w:rsidR="00436CD0" w:rsidRPr="0026237E" w:rsidRDefault="00436CD0">
      <w:pPr>
        <w:pBdr>
          <w:top w:val="nil"/>
          <w:left w:val="nil"/>
          <w:bottom w:val="nil"/>
          <w:right w:val="nil"/>
          <w:between w:val="nil"/>
        </w:pBdr>
        <w:rPr>
          <w:color w:val="000000"/>
          <w:sz w:val="10"/>
          <w:szCs w:val="10"/>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36CD0" w:rsidRPr="0026237E" w14:paraId="4242C7B2" w14:textId="77777777">
        <w:trPr>
          <w:trHeight w:val="315"/>
          <w:jc w:val="center"/>
        </w:trPr>
        <w:tc>
          <w:tcPr>
            <w:tcW w:w="10746" w:type="dxa"/>
            <w:gridSpan w:val="6"/>
            <w:shd w:val="clear" w:color="auto" w:fill="E6E6E6"/>
          </w:tcPr>
          <w:p w14:paraId="01700A2B" w14:textId="77777777" w:rsidR="00436CD0" w:rsidRPr="0026237E" w:rsidRDefault="00EB74F5">
            <w:pPr>
              <w:pBdr>
                <w:top w:val="nil"/>
                <w:left w:val="nil"/>
                <w:bottom w:val="nil"/>
                <w:right w:val="nil"/>
                <w:between w:val="nil"/>
              </w:pBdr>
              <w:jc w:val="center"/>
              <w:rPr>
                <w:color w:val="000000"/>
              </w:rPr>
            </w:pPr>
            <w:r w:rsidRPr="0026237E">
              <w:rPr>
                <w:b/>
                <w:color w:val="000000"/>
                <w:sz w:val="28"/>
                <w:szCs w:val="28"/>
              </w:rPr>
              <w:t>Fourth Year</w:t>
            </w:r>
          </w:p>
        </w:tc>
      </w:tr>
      <w:tr w:rsidR="00436CD0" w:rsidRPr="0026237E" w14:paraId="0FF97D67" w14:textId="77777777">
        <w:trPr>
          <w:trHeight w:val="270"/>
          <w:jc w:val="center"/>
        </w:trPr>
        <w:tc>
          <w:tcPr>
            <w:tcW w:w="4121" w:type="dxa"/>
            <w:shd w:val="clear" w:color="auto" w:fill="E6E6E6"/>
          </w:tcPr>
          <w:p w14:paraId="16F3DAB9" w14:textId="77777777" w:rsidR="00436CD0" w:rsidRPr="0026237E" w:rsidRDefault="00EB74F5">
            <w:pPr>
              <w:pBdr>
                <w:top w:val="nil"/>
                <w:left w:val="nil"/>
                <w:bottom w:val="nil"/>
                <w:right w:val="nil"/>
                <w:between w:val="nil"/>
              </w:pBdr>
              <w:rPr>
                <w:color w:val="000000"/>
              </w:rPr>
            </w:pPr>
            <w:r w:rsidRPr="0026237E">
              <w:rPr>
                <w:b/>
                <w:color w:val="000000"/>
              </w:rPr>
              <w:t>Fall Semester</w:t>
            </w:r>
          </w:p>
        </w:tc>
        <w:tc>
          <w:tcPr>
            <w:tcW w:w="830" w:type="dxa"/>
            <w:shd w:val="clear" w:color="auto" w:fill="E6E6E6"/>
          </w:tcPr>
          <w:p w14:paraId="241AAF18" w14:textId="77777777" w:rsidR="00436CD0" w:rsidRPr="0026237E" w:rsidRDefault="00EB74F5">
            <w:pPr>
              <w:pBdr>
                <w:top w:val="nil"/>
                <w:left w:val="nil"/>
                <w:bottom w:val="nil"/>
                <w:right w:val="nil"/>
                <w:between w:val="nil"/>
              </w:pBdr>
              <w:jc w:val="center"/>
              <w:rPr>
                <w:color w:val="000000"/>
              </w:rPr>
            </w:pPr>
            <w:r w:rsidRPr="0026237E">
              <w:rPr>
                <w:b/>
                <w:color w:val="000000"/>
              </w:rPr>
              <w:t>HRS</w:t>
            </w:r>
          </w:p>
        </w:tc>
        <w:tc>
          <w:tcPr>
            <w:tcW w:w="520" w:type="dxa"/>
            <w:shd w:val="clear" w:color="auto" w:fill="E6E6E6"/>
          </w:tcPr>
          <w:p w14:paraId="2EBBF4ED" w14:textId="77777777" w:rsidR="00436CD0" w:rsidRPr="0026237E" w:rsidRDefault="00EB74F5">
            <w:pPr>
              <w:pBdr>
                <w:top w:val="nil"/>
                <w:left w:val="nil"/>
                <w:bottom w:val="nil"/>
                <w:right w:val="nil"/>
                <w:between w:val="nil"/>
              </w:pBdr>
              <w:jc w:val="center"/>
              <w:rPr>
                <w:color w:val="000000"/>
              </w:rPr>
            </w:pPr>
            <w:r w:rsidRPr="0026237E">
              <w:rPr>
                <w:rFonts w:ascii="Arial Unicode MS" w:eastAsia="Arial Unicode MS" w:hAnsi="Arial Unicode MS" w:cs="Arial Unicode MS"/>
                <w:b/>
                <w:color w:val="000000"/>
              </w:rPr>
              <w:t>✓</w:t>
            </w:r>
          </w:p>
        </w:tc>
        <w:tc>
          <w:tcPr>
            <w:tcW w:w="3925" w:type="dxa"/>
            <w:shd w:val="clear" w:color="auto" w:fill="E6E6E6"/>
          </w:tcPr>
          <w:p w14:paraId="7BAFED54" w14:textId="77777777" w:rsidR="00436CD0" w:rsidRPr="0026237E" w:rsidRDefault="00EB74F5">
            <w:pPr>
              <w:pBdr>
                <w:top w:val="nil"/>
                <w:left w:val="nil"/>
                <w:bottom w:val="nil"/>
                <w:right w:val="nil"/>
                <w:between w:val="nil"/>
              </w:pBdr>
              <w:rPr>
                <w:color w:val="000000"/>
              </w:rPr>
            </w:pPr>
            <w:r w:rsidRPr="0026237E">
              <w:rPr>
                <w:b/>
                <w:color w:val="000000"/>
              </w:rPr>
              <w:t>Spring Semester</w:t>
            </w:r>
          </w:p>
        </w:tc>
        <w:tc>
          <w:tcPr>
            <w:tcW w:w="830" w:type="dxa"/>
            <w:shd w:val="clear" w:color="auto" w:fill="E6E6E6"/>
          </w:tcPr>
          <w:p w14:paraId="2730A96D" w14:textId="77777777" w:rsidR="00436CD0" w:rsidRPr="0026237E" w:rsidRDefault="00EB74F5">
            <w:pPr>
              <w:pBdr>
                <w:top w:val="nil"/>
                <w:left w:val="nil"/>
                <w:bottom w:val="nil"/>
                <w:right w:val="nil"/>
                <w:between w:val="nil"/>
              </w:pBdr>
              <w:jc w:val="center"/>
              <w:rPr>
                <w:color w:val="000000"/>
              </w:rPr>
            </w:pPr>
            <w:r w:rsidRPr="0026237E">
              <w:rPr>
                <w:b/>
                <w:color w:val="000000"/>
              </w:rPr>
              <w:t>HRS</w:t>
            </w:r>
          </w:p>
        </w:tc>
        <w:tc>
          <w:tcPr>
            <w:tcW w:w="520" w:type="dxa"/>
            <w:shd w:val="clear" w:color="auto" w:fill="E6E6E6"/>
          </w:tcPr>
          <w:p w14:paraId="10E08275" w14:textId="77777777" w:rsidR="00436CD0" w:rsidRPr="0026237E" w:rsidRDefault="00EB74F5">
            <w:pPr>
              <w:pBdr>
                <w:top w:val="nil"/>
                <w:left w:val="nil"/>
                <w:bottom w:val="nil"/>
                <w:right w:val="nil"/>
                <w:between w:val="nil"/>
              </w:pBdr>
              <w:jc w:val="center"/>
              <w:rPr>
                <w:color w:val="000000"/>
              </w:rPr>
            </w:pPr>
            <w:r w:rsidRPr="0026237E">
              <w:rPr>
                <w:rFonts w:ascii="Arial Unicode MS" w:eastAsia="Arial Unicode MS" w:hAnsi="Arial Unicode MS" w:cs="Arial Unicode MS"/>
                <w:b/>
                <w:color w:val="000000"/>
              </w:rPr>
              <w:t>✓</w:t>
            </w:r>
          </w:p>
        </w:tc>
      </w:tr>
      <w:tr w:rsidR="00436CD0" w:rsidRPr="0026237E" w14:paraId="5C5F2F62" w14:textId="77777777">
        <w:trPr>
          <w:trHeight w:val="270"/>
          <w:jc w:val="center"/>
        </w:trPr>
        <w:tc>
          <w:tcPr>
            <w:tcW w:w="4121" w:type="dxa"/>
          </w:tcPr>
          <w:p w14:paraId="714C830D"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1F4C7120"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529CA593" w14:textId="77777777" w:rsidR="00436CD0" w:rsidRPr="0026237E" w:rsidRDefault="00436CD0">
            <w:pPr>
              <w:pBdr>
                <w:top w:val="nil"/>
                <w:left w:val="nil"/>
                <w:bottom w:val="nil"/>
                <w:right w:val="nil"/>
                <w:between w:val="nil"/>
              </w:pBdr>
              <w:jc w:val="center"/>
              <w:rPr>
                <w:color w:val="000000"/>
              </w:rPr>
            </w:pPr>
          </w:p>
        </w:tc>
        <w:tc>
          <w:tcPr>
            <w:tcW w:w="3925" w:type="dxa"/>
          </w:tcPr>
          <w:p w14:paraId="5E88E725" w14:textId="57840814"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Category 8 Capstone Seminar </w:t>
            </w:r>
            <w:r w:rsidRPr="0026237E">
              <w:rPr>
                <w:b/>
                <w:color w:val="000000"/>
                <w:sz w:val="20"/>
                <w:szCs w:val="20"/>
              </w:rPr>
              <w:t>WI</w:t>
            </w:r>
          </w:p>
        </w:tc>
        <w:tc>
          <w:tcPr>
            <w:tcW w:w="830" w:type="dxa"/>
          </w:tcPr>
          <w:p w14:paraId="4518621D"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5378CD0C" w14:textId="77777777" w:rsidR="00436CD0" w:rsidRPr="0026237E" w:rsidRDefault="00436CD0">
            <w:pPr>
              <w:pBdr>
                <w:top w:val="nil"/>
                <w:left w:val="nil"/>
                <w:bottom w:val="nil"/>
                <w:right w:val="nil"/>
                <w:between w:val="nil"/>
              </w:pBdr>
              <w:jc w:val="center"/>
              <w:rPr>
                <w:color w:val="000000"/>
              </w:rPr>
            </w:pPr>
          </w:p>
        </w:tc>
      </w:tr>
      <w:tr w:rsidR="00436CD0" w:rsidRPr="0026237E" w14:paraId="6218610E" w14:textId="77777777">
        <w:trPr>
          <w:trHeight w:val="270"/>
          <w:jc w:val="center"/>
        </w:trPr>
        <w:tc>
          <w:tcPr>
            <w:tcW w:w="4121" w:type="dxa"/>
          </w:tcPr>
          <w:p w14:paraId="4AA99D44"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68030B4C"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57D55B65" w14:textId="77777777" w:rsidR="00436CD0" w:rsidRPr="0026237E" w:rsidRDefault="00436CD0">
            <w:pPr>
              <w:pBdr>
                <w:top w:val="nil"/>
                <w:left w:val="nil"/>
                <w:bottom w:val="nil"/>
                <w:right w:val="nil"/>
                <w:between w:val="nil"/>
              </w:pBdr>
              <w:jc w:val="center"/>
              <w:rPr>
                <w:color w:val="000000"/>
              </w:rPr>
            </w:pPr>
          </w:p>
        </w:tc>
        <w:tc>
          <w:tcPr>
            <w:tcW w:w="3925" w:type="dxa"/>
          </w:tcPr>
          <w:p w14:paraId="2F20040A"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7A47BF02"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2D77A597" w14:textId="77777777" w:rsidR="00436CD0" w:rsidRPr="0026237E" w:rsidRDefault="00436CD0">
            <w:pPr>
              <w:pBdr>
                <w:top w:val="nil"/>
                <w:left w:val="nil"/>
                <w:bottom w:val="nil"/>
                <w:right w:val="nil"/>
                <w:between w:val="nil"/>
              </w:pBdr>
              <w:jc w:val="center"/>
              <w:rPr>
                <w:color w:val="000000"/>
              </w:rPr>
            </w:pPr>
          </w:p>
        </w:tc>
      </w:tr>
      <w:tr w:rsidR="00436CD0" w:rsidRPr="0026237E" w14:paraId="277B05EE" w14:textId="77777777">
        <w:trPr>
          <w:trHeight w:val="285"/>
          <w:jc w:val="center"/>
        </w:trPr>
        <w:tc>
          <w:tcPr>
            <w:tcW w:w="4121" w:type="dxa"/>
          </w:tcPr>
          <w:p w14:paraId="5C502FB3"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Category </w:t>
            </w:r>
            <w:r w:rsidRPr="0026237E">
              <w:rPr>
                <w:sz w:val="20"/>
                <w:szCs w:val="20"/>
              </w:rPr>
              <w:t>6</w:t>
            </w:r>
            <w:r w:rsidRPr="0026237E">
              <w:rPr>
                <w:color w:val="000000"/>
                <w:sz w:val="20"/>
                <w:szCs w:val="20"/>
              </w:rPr>
              <w:t>: Brain and Behavior</w:t>
            </w:r>
          </w:p>
        </w:tc>
        <w:tc>
          <w:tcPr>
            <w:tcW w:w="830" w:type="dxa"/>
          </w:tcPr>
          <w:p w14:paraId="0B42C929"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1C2BE949" w14:textId="77777777" w:rsidR="00436CD0" w:rsidRPr="0026237E" w:rsidRDefault="00436CD0">
            <w:pPr>
              <w:pBdr>
                <w:top w:val="nil"/>
                <w:left w:val="nil"/>
                <w:bottom w:val="nil"/>
                <w:right w:val="nil"/>
                <w:between w:val="nil"/>
              </w:pBdr>
              <w:jc w:val="center"/>
              <w:rPr>
                <w:color w:val="000000"/>
              </w:rPr>
            </w:pPr>
          </w:p>
        </w:tc>
        <w:tc>
          <w:tcPr>
            <w:tcW w:w="3925" w:type="dxa"/>
          </w:tcPr>
          <w:p w14:paraId="5BA1629F"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59514414"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1DAD96B3" w14:textId="77777777" w:rsidR="00436CD0" w:rsidRPr="0026237E" w:rsidRDefault="00436CD0">
            <w:pPr>
              <w:pBdr>
                <w:top w:val="nil"/>
                <w:left w:val="nil"/>
                <w:bottom w:val="nil"/>
                <w:right w:val="nil"/>
                <w:between w:val="nil"/>
              </w:pBdr>
              <w:jc w:val="center"/>
              <w:rPr>
                <w:color w:val="000000"/>
              </w:rPr>
            </w:pPr>
          </w:p>
        </w:tc>
      </w:tr>
      <w:tr w:rsidR="00436CD0" w:rsidRPr="0026237E" w14:paraId="09153088" w14:textId="77777777">
        <w:trPr>
          <w:trHeight w:val="270"/>
          <w:jc w:val="center"/>
        </w:trPr>
        <w:tc>
          <w:tcPr>
            <w:tcW w:w="4121" w:type="dxa"/>
          </w:tcPr>
          <w:p w14:paraId="359F3814" w14:textId="58B255BA" w:rsidR="00436CD0" w:rsidRPr="0026237E" w:rsidRDefault="00517751">
            <w:pPr>
              <w:pBdr>
                <w:top w:val="nil"/>
                <w:left w:val="nil"/>
                <w:bottom w:val="nil"/>
                <w:right w:val="nil"/>
                <w:between w:val="nil"/>
              </w:pBdr>
              <w:rPr>
                <w:color w:val="000000"/>
                <w:sz w:val="20"/>
                <w:szCs w:val="20"/>
              </w:rPr>
            </w:pPr>
            <w:r w:rsidRPr="0026237E">
              <w:rPr>
                <w:color w:val="000000"/>
                <w:sz w:val="20"/>
                <w:szCs w:val="20"/>
              </w:rPr>
              <w:t>Category 7: (Field</w:t>
            </w:r>
            <w:r w:rsidR="00EB74F5" w:rsidRPr="0026237E">
              <w:rPr>
                <w:color w:val="000000"/>
                <w:sz w:val="20"/>
                <w:szCs w:val="20"/>
              </w:rPr>
              <w:t xml:space="preserve">work) </w:t>
            </w:r>
            <w:r w:rsidR="00EB74F5" w:rsidRPr="0026237E">
              <w:rPr>
                <w:b/>
                <w:color w:val="000000"/>
                <w:sz w:val="20"/>
                <w:szCs w:val="20"/>
              </w:rPr>
              <w:t>WI</w:t>
            </w:r>
          </w:p>
        </w:tc>
        <w:tc>
          <w:tcPr>
            <w:tcW w:w="830" w:type="dxa"/>
          </w:tcPr>
          <w:p w14:paraId="38372F15"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38160DF9" w14:textId="77777777" w:rsidR="00436CD0" w:rsidRPr="0026237E" w:rsidRDefault="00436CD0">
            <w:pPr>
              <w:pBdr>
                <w:top w:val="nil"/>
                <w:left w:val="nil"/>
                <w:bottom w:val="nil"/>
                <w:right w:val="nil"/>
                <w:between w:val="nil"/>
              </w:pBdr>
              <w:jc w:val="center"/>
              <w:rPr>
                <w:color w:val="000000"/>
              </w:rPr>
            </w:pPr>
          </w:p>
        </w:tc>
        <w:tc>
          <w:tcPr>
            <w:tcW w:w="3925" w:type="dxa"/>
          </w:tcPr>
          <w:p w14:paraId="4122DF07"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General Elective: Elective</w:t>
            </w:r>
          </w:p>
        </w:tc>
        <w:tc>
          <w:tcPr>
            <w:tcW w:w="830" w:type="dxa"/>
          </w:tcPr>
          <w:p w14:paraId="71D2D3A6" w14:textId="77777777" w:rsidR="00436CD0" w:rsidRPr="0026237E" w:rsidRDefault="00EB74F5">
            <w:pPr>
              <w:pBdr>
                <w:top w:val="nil"/>
                <w:left w:val="nil"/>
                <w:bottom w:val="nil"/>
                <w:right w:val="nil"/>
                <w:between w:val="nil"/>
              </w:pBdr>
              <w:jc w:val="center"/>
              <w:rPr>
                <w:color w:val="000000"/>
              </w:rPr>
            </w:pPr>
            <w:r w:rsidRPr="0026237E">
              <w:rPr>
                <w:color w:val="000000"/>
              </w:rPr>
              <w:t>4</w:t>
            </w:r>
          </w:p>
        </w:tc>
        <w:tc>
          <w:tcPr>
            <w:tcW w:w="520" w:type="dxa"/>
          </w:tcPr>
          <w:p w14:paraId="400E8BC7" w14:textId="77777777" w:rsidR="00436CD0" w:rsidRPr="0026237E" w:rsidRDefault="00436CD0">
            <w:pPr>
              <w:pBdr>
                <w:top w:val="nil"/>
                <w:left w:val="nil"/>
                <w:bottom w:val="nil"/>
                <w:right w:val="nil"/>
                <w:between w:val="nil"/>
              </w:pBdr>
              <w:jc w:val="center"/>
              <w:rPr>
                <w:color w:val="000000"/>
              </w:rPr>
            </w:pPr>
          </w:p>
        </w:tc>
      </w:tr>
      <w:tr w:rsidR="00436CD0" w:rsidRPr="0026237E" w14:paraId="4064D7A9" w14:textId="77777777">
        <w:trPr>
          <w:trHeight w:val="270"/>
          <w:jc w:val="center"/>
        </w:trPr>
        <w:tc>
          <w:tcPr>
            <w:tcW w:w="4121" w:type="dxa"/>
          </w:tcPr>
          <w:p w14:paraId="0CF37FB7"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830" w:type="dxa"/>
          </w:tcPr>
          <w:p w14:paraId="74774CB2"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tcPr>
          <w:p w14:paraId="1FC631DE" w14:textId="77777777" w:rsidR="00436CD0" w:rsidRPr="0026237E" w:rsidRDefault="00436CD0">
            <w:pPr>
              <w:pBdr>
                <w:top w:val="nil"/>
                <w:left w:val="nil"/>
                <w:bottom w:val="nil"/>
                <w:right w:val="nil"/>
                <w:between w:val="nil"/>
              </w:pBdr>
              <w:jc w:val="center"/>
              <w:rPr>
                <w:color w:val="000000"/>
              </w:rPr>
            </w:pPr>
          </w:p>
        </w:tc>
        <w:tc>
          <w:tcPr>
            <w:tcW w:w="3925" w:type="dxa"/>
          </w:tcPr>
          <w:p w14:paraId="1173C607" w14:textId="77777777" w:rsidR="00436CD0" w:rsidRPr="0026237E" w:rsidRDefault="00EB74F5">
            <w:pPr>
              <w:pBdr>
                <w:top w:val="nil"/>
                <w:left w:val="nil"/>
                <w:bottom w:val="nil"/>
                <w:right w:val="nil"/>
                <w:between w:val="nil"/>
              </w:pBdr>
              <w:rPr>
                <w:color w:val="000000"/>
              </w:rPr>
            </w:pPr>
            <w:r w:rsidRPr="0026237E">
              <w:rPr>
                <w:b/>
                <w:color w:val="000000"/>
              </w:rPr>
              <w:t>Total:</w:t>
            </w:r>
          </w:p>
        </w:tc>
        <w:tc>
          <w:tcPr>
            <w:tcW w:w="830" w:type="dxa"/>
          </w:tcPr>
          <w:p w14:paraId="2180ACBF" w14:textId="77777777" w:rsidR="00436CD0" w:rsidRPr="0026237E" w:rsidRDefault="00EB74F5">
            <w:pPr>
              <w:pBdr>
                <w:top w:val="nil"/>
                <w:left w:val="nil"/>
                <w:bottom w:val="nil"/>
                <w:right w:val="nil"/>
                <w:between w:val="nil"/>
              </w:pBdr>
              <w:jc w:val="center"/>
              <w:rPr>
                <w:color w:val="000000"/>
              </w:rPr>
            </w:pPr>
            <w:r w:rsidRPr="0026237E">
              <w:rPr>
                <w:color w:val="000000"/>
              </w:rPr>
              <w:t>16</w:t>
            </w:r>
          </w:p>
        </w:tc>
        <w:tc>
          <w:tcPr>
            <w:tcW w:w="520" w:type="dxa"/>
          </w:tcPr>
          <w:p w14:paraId="606FE9AF" w14:textId="77777777" w:rsidR="00436CD0" w:rsidRPr="0026237E" w:rsidRDefault="00436CD0">
            <w:pPr>
              <w:pBdr>
                <w:top w:val="nil"/>
                <w:left w:val="nil"/>
                <w:bottom w:val="nil"/>
                <w:right w:val="nil"/>
                <w:between w:val="nil"/>
              </w:pBdr>
              <w:jc w:val="center"/>
              <w:rPr>
                <w:color w:val="000000"/>
              </w:rPr>
            </w:pPr>
          </w:p>
        </w:tc>
      </w:tr>
    </w:tbl>
    <w:p w14:paraId="77B2363F" w14:textId="77777777" w:rsidR="00436CD0" w:rsidRPr="0026237E" w:rsidRDefault="00EB74F5">
      <w:pPr>
        <w:pBdr>
          <w:top w:val="nil"/>
          <w:left w:val="nil"/>
          <w:bottom w:val="nil"/>
          <w:right w:val="nil"/>
          <w:between w:val="nil"/>
        </w:pBdr>
        <w:rPr>
          <w:color w:val="000000"/>
          <w:sz w:val="20"/>
          <w:szCs w:val="20"/>
        </w:rPr>
      </w:pPr>
      <w:r w:rsidRPr="0026237E">
        <w:rPr>
          <w:color w:val="000000"/>
        </w:rPr>
        <w:br/>
      </w:r>
      <w:r w:rsidRPr="0026237E">
        <w:rPr>
          <w:b/>
          <w:color w:val="000000"/>
          <w:sz w:val="20"/>
          <w:szCs w:val="20"/>
        </w:rPr>
        <w:t>Total Credits Required: </w:t>
      </w:r>
      <w:r w:rsidRPr="0026237E">
        <w:rPr>
          <w:color w:val="000000"/>
          <w:sz w:val="20"/>
          <w:szCs w:val="20"/>
        </w:rPr>
        <w:t>128 credits     </w:t>
      </w:r>
    </w:p>
    <w:p w14:paraId="0AD81683" w14:textId="77777777" w:rsidR="00436CD0" w:rsidRPr="0026237E" w:rsidRDefault="00EB74F5">
      <w:pPr>
        <w:pBdr>
          <w:top w:val="nil"/>
          <w:left w:val="nil"/>
          <w:bottom w:val="nil"/>
          <w:right w:val="nil"/>
          <w:between w:val="nil"/>
        </w:pBdr>
        <w:rPr>
          <w:color w:val="000000"/>
          <w:sz w:val="20"/>
          <w:szCs w:val="20"/>
        </w:rPr>
      </w:pPr>
      <w:r w:rsidRPr="0026237E">
        <w:rPr>
          <w:b/>
          <w:color w:val="000000"/>
          <w:sz w:val="20"/>
          <w:szCs w:val="20"/>
        </w:rPr>
        <w:t>GPA:</w:t>
      </w:r>
      <w:r w:rsidRPr="0026237E">
        <w:rPr>
          <w:color w:val="000000"/>
          <w:sz w:val="20"/>
          <w:szCs w:val="20"/>
        </w:rPr>
        <w:t> 2.0   </w:t>
      </w:r>
      <w:r w:rsidRPr="0026237E">
        <w:rPr>
          <w:b/>
          <w:color w:val="000000"/>
          <w:sz w:val="20"/>
          <w:szCs w:val="20"/>
        </w:rPr>
        <w:t>WI</w:t>
      </w:r>
      <w:r w:rsidRPr="0026237E">
        <w:rPr>
          <w:color w:val="000000"/>
          <w:sz w:val="20"/>
          <w:szCs w:val="20"/>
        </w:rPr>
        <w:t>: Writing Intensive courses needed prior to graduation</w:t>
      </w:r>
    </w:p>
    <w:p w14:paraId="1EE44A60"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w:t>
      </w:r>
    </w:p>
    <w:p w14:paraId="370613DA" w14:textId="77777777" w:rsidR="00436CD0" w:rsidRPr="0026237E" w:rsidRDefault="00436CD0">
      <w:pPr>
        <w:pBdr>
          <w:top w:val="nil"/>
          <w:left w:val="nil"/>
          <w:bottom w:val="nil"/>
          <w:right w:val="nil"/>
          <w:between w:val="nil"/>
        </w:pBdr>
        <w:rPr>
          <w:color w:val="000000"/>
          <w:sz w:val="20"/>
          <w:szCs w:val="20"/>
        </w:rPr>
      </w:pPr>
    </w:p>
    <w:p w14:paraId="7F3456E7"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*If you would like to take Adolescent Psychology (PSYC 347), wait to complete Category 3 until your junior year or switch it out with a Psych elective from the third year.</w:t>
      </w:r>
    </w:p>
    <w:p w14:paraId="15F6CB6A" w14:textId="77777777" w:rsidR="00436CD0" w:rsidRPr="0026237E" w:rsidRDefault="00436CD0">
      <w:pPr>
        <w:pBdr>
          <w:top w:val="nil"/>
          <w:left w:val="nil"/>
          <w:bottom w:val="nil"/>
          <w:right w:val="nil"/>
          <w:between w:val="nil"/>
        </w:pBdr>
        <w:rPr>
          <w:color w:val="000000"/>
          <w:sz w:val="20"/>
          <w:szCs w:val="20"/>
        </w:rPr>
      </w:pPr>
    </w:p>
    <w:p w14:paraId="37E65FC6"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 xml:space="preserve"> ** Gen Ed Distribution Categories: two of the three categories are required with 1 course from outside of academic school.                </w:t>
      </w:r>
    </w:p>
    <w:p w14:paraId="1BF50699" w14:textId="77777777" w:rsidR="00436CD0" w:rsidRPr="0026237E" w:rsidRDefault="00436CD0">
      <w:pPr>
        <w:pBdr>
          <w:top w:val="nil"/>
          <w:left w:val="nil"/>
          <w:bottom w:val="nil"/>
          <w:right w:val="nil"/>
          <w:between w:val="nil"/>
        </w:pBdr>
        <w:rPr>
          <w:b/>
          <w:color w:val="000000"/>
          <w:sz w:val="20"/>
          <w:szCs w:val="20"/>
        </w:rPr>
      </w:pPr>
    </w:p>
    <w:p w14:paraId="220AE2FE" w14:textId="77777777" w:rsidR="00436CD0" w:rsidRPr="0026237E" w:rsidRDefault="00436CD0">
      <w:pPr>
        <w:pBdr>
          <w:top w:val="nil"/>
          <w:left w:val="nil"/>
          <w:bottom w:val="nil"/>
          <w:right w:val="nil"/>
          <w:between w:val="nil"/>
        </w:pBdr>
        <w:rPr>
          <w:color w:val="000000"/>
          <w:sz w:val="20"/>
          <w:szCs w:val="20"/>
        </w:rPr>
      </w:pPr>
    </w:p>
    <w:p w14:paraId="16B2E1B9" w14:textId="77777777" w:rsidR="00436CD0" w:rsidRPr="0026237E" w:rsidRDefault="00EB74F5">
      <w:pPr>
        <w:pBdr>
          <w:top w:val="nil"/>
          <w:left w:val="nil"/>
          <w:bottom w:val="nil"/>
          <w:right w:val="nil"/>
          <w:between w:val="nil"/>
        </w:pBdr>
        <w:rPr>
          <w:b/>
          <w:color w:val="000000"/>
          <w:sz w:val="20"/>
          <w:szCs w:val="20"/>
        </w:rPr>
      </w:pPr>
      <w:r w:rsidRPr="0026237E">
        <w:rPr>
          <w:b/>
          <w:color w:val="000000"/>
          <w:sz w:val="20"/>
          <w:szCs w:val="20"/>
        </w:rPr>
        <w:t>Psychology Program at Ramapo College:  4 Year Guidelines</w:t>
      </w:r>
    </w:p>
    <w:p w14:paraId="678A3991" w14:textId="77777777" w:rsidR="00436CD0" w:rsidRPr="0026237E" w:rsidRDefault="00436CD0">
      <w:pPr>
        <w:pBdr>
          <w:top w:val="nil"/>
          <w:left w:val="nil"/>
          <w:bottom w:val="nil"/>
          <w:right w:val="nil"/>
          <w:between w:val="nil"/>
        </w:pBdr>
        <w:rPr>
          <w:color w:val="000000"/>
          <w:sz w:val="20"/>
          <w:szCs w:val="20"/>
        </w:rPr>
      </w:pPr>
    </w:p>
    <w:p w14:paraId="3CCF54D4"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The Psychology Program at Ramapo College is designed to give students a broad range of approaches and perspectives within the complex discipline of Psychology, and the 4 year guidelines are organized to help students plan their path forward to complete the program in the most positive and effective way.</w:t>
      </w:r>
    </w:p>
    <w:p w14:paraId="78F62B18" w14:textId="77777777" w:rsidR="00436CD0" w:rsidRPr="0026237E" w:rsidRDefault="00EB74F5">
      <w:pPr>
        <w:pBdr>
          <w:top w:val="nil"/>
          <w:left w:val="nil"/>
          <w:bottom w:val="nil"/>
          <w:right w:val="nil"/>
          <w:between w:val="nil"/>
        </w:pBdr>
        <w:spacing w:before="300" w:after="300"/>
        <w:rPr>
          <w:color w:val="000000"/>
          <w:sz w:val="20"/>
          <w:szCs w:val="20"/>
        </w:rPr>
      </w:pPr>
      <w:r w:rsidRPr="0026237E">
        <w:rPr>
          <w:b/>
          <w:color w:val="000000"/>
          <w:sz w:val="20"/>
          <w:szCs w:val="20"/>
          <w:u w:val="single"/>
        </w:rPr>
        <w:t>The Psychology Program Core Courses</w:t>
      </w:r>
    </w:p>
    <w:p w14:paraId="16E02F02" w14:textId="04E412FC" w:rsidR="00436CD0" w:rsidRPr="0026237E" w:rsidRDefault="00EB74F5">
      <w:pPr>
        <w:pBdr>
          <w:top w:val="nil"/>
          <w:left w:val="nil"/>
          <w:bottom w:val="nil"/>
          <w:right w:val="nil"/>
          <w:between w:val="nil"/>
        </w:pBdr>
        <w:rPr>
          <w:color w:val="000000"/>
          <w:sz w:val="20"/>
          <w:szCs w:val="20"/>
        </w:rPr>
      </w:pPr>
      <w:r w:rsidRPr="0026237E">
        <w:rPr>
          <w:color w:val="000000"/>
          <w:sz w:val="20"/>
          <w:szCs w:val="20"/>
        </w:rPr>
        <w:t>There are a few courses that can be considered anchor points within the program. These courses are essential to take at the times suggested in order for you to navigate the program successfully. These include Introduction to Psychology, Statistics, Research Methods, and Data Analys</w:t>
      </w:r>
      <w:r w:rsidR="00126587">
        <w:rPr>
          <w:color w:val="000000"/>
          <w:sz w:val="20"/>
          <w:szCs w:val="20"/>
        </w:rPr>
        <w:t>i</w:t>
      </w:r>
      <w:r w:rsidRPr="0026237E">
        <w:rPr>
          <w:color w:val="000000"/>
          <w:sz w:val="20"/>
          <w:szCs w:val="20"/>
        </w:rPr>
        <w:t>s. These courses will help you to gain entry into other courses, and to understand the content materials in other courses.</w:t>
      </w:r>
    </w:p>
    <w:p w14:paraId="317819CC" w14:textId="77777777" w:rsidR="00436CD0" w:rsidRPr="0026237E" w:rsidRDefault="00EB74F5">
      <w:pPr>
        <w:pBdr>
          <w:top w:val="nil"/>
          <w:left w:val="nil"/>
          <w:bottom w:val="nil"/>
          <w:right w:val="nil"/>
          <w:between w:val="nil"/>
        </w:pBdr>
        <w:rPr>
          <w:color w:val="000000"/>
          <w:sz w:val="20"/>
          <w:szCs w:val="20"/>
        </w:rPr>
      </w:pPr>
      <w:r w:rsidRPr="0026237E">
        <w:rPr>
          <w:color w:val="000000"/>
          <w:sz w:val="20"/>
          <w:szCs w:val="20"/>
        </w:rPr>
        <w:t>Introduction to Psychology is a prerequisite to all other Psychology courses, so it is essential to take it during your first semester as a Psychology Major.</w:t>
      </w:r>
    </w:p>
    <w:p w14:paraId="6782782E" w14:textId="77777777" w:rsidR="00436CD0" w:rsidRPr="0026237E" w:rsidRDefault="00436CD0">
      <w:pPr>
        <w:pBdr>
          <w:top w:val="nil"/>
          <w:left w:val="nil"/>
          <w:bottom w:val="nil"/>
          <w:right w:val="nil"/>
          <w:between w:val="nil"/>
        </w:pBdr>
        <w:rPr>
          <w:i/>
          <w:color w:val="000000"/>
          <w:sz w:val="20"/>
          <w:szCs w:val="20"/>
        </w:rPr>
      </w:pPr>
    </w:p>
    <w:p w14:paraId="13496B15" w14:textId="77777777" w:rsidR="00436CD0" w:rsidRPr="0026237E" w:rsidRDefault="00EB74F5">
      <w:pPr>
        <w:pBdr>
          <w:top w:val="nil"/>
          <w:left w:val="nil"/>
          <w:bottom w:val="nil"/>
          <w:right w:val="nil"/>
          <w:between w:val="nil"/>
        </w:pBdr>
        <w:rPr>
          <w:color w:val="000000"/>
          <w:sz w:val="20"/>
          <w:szCs w:val="20"/>
        </w:rPr>
      </w:pPr>
      <w:bookmarkStart w:id="0" w:name="_gjdgxs" w:colFirst="0" w:colLast="0"/>
      <w:bookmarkEnd w:id="0"/>
      <w:r w:rsidRPr="0026237E">
        <w:rPr>
          <w:color w:val="000000"/>
          <w:sz w:val="20"/>
          <w:szCs w:val="20"/>
        </w:rPr>
        <w:t>Statistics is a prerequisite for Research Methods and Data Analysis so it is essential to take it during your second year (Sophomore year) at Ramapo.</w:t>
      </w:r>
    </w:p>
    <w:p w14:paraId="029DCD77" w14:textId="10FD2413" w:rsidR="00436CD0" w:rsidRDefault="00EB74F5">
      <w:pPr>
        <w:pBdr>
          <w:top w:val="nil"/>
          <w:left w:val="nil"/>
          <w:bottom w:val="nil"/>
          <w:right w:val="nil"/>
          <w:between w:val="nil"/>
        </w:pBdr>
        <w:spacing w:before="300" w:after="300"/>
        <w:rPr>
          <w:color w:val="000000"/>
          <w:sz w:val="20"/>
          <w:szCs w:val="20"/>
        </w:rPr>
      </w:pPr>
      <w:r w:rsidRPr="0026237E">
        <w:rPr>
          <w:color w:val="000000"/>
          <w:sz w:val="20"/>
          <w:szCs w:val="20"/>
        </w:rPr>
        <w:t xml:space="preserve">We strongly encourage you to take Research Methods and Data Analysis (two courses that are taken in the same semester with the same faculty member) in your first semester Junior year if you have completed the prerequisites by that time. </w:t>
      </w:r>
      <w:r w:rsidR="00517751" w:rsidRPr="0026237E">
        <w:rPr>
          <w:color w:val="000000"/>
          <w:sz w:val="20"/>
          <w:szCs w:val="20"/>
        </w:rPr>
        <w:t xml:space="preserve">Students must have </w:t>
      </w:r>
      <w:r w:rsidR="00517751" w:rsidRPr="0026237E">
        <w:rPr>
          <w:color w:val="000000"/>
          <w:sz w:val="20"/>
          <w:szCs w:val="20"/>
        </w:rPr>
        <w:lastRenderedPageBreak/>
        <w:t xml:space="preserve">junior or senior standing to register for these courses and have </w:t>
      </w:r>
      <w:r w:rsidRPr="0026237E">
        <w:rPr>
          <w:color w:val="000000"/>
          <w:sz w:val="20"/>
          <w:szCs w:val="20"/>
        </w:rPr>
        <w:t xml:space="preserve">completed Introduction to Psychology </w:t>
      </w:r>
      <w:r w:rsidR="00517751" w:rsidRPr="0026237E">
        <w:rPr>
          <w:color w:val="000000"/>
          <w:sz w:val="20"/>
          <w:szCs w:val="20"/>
        </w:rPr>
        <w:t>and PSYC242 Statistics.</w:t>
      </w:r>
      <w:r w:rsidRPr="0026237E">
        <w:rPr>
          <w:color w:val="000000"/>
          <w:sz w:val="20"/>
          <w:szCs w:val="20"/>
        </w:rPr>
        <w:t xml:space="preserve"> At the latest, take Research Methods and Data Analysis during your second semester junior year.</w:t>
      </w:r>
    </w:p>
    <w:p w14:paraId="7ADFF09F" w14:textId="77777777" w:rsidR="00436CD0" w:rsidRDefault="00EB74F5">
      <w:pPr>
        <w:pBdr>
          <w:top w:val="nil"/>
          <w:left w:val="nil"/>
          <w:bottom w:val="nil"/>
          <w:right w:val="nil"/>
          <w:between w:val="nil"/>
        </w:pBdr>
        <w:rPr>
          <w:color w:val="000000"/>
          <w:sz w:val="20"/>
          <w:szCs w:val="20"/>
        </w:rPr>
      </w:pPr>
      <w:r>
        <w:rPr>
          <w:b/>
          <w:color w:val="000000"/>
          <w:sz w:val="20"/>
          <w:szCs w:val="20"/>
          <w:u w:val="single"/>
        </w:rPr>
        <w:t>Psychology Categories:</w:t>
      </w:r>
    </w:p>
    <w:p w14:paraId="7C1EEBE9"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The Psychology Program is organized through a category system that provides students with the opportunity to learn within some of the essential and established perspectives within Psychology.  The 8 Categories are also organized by level (200 and 300).</w:t>
      </w:r>
    </w:p>
    <w:p w14:paraId="494D4CFE"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Categories 1, 2, and 3 are generally taken earlier on in the program, (with some exception, such as Adolescent Psychology and Industrial-Organizational Psychology which need to be taken at junior status).</w:t>
      </w:r>
    </w:p>
    <w:p w14:paraId="358F9626"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Categories 4, 5, and 6 are generally taken a bit later on in the program, as they are all 300 level courses.</w:t>
      </w:r>
    </w:p>
    <w:p w14:paraId="607FFC88"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Categories 7 and 8 are the culmination of the program (Fieldwork and the Capstone course) and are to be taken during the last phases of your work in the program.</w:t>
      </w:r>
    </w:p>
    <w:p w14:paraId="2907C73F"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Again, please discuss with your Psychology Advisor which courses and categories best meet your needs.</w:t>
      </w:r>
    </w:p>
    <w:p w14:paraId="2A738D8F" w14:textId="77777777" w:rsidR="00436CD0" w:rsidRDefault="00EB74F5">
      <w:pPr>
        <w:pBdr>
          <w:top w:val="nil"/>
          <w:left w:val="nil"/>
          <w:bottom w:val="nil"/>
          <w:right w:val="nil"/>
          <w:between w:val="nil"/>
        </w:pBdr>
        <w:rPr>
          <w:color w:val="000000"/>
          <w:sz w:val="20"/>
          <w:szCs w:val="20"/>
        </w:rPr>
      </w:pPr>
      <w:r>
        <w:rPr>
          <w:b/>
          <w:color w:val="000000"/>
          <w:sz w:val="20"/>
          <w:szCs w:val="20"/>
          <w:u w:val="single"/>
        </w:rPr>
        <w:t>Electives</w:t>
      </w:r>
    </w:p>
    <w:p w14:paraId="2E0A8057" w14:textId="77777777" w:rsidR="00436CD0" w:rsidRDefault="00EB74F5">
      <w:pPr>
        <w:pBdr>
          <w:top w:val="nil"/>
          <w:left w:val="nil"/>
          <w:bottom w:val="nil"/>
          <w:right w:val="nil"/>
          <w:between w:val="nil"/>
        </w:pBdr>
        <w:rPr>
          <w:color w:val="000000"/>
          <w:sz w:val="20"/>
          <w:szCs w:val="20"/>
        </w:rPr>
      </w:pPr>
      <w:r>
        <w:rPr>
          <w:color w:val="000000"/>
          <w:sz w:val="20"/>
          <w:szCs w:val="20"/>
        </w:rPr>
        <w:t>The plan includes the opportunity for students to take 8 elective courses.  This provides students with the ability to create their own unique educational experience at Ramapo.  One of the electives courses </w:t>
      </w:r>
      <w:r>
        <w:rPr>
          <w:color w:val="000000"/>
          <w:sz w:val="20"/>
          <w:szCs w:val="20"/>
          <w:u w:val="single"/>
        </w:rPr>
        <w:t>must</w:t>
      </w:r>
      <w:r>
        <w:rPr>
          <w:color w:val="000000"/>
          <w:sz w:val="20"/>
          <w:szCs w:val="20"/>
        </w:rPr>
        <w:t> be a Psychology Course.  The remaining 7 courses are free, to be used as you wish.</w:t>
      </w:r>
    </w:p>
    <w:p w14:paraId="63EA57D4"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The opportunity to take electives, to elect the courses you wish to take, provides students with the room to:</w:t>
      </w:r>
    </w:p>
    <w:p w14:paraId="30385222"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-declare a minor</w:t>
      </w:r>
    </w:p>
    <w:p w14:paraId="7BB3AE53"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-explore their education through any courses they wish</w:t>
      </w:r>
    </w:p>
    <w:p w14:paraId="3733AD66"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-design their own organized cluster of classes in the areas of their choice.</w:t>
      </w:r>
    </w:p>
    <w:p w14:paraId="548FF6A6"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Speak to your Advisor about which approach is best for you.</w:t>
      </w:r>
    </w:p>
    <w:p w14:paraId="31F61AEB" w14:textId="77777777" w:rsidR="00436CD0" w:rsidRDefault="00EB74F5">
      <w:pPr>
        <w:pBdr>
          <w:top w:val="nil"/>
          <w:left w:val="nil"/>
          <w:bottom w:val="nil"/>
          <w:right w:val="nil"/>
          <w:between w:val="nil"/>
        </w:pBdr>
        <w:rPr>
          <w:color w:val="000000"/>
          <w:sz w:val="20"/>
          <w:szCs w:val="20"/>
        </w:rPr>
      </w:pPr>
      <w:r>
        <w:rPr>
          <w:b/>
          <w:color w:val="000000"/>
          <w:sz w:val="20"/>
          <w:szCs w:val="20"/>
          <w:u w:val="single"/>
        </w:rPr>
        <w:t>Your Psychology Advisor</w:t>
      </w:r>
    </w:p>
    <w:p w14:paraId="49737054" w14:textId="77777777" w:rsidR="00436CD0" w:rsidRDefault="00EB74F5">
      <w:pPr>
        <w:pBdr>
          <w:top w:val="nil"/>
          <w:left w:val="nil"/>
          <w:bottom w:val="nil"/>
          <w:right w:val="nil"/>
          <w:between w:val="nil"/>
        </w:pBdr>
        <w:spacing w:before="300" w:after="300"/>
        <w:rPr>
          <w:color w:val="000000"/>
          <w:sz w:val="20"/>
          <w:szCs w:val="20"/>
        </w:rPr>
      </w:pPr>
      <w:r>
        <w:rPr>
          <w:color w:val="000000"/>
          <w:sz w:val="20"/>
          <w:szCs w:val="20"/>
        </w:rPr>
        <w:t>The Psychology Faculty is dedicated to your development as students and people.  These guidelines have been created with you in mind.  They have been designed to provide structure and flexibility.  Work with your Advisor so you can take, and make, the most of your experience here in the Psychology Program at Ramapo.</w:t>
      </w:r>
    </w:p>
    <w:p w14:paraId="6CA920E0" w14:textId="77777777" w:rsidR="00436CD0" w:rsidRDefault="00436CD0">
      <w:pPr>
        <w:pBdr>
          <w:top w:val="nil"/>
          <w:left w:val="nil"/>
          <w:bottom w:val="nil"/>
          <w:right w:val="nil"/>
          <w:between w:val="nil"/>
        </w:pBdr>
        <w:rPr>
          <w:color w:val="000000"/>
          <w:sz w:val="20"/>
          <w:szCs w:val="20"/>
        </w:rPr>
      </w:pPr>
    </w:p>
    <w:sectPr w:rsidR="00436CD0">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D0"/>
    <w:rsid w:val="00126587"/>
    <w:rsid w:val="0026237E"/>
    <w:rsid w:val="00436CD0"/>
    <w:rsid w:val="00517751"/>
    <w:rsid w:val="00D862B9"/>
    <w:rsid w:val="00E02767"/>
    <w:rsid w:val="00EB74F5"/>
    <w:rsid w:val="00F23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F8A377"/>
  <w15:docId w15:val="{2A72EE7F-48FD-D048-8B42-99118B81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dc:title>
  <dc:subject/>
  <dc:creator>Kevin Brenfo-Agyeman</dc:creator>
  <cp:keywords/>
  <dc:description/>
  <cp:lastModifiedBy>Kevin Brenfo-Agyeman</cp:lastModifiedBy>
  <cp:revision>2</cp:revision>
  <dcterms:created xsi:type="dcterms:W3CDTF">2021-04-20T19:01:00Z</dcterms:created>
  <dcterms:modified xsi:type="dcterms:W3CDTF">2021-04-20T19:01:00Z</dcterms:modified>
  <cp:category/>
</cp:coreProperties>
</file>