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1F" w:rsidRDefault="00E1741D">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ARC </w:t>
      </w:r>
      <w:r w:rsidR="008D6A24">
        <w:rPr>
          <w:rFonts w:ascii="Times New Roman" w:hAnsi="Times New Roman" w:cs="Times New Roman"/>
          <w:b/>
          <w:sz w:val="24"/>
          <w:szCs w:val="24"/>
        </w:rPr>
        <w:t xml:space="preserve">New Program </w:t>
      </w:r>
      <w:r>
        <w:rPr>
          <w:rFonts w:ascii="Times New Roman" w:hAnsi="Times New Roman" w:cs="Times New Roman"/>
          <w:b/>
          <w:sz w:val="24"/>
          <w:szCs w:val="24"/>
        </w:rPr>
        <w:t>Proposal</w:t>
      </w:r>
      <w:r w:rsidR="00945C1F">
        <w:rPr>
          <w:rFonts w:ascii="Times New Roman" w:hAnsi="Times New Roman" w:cs="Times New Roman"/>
          <w:b/>
          <w:sz w:val="24"/>
          <w:szCs w:val="24"/>
        </w:rPr>
        <w:t xml:space="preserve">:  New Graduate Concentration in Accounting for M.B.A. Program </w:t>
      </w:r>
    </w:p>
    <w:p w:rsidR="00277E9F" w:rsidRDefault="00E1741D">
      <w:pPr>
        <w:rPr>
          <w:rFonts w:ascii="Times New Roman" w:hAnsi="Times New Roman" w:cs="Times New Roman"/>
          <w:b/>
          <w:sz w:val="24"/>
          <w:szCs w:val="24"/>
        </w:rPr>
      </w:pPr>
      <w:r>
        <w:rPr>
          <w:rFonts w:ascii="Times New Roman" w:hAnsi="Times New Roman" w:cs="Times New Roman"/>
          <w:b/>
          <w:sz w:val="24"/>
          <w:szCs w:val="24"/>
        </w:rPr>
        <w:t>Fall 2016</w:t>
      </w:r>
    </w:p>
    <w:p w:rsidR="008D6A24" w:rsidRPr="00EA7C27" w:rsidRDefault="008D6A24">
      <w:pPr>
        <w:rPr>
          <w:rFonts w:ascii="Times New Roman" w:hAnsi="Times New Roman" w:cs="Times New Roman"/>
          <w:b/>
          <w:sz w:val="24"/>
          <w:szCs w:val="24"/>
        </w:rPr>
      </w:pPr>
      <w:r>
        <w:rPr>
          <w:rFonts w:ascii="Times New Roman" w:hAnsi="Times New Roman" w:cs="Times New Roman"/>
          <w:b/>
          <w:sz w:val="24"/>
          <w:szCs w:val="24"/>
        </w:rPr>
        <w:t>Feasibility Phase:</w:t>
      </w:r>
    </w:p>
    <w:p w:rsidR="00945C1F" w:rsidRPr="00945C1F" w:rsidRDefault="00945C1F">
      <w:pPr>
        <w:rPr>
          <w:rFonts w:ascii="Times New Roman" w:hAnsi="Times New Roman" w:cs="Times New Roman"/>
          <w:i/>
          <w:sz w:val="24"/>
          <w:szCs w:val="24"/>
        </w:rPr>
      </w:pPr>
      <w:r w:rsidRPr="00945C1F">
        <w:rPr>
          <w:rFonts w:ascii="Times New Roman" w:hAnsi="Times New Roman" w:cs="Times New Roman"/>
          <w:i/>
          <w:sz w:val="24"/>
          <w:szCs w:val="24"/>
        </w:rPr>
        <w:t>Program Summary &amp; Objectives</w:t>
      </w:r>
    </w:p>
    <w:p w:rsidR="00945C1F" w:rsidRDefault="00E1741D" w:rsidP="0014641B">
      <w:pPr>
        <w:spacing w:line="360" w:lineRule="auto"/>
        <w:rPr>
          <w:rFonts w:ascii="Times New Roman" w:hAnsi="Times New Roman" w:cs="Times New Roman"/>
          <w:sz w:val="24"/>
          <w:szCs w:val="24"/>
        </w:rPr>
      </w:pPr>
      <w:r>
        <w:rPr>
          <w:rFonts w:ascii="Times New Roman" w:hAnsi="Times New Roman" w:cs="Times New Roman"/>
          <w:sz w:val="24"/>
          <w:szCs w:val="24"/>
        </w:rPr>
        <w:t>Now in its fifth year</w:t>
      </w:r>
      <w:r w:rsidR="00277E9F" w:rsidRPr="002317E4">
        <w:rPr>
          <w:rFonts w:ascii="Times New Roman" w:hAnsi="Times New Roman" w:cs="Times New Roman"/>
          <w:sz w:val="24"/>
          <w:szCs w:val="24"/>
        </w:rPr>
        <w:t xml:space="preserve">, the </w:t>
      </w:r>
      <w:r>
        <w:rPr>
          <w:rFonts w:ascii="Times New Roman" w:hAnsi="Times New Roman" w:cs="Times New Roman"/>
          <w:sz w:val="24"/>
          <w:szCs w:val="24"/>
        </w:rPr>
        <w:t>Anisfield School of Business MBA</w:t>
      </w:r>
      <w:r w:rsidR="00277E9F" w:rsidRPr="002317E4">
        <w:rPr>
          <w:rFonts w:ascii="Times New Roman" w:hAnsi="Times New Roman" w:cs="Times New Roman"/>
          <w:sz w:val="24"/>
          <w:szCs w:val="24"/>
        </w:rPr>
        <w:t xml:space="preserve"> program </w:t>
      </w:r>
      <w:r>
        <w:rPr>
          <w:rFonts w:ascii="Times New Roman" w:hAnsi="Times New Roman" w:cs="Times New Roman"/>
          <w:sz w:val="24"/>
          <w:szCs w:val="24"/>
        </w:rPr>
        <w:t xml:space="preserve">provides students with a </w:t>
      </w:r>
      <w:r w:rsidR="0014641B">
        <w:rPr>
          <w:rFonts w:ascii="Times New Roman" w:hAnsi="Times New Roman" w:cs="Times New Roman"/>
          <w:sz w:val="24"/>
          <w:szCs w:val="24"/>
        </w:rPr>
        <w:t>comprehensive graduate business education</w:t>
      </w:r>
      <w:r>
        <w:rPr>
          <w:rFonts w:ascii="Times New Roman" w:hAnsi="Times New Roman" w:cs="Times New Roman"/>
          <w:sz w:val="24"/>
          <w:szCs w:val="24"/>
        </w:rPr>
        <w:t xml:space="preserve"> that inclu</w:t>
      </w:r>
      <w:r w:rsidR="000813E0">
        <w:rPr>
          <w:rFonts w:ascii="Times New Roman" w:hAnsi="Times New Roman" w:cs="Times New Roman"/>
          <w:sz w:val="24"/>
          <w:szCs w:val="24"/>
        </w:rPr>
        <w:t>des three leadership courses, a</w:t>
      </w:r>
      <w:r>
        <w:rPr>
          <w:rFonts w:ascii="Times New Roman" w:hAnsi="Times New Roman" w:cs="Times New Roman"/>
          <w:sz w:val="24"/>
          <w:szCs w:val="24"/>
        </w:rPr>
        <w:t xml:space="preserve"> study abroad experience in China, and a comprehensive capstone learning experience.</w:t>
      </w:r>
      <w:r w:rsidR="00277E9F" w:rsidRPr="002317E4">
        <w:rPr>
          <w:rFonts w:ascii="Times New Roman" w:hAnsi="Times New Roman" w:cs="Times New Roman"/>
          <w:sz w:val="24"/>
          <w:szCs w:val="24"/>
        </w:rPr>
        <w:t xml:space="preserve">  </w:t>
      </w:r>
      <w:r>
        <w:rPr>
          <w:rFonts w:ascii="Times New Roman" w:hAnsi="Times New Roman" w:cs="Times New Roman"/>
          <w:sz w:val="24"/>
          <w:szCs w:val="24"/>
        </w:rPr>
        <w:t>In order to build on the program’s success, meet market demand, and capitalize on the resources that we are developing for our M.S. in Accounting, t</w:t>
      </w:r>
      <w:r w:rsidR="00E467E9" w:rsidRPr="002317E4">
        <w:rPr>
          <w:rFonts w:ascii="Times New Roman" w:hAnsi="Times New Roman" w:cs="Times New Roman"/>
          <w:sz w:val="24"/>
          <w:szCs w:val="24"/>
        </w:rPr>
        <w:t xml:space="preserve">he </w:t>
      </w:r>
      <w:r w:rsidR="00D32A2E" w:rsidRPr="002317E4">
        <w:rPr>
          <w:rFonts w:ascii="Times New Roman" w:hAnsi="Times New Roman" w:cs="Times New Roman"/>
          <w:sz w:val="24"/>
          <w:szCs w:val="24"/>
        </w:rPr>
        <w:t>faculty proposes</w:t>
      </w:r>
      <w:r w:rsidR="00142F45" w:rsidRPr="002317E4">
        <w:rPr>
          <w:rFonts w:ascii="Times New Roman" w:hAnsi="Times New Roman" w:cs="Times New Roman"/>
          <w:sz w:val="24"/>
          <w:szCs w:val="24"/>
        </w:rPr>
        <w:t xml:space="preserve"> </w:t>
      </w:r>
      <w:r w:rsidR="00255E38">
        <w:rPr>
          <w:rFonts w:ascii="Times New Roman" w:hAnsi="Times New Roman" w:cs="Times New Roman"/>
          <w:sz w:val="24"/>
          <w:szCs w:val="24"/>
        </w:rPr>
        <w:t xml:space="preserve">offering a </w:t>
      </w:r>
      <w:r w:rsidR="00945C1F" w:rsidRPr="00945C1F">
        <w:rPr>
          <w:rFonts w:ascii="Times New Roman" w:hAnsi="Times New Roman" w:cs="Times New Roman"/>
          <w:b/>
          <w:sz w:val="24"/>
          <w:szCs w:val="24"/>
        </w:rPr>
        <w:t>new concentration in Accounting</w:t>
      </w:r>
      <w:r w:rsidR="00945C1F">
        <w:rPr>
          <w:rFonts w:ascii="Times New Roman" w:hAnsi="Times New Roman" w:cs="Times New Roman"/>
          <w:sz w:val="24"/>
          <w:szCs w:val="24"/>
        </w:rPr>
        <w:t xml:space="preserve"> as an extension of </w:t>
      </w:r>
      <w:r w:rsidR="00255E38">
        <w:rPr>
          <w:rFonts w:ascii="Times New Roman" w:hAnsi="Times New Roman" w:cs="Times New Roman"/>
          <w:sz w:val="24"/>
          <w:szCs w:val="24"/>
        </w:rPr>
        <w:t>our MBA program.</w:t>
      </w:r>
      <w:r w:rsidR="00142F45" w:rsidRPr="002317E4">
        <w:rPr>
          <w:rFonts w:ascii="Times New Roman" w:hAnsi="Times New Roman" w:cs="Times New Roman"/>
          <w:sz w:val="24"/>
          <w:szCs w:val="24"/>
        </w:rPr>
        <w:t xml:space="preserve"> </w:t>
      </w:r>
    </w:p>
    <w:p w:rsidR="00C37518" w:rsidRDefault="00945C1F" w:rsidP="0014641B">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Like our existing MBA, the MBA Accounting concentration would be a 42-credit degree.  All students in the MBA program would take the same coursework for the first four terms of the program, completing 24 credits.  After the fourth term, those students pursuing the Accounting </w:t>
      </w:r>
      <w:r w:rsidR="0014641B">
        <w:rPr>
          <w:rFonts w:ascii="Times New Roman" w:hAnsi="Times New Roman" w:cs="Times New Roman"/>
          <w:color w:val="000000"/>
          <w:sz w:val="24"/>
          <w:szCs w:val="24"/>
        </w:rPr>
        <w:t>concentration</w:t>
      </w:r>
      <w:r>
        <w:rPr>
          <w:rFonts w:ascii="Times New Roman" w:hAnsi="Times New Roman" w:cs="Times New Roman"/>
          <w:color w:val="000000"/>
          <w:sz w:val="24"/>
          <w:szCs w:val="24"/>
        </w:rPr>
        <w:t xml:space="preserve"> will take 18 graduate credits in Accounting (three graduate-level Accounting courses in the Fall semester, and three in the Spring semester) to total 42 credits. </w:t>
      </w:r>
    </w:p>
    <w:p w:rsidR="00F85C07" w:rsidRDefault="00C37518" w:rsidP="0014641B">
      <w:pPr>
        <w:pStyle w:val="NoSpacing"/>
        <w:spacing w:line="360" w:lineRule="auto"/>
        <w:rPr>
          <w:rFonts w:ascii="Times New Roman" w:hAnsi="Times New Roman"/>
          <w:color w:val="000000"/>
          <w:sz w:val="24"/>
          <w:szCs w:val="24"/>
        </w:rPr>
      </w:pPr>
      <w:r>
        <w:rPr>
          <w:rFonts w:ascii="Times New Roman" w:hAnsi="Times New Roman"/>
          <w:sz w:val="24"/>
          <w:szCs w:val="24"/>
        </w:rPr>
        <w:t xml:space="preserve">The objectives of this concentration are </w:t>
      </w:r>
      <w:r w:rsidR="00B85624">
        <w:rPr>
          <w:rFonts w:ascii="Times New Roman" w:hAnsi="Times New Roman"/>
          <w:sz w:val="24"/>
          <w:szCs w:val="24"/>
        </w:rPr>
        <w:t xml:space="preserve">(1) </w:t>
      </w:r>
      <w:r>
        <w:rPr>
          <w:rFonts w:ascii="Times New Roman" w:hAnsi="Times New Roman"/>
          <w:sz w:val="24"/>
          <w:szCs w:val="24"/>
        </w:rPr>
        <w:t>to provide working professionals in financial</w:t>
      </w:r>
      <w:r w:rsidR="00B85624">
        <w:rPr>
          <w:rFonts w:ascii="Times New Roman" w:hAnsi="Times New Roman"/>
          <w:sz w:val="24"/>
          <w:szCs w:val="24"/>
        </w:rPr>
        <w:t>-</w:t>
      </w:r>
      <w:r>
        <w:rPr>
          <w:rFonts w:ascii="Times New Roman" w:hAnsi="Times New Roman"/>
          <w:sz w:val="24"/>
          <w:szCs w:val="24"/>
        </w:rPr>
        <w:t xml:space="preserve"> and/or accounting-related jobs the opportunity to enhance their knowledge and skills in accounting, and thus </w:t>
      </w:r>
      <w:r w:rsidR="00B85624">
        <w:rPr>
          <w:rFonts w:ascii="Times New Roman" w:hAnsi="Times New Roman"/>
          <w:sz w:val="24"/>
          <w:szCs w:val="24"/>
        </w:rPr>
        <w:t xml:space="preserve">advance their careers; and (2) to provide individuals whose undergraduate degrees are not in business </w:t>
      </w:r>
      <w:r w:rsidRPr="00E13C98">
        <w:rPr>
          <w:rFonts w:ascii="Times New Roman" w:hAnsi="Times New Roman"/>
          <w:sz w:val="24"/>
          <w:szCs w:val="24"/>
        </w:rPr>
        <w:t xml:space="preserve">looking to </w:t>
      </w:r>
      <w:r>
        <w:rPr>
          <w:rFonts w:ascii="Times New Roman" w:hAnsi="Times New Roman"/>
          <w:sz w:val="24"/>
          <w:szCs w:val="24"/>
        </w:rPr>
        <w:t>change care</w:t>
      </w:r>
      <w:r w:rsidR="008D6A24">
        <w:rPr>
          <w:rFonts w:ascii="Times New Roman" w:hAnsi="Times New Roman"/>
          <w:sz w:val="24"/>
          <w:szCs w:val="24"/>
        </w:rPr>
        <w:t xml:space="preserve">ers to a more business-oriented field. </w:t>
      </w:r>
      <w:r w:rsidRPr="00C37518">
        <w:rPr>
          <w:rFonts w:ascii="Times New Roman" w:hAnsi="Times New Roman"/>
          <w:sz w:val="24"/>
          <w:szCs w:val="24"/>
        </w:rPr>
        <w:t xml:space="preserve">The Accounting </w:t>
      </w:r>
      <w:r w:rsidR="0014641B">
        <w:rPr>
          <w:rFonts w:ascii="Times New Roman" w:hAnsi="Times New Roman"/>
          <w:sz w:val="24"/>
          <w:szCs w:val="24"/>
        </w:rPr>
        <w:t xml:space="preserve">concentration </w:t>
      </w:r>
      <w:r w:rsidRPr="00C37518">
        <w:rPr>
          <w:rFonts w:ascii="Times New Roman" w:hAnsi="Times New Roman"/>
          <w:sz w:val="24"/>
          <w:szCs w:val="24"/>
        </w:rPr>
        <w:t xml:space="preserve">will provide the student with the courses required to both pursue an accounting career and, with additional optional coursework, successfully complete the </w:t>
      </w:r>
      <w:r w:rsidR="008D6A24">
        <w:rPr>
          <w:rFonts w:ascii="Times New Roman" w:hAnsi="Times New Roman"/>
          <w:sz w:val="24"/>
          <w:szCs w:val="24"/>
        </w:rPr>
        <w:t xml:space="preserve">requirements for the </w:t>
      </w:r>
      <w:r w:rsidRPr="00C37518">
        <w:rPr>
          <w:rFonts w:ascii="Times New Roman" w:hAnsi="Times New Roman"/>
          <w:sz w:val="24"/>
          <w:szCs w:val="24"/>
        </w:rPr>
        <w:t>CPA exam</w:t>
      </w:r>
      <w:r w:rsidR="0014641B">
        <w:rPr>
          <w:rFonts w:ascii="Times New Roman" w:hAnsi="Times New Roman"/>
          <w:color w:val="000000"/>
          <w:sz w:val="24"/>
          <w:szCs w:val="24"/>
        </w:rPr>
        <w:t>.</w:t>
      </w:r>
    </w:p>
    <w:p w:rsidR="008D6A24" w:rsidRDefault="008D6A24" w:rsidP="0014641B">
      <w:pPr>
        <w:pStyle w:val="NoSpacing"/>
        <w:spacing w:line="360" w:lineRule="auto"/>
        <w:rPr>
          <w:rFonts w:ascii="Times New Roman" w:hAnsi="Times New Roman"/>
          <w:i/>
          <w:color w:val="000000"/>
          <w:sz w:val="24"/>
          <w:szCs w:val="24"/>
        </w:rPr>
      </w:pPr>
      <w:r w:rsidRPr="008D6A24">
        <w:rPr>
          <w:rFonts w:ascii="Times New Roman" w:hAnsi="Times New Roman"/>
          <w:i/>
          <w:color w:val="000000"/>
          <w:sz w:val="24"/>
          <w:szCs w:val="24"/>
        </w:rPr>
        <w:t>Program Impact on Other College Programs</w:t>
      </w:r>
    </w:p>
    <w:p w:rsidR="002B6273" w:rsidRPr="002B6273" w:rsidRDefault="008D6A24" w:rsidP="002B6273">
      <w:pPr>
        <w:rPr>
          <w:rFonts w:ascii="Times New Roman" w:hAnsi="Times New Roman" w:cs="Times New Roman"/>
          <w:color w:val="000000"/>
          <w:sz w:val="24"/>
          <w:szCs w:val="24"/>
        </w:rPr>
      </w:pPr>
      <w:r>
        <w:rPr>
          <w:rFonts w:ascii="Times New Roman" w:hAnsi="Times New Roman" w:cs="Times New Roman"/>
          <w:color w:val="000000"/>
          <w:sz w:val="24"/>
          <w:szCs w:val="24"/>
        </w:rPr>
        <w:t>This program will have no anticipated impact on undergraduate programs (full-time faculty teaching the graduate-level Accounting courses will be held to their obligation to also teach in the undergraduate program).</w:t>
      </w:r>
      <w:r w:rsidR="002B6273">
        <w:rPr>
          <w:rFonts w:ascii="Times New Roman" w:hAnsi="Times New Roman" w:cs="Times New Roman"/>
          <w:color w:val="000000"/>
          <w:sz w:val="24"/>
          <w:szCs w:val="24"/>
        </w:rPr>
        <w:t xml:space="preserve">  </w:t>
      </w:r>
      <w:r w:rsidR="002B6273" w:rsidRPr="002B6273">
        <w:rPr>
          <w:rFonts w:ascii="Times New Roman" w:hAnsi="Times New Roman" w:cs="Times New Roman"/>
          <w:color w:val="000000"/>
          <w:sz w:val="24"/>
          <w:szCs w:val="24"/>
        </w:rPr>
        <w:t xml:space="preserve">This concentration will also have no impact on the M.S. in Accounting program </w:t>
      </w:r>
      <w:r w:rsidR="002B6273">
        <w:rPr>
          <w:rFonts w:ascii="Times New Roman" w:hAnsi="Times New Roman" w:cs="Times New Roman"/>
          <w:color w:val="000000"/>
          <w:sz w:val="24"/>
          <w:szCs w:val="24"/>
        </w:rPr>
        <w:t>that ASB is</w:t>
      </w:r>
      <w:r w:rsidR="002B6273" w:rsidRPr="002B6273">
        <w:rPr>
          <w:rFonts w:ascii="Times New Roman" w:hAnsi="Times New Roman" w:cs="Times New Roman"/>
          <w:color w:val="000000"/>
          <w:sz w:val="24"/>
          <w:szCs w:val="24"/>
        </w:rPr>
        <w:t xml:space="preserve"> starting in Fall 2017; the two programs have very different target markets</w:t>
      </w:r>
      <w:r w:rsidR="002B6273">
        <w:rPr>
          <w:rFonts w:ascii="Times New Roman" w:hAnsi="Times New Roman" w:cs="Times New Roman"/>
          <w:color w:val="000000"/>
          <w:sz w:val="24"/>
          <w:szCs w:val="24"/>
        </w:rPr>
        <w:t xml:space="preserve"> (the M.S. degree is designed for “</w:t>
      </w:r>
      <w:r w:rsidR="00153CE2">
        <w:rPr>
          <w:rFonts w:ascii="Times New Roman" w:hAnsi="Times New Roman" w:cs="Times New Roman"/>
          <w:color w:val="000000"/>
          <w:sz w:val="24"/>
          <w:szCs w:val="24"/>
        </w:rPr>
        <w:t>fifth year senior</w:t>
      </w:r>
      <w:r w:rsidR="002B6273">
        <w:rPr>
          <w:rFonts w:ascii="Times New Roman" w:hAnsi="Times New Roman" w:cs="Times New Roman"/>
          <w:color w:val="000000"/>
          <w:sz w:val="24"/>
          <w:szCs w:val="24"/>
        </w:rPr>
        <w:t>”</w:t>
      </w:r>
      <w:r w:rsidR="00153CE2">
        <w:rPr>
          <w:rFonts w:ascii="Times New Roman" w:hAnsi="Times New Roman" w:cs="Times New Roman"/>
          <w:color w:val="000000"/>
          <w:sz w:val="24"/>
          <w:szCs w:val="24"/>
        </w:rPr>
        <w:t xml:space="preserve"> Accounting majors</w:t>
      </w:r>
      <w:r w:rsidR="002B6273">
        <w:rPr>
          <w:rFonts w:ascii="Times New Roman" w:hAnsi="Times New Roman" w:cs="Times New Roman"/>
          <w:color w:val="000000"/>
          <w:sz w:val="24"/>
          <w:szCs w:val="24"/>
        </w:rPr>
        <w:t xml:space="preserve"> to fulfill their 150 credit requirement for C.P.A. prep) and thus we anticipate no “cannibalism” of the M.S. program.</w:t>
      </w:r>
    </w:p>
    <w:p w:rsidR="002B6273" w:rsidRDefault="002B6273" w:rsidP="002B6273">
      <w:pPr>
        <w:rPr>
          <w:rFonts w:ascii="Times New Roman" w:hAnsi="Times New Roman" w:cs="Times New Roman"/>
          <w:color w:val="000000"/>
          <w:sz w:val="24"/>
          <w:szCs w:val="24"/>
        </w:rPr>
      </w:pPr>
    </w:p>
    <w:p w:rsidR="008D6A24" w:rsidRDefault="008D6A24" w:rsidP="008D6A24">
      <w:pPr>
        <w:rPr>
          <w:rFonts w:ascii="Times New Roman" w:hAnsi="Times New Roman" w:cs="Times New Roman"/>
          <w:color w:val="000000"/>
          <w:sz w:val="24"/>
          <w:szCs w:val="24"/>
        </w:rPr>
      </w:pPr>
    </w:p>
    <w:p w:rsidR="008D6A24" w:rsidRDefault="008D6A24" w:rsidP="008D6A24">
      <w:pPr>
        <w:rPr>
          <w:rFonts w:ascii="Times New Roman" w:hAnsi="Times New Roman" w:cs="Times New Roman"/>
          <w:color w:val="000000"/>
          <w:sz w:val="24"/>
          <w:szCs w:val="24"/>
        </w:rPr>
      </w:pPr>
    </w:p>
    <w:p w:rsidR="008D6A24" w:rsidRDefault="008D6A24" w:rsidP="008D6A24">
      <w:pPr>
        <w:rPr>
          <w:rFonts w:ascii="Times New Roman" w:hAnsi="Times New Roman" w:cs="Times New Roman"/>
          <w:color w:val="000000"/>
          <w:sz w:val="24"/>
          <w:szCs w:val="24"/>
        </w:rPr>
      </w:pPr>
    </w:p>
    <w:p w:rsidR="008D6A24" w:rsidRDefault="008D6A24" w:rsidP="008D6A24">
      <w:pPr>
        <w:rPr>
          <w:rFonts w:ascii="Times New Roman" w:hAnsi="Times New Roman" w:cs="Times New Roman"/>
          <w:i/>
          <w:sz w:val="24"/>
          <w:szCs w:val="24"/>
        </w:rPr>
      </w:pPr>
      <w:r>
        <w:rPr>
          <w:rFonts w:ascii="Times New Roman" w:hAnsi="Times New Roman" w:cs="Times New Roman"/>
          <w:i/>
          <w:sz w:val="24"/>
          <w:szCs w:val="24"/>
        </w:rPr>
        <w:t>Program N</w:t>
      </w:r>
      <w:r w:rsidRPr="00EA7C27">
        <w:rPr>
          <w:rFonts w:ascii="Times New Roman" w:hAnsi="Times New Roman" w:cs="Times New Roman"/>
          <w:i/>
          <w:sz w:val="24"/>
          <w:szCs w:val="24"/>
        </w:rPr>
        <w:t>eed</w:t>
      </w:r>
    </w:p>
    <w:p w:rsidR="008D6A24" w:rsidRDefault="008D6A24" w:rsidP="008D6A24">
      <w:pPr>
        <w:pStyle w:val="ListParagraph"/>
        <w:numPr>
          <w:ilvl w:val="0"/>
          <w:numId w:val="1"/>
        </w:numPr>
        <w:spacing w:line="240" w:lineRule="auto"/>
        <w:rPr>
          <w:rFonts w:ascii="Times New Roman" w:hAnsi="Times New Roman" w:cs="Times New Roman"/>
          <w:sz w:val="24"/>
          <w:szCs w:val="24"/>
        </w:rPr>
      </w:pPr>
      <w:r w:rsidRPr="00724564">
        <w:rPr>
          <w:rFonts w:ascii="Times New Roman" w:hAnsi="Times New Roman" w:cs="Times New Roman"/>
          <w:sz w:val="24"/>
          <w:szCs w:val="24"/>
        </w:rPr>
        <w:t xml:space="preserve">The MBA degree is a highly sought-after and respected degree in the business world. A specialization in Accounting will </w:t>
      </w:r>
      <w:r>
        <w:rPr>
          <w:rFonts w:ascii="Times New Roman" w:hAnsi="Times New Roman" w:cs="Times New Roman"/>
          <w:sz w:val="24"/>
          <w:szCs w:val="24"/>
        </w:rPr>
        <w:t>prepare</w:t>
      </w:r>
      <w:r w:rsidRPr="00724564">
        <w:rPr>
          <w:rFonts w:ascii="Times New Roman" w:hAnsi="Times New Roman" w:cs="Times New Roman"/>
          <w:sz w:val="24"/>
          <w:szCs w:val="24"/>
        </w:rPr>
        <w:t xml:space="preserve"> student</w:t>
      </w:r>
      <w:r>
        <w:rPr>
          <w:rFonts w:ascii="Times New Roman" w:hAnsi="Times New Roman" w:cs="Times New Roman"/>
          <w:sz w:val="24"/>
          <w:szCs w:val="24"/>
        </w:rPr>
        <w:t>s</w:t>
      </w:r>
      <w:r w:rsidRPr="00724564">
        <w:rPr>
          <w:rFonts w:ascii="Times New Roman" w:hAnsi="Times New Roman" w:cs="Times New Roman"/>
          <w:sz w:val="24"/>
          <w:szCs w:val="24"/>
        </w:rPr>
        <w:t xml:space="preserve"> to </w:t>
      </w:r>
      <w:r>
        <w:rPr>
          <w:rFonts w:ascii="Times New Roman" w:hAnsi="Times New Roman" w:cs="Times New Roman"/>
          <w:sz w:val="24"/>
          <w:szCs w:val="24"/>
        </w:rPr>
        <w:t xml:space="preserve">lead in a variety of financial roles, including budgeting, financial analysis, reporting and control, all of which are critical functions in any enterprise.   </w:t>
      </w:r>
    </w:p>
    <w:p w:rsidR="008D6A24" w:rsidRPr="00724564" w:rsidRDefault="008D6A24" w:rsidP="008D6A24">
      <w:pPr>
        <w:pStyle w:val="ListParagraph"/>
        <w:numPr>
          <w:ilvl w:val="0"/>
          <w:numId w:val="1"/>
        </w:numPr>
        <w:spacing w:line="240" w:lineRule="auto"/>
        <w:rPr>
          <w:rFonts w:ascii="Times New Roman" w:hAnsi="Times New Roman" w:cs="Times New Roman"/>
          <w:sz w:val="24"/>
          <w:szCs w:val="24"/>
        </w:rPr>
      </w:pPr>
      <w:r w:rsidRPr="00724564">
        <w:rPr>
          <w:rFonts w:ascii="Times New Roman" w:hAnsi="Times New Roman" w:cs="Times New Roman"/>
          <w:sz w:val="24"/>
          <w:szCs w:val="24"/>
        </w:rPr>
        <w:t>The MBA degree with a specialization in Accounting will expose the student to research skills that will enable them to gather and analy</w:t>
      </w:r>
      <w:r>
        <w:rPr>
          <w:rFonts w:ascii="Times New Roman" w:hAnsi="Times New Roman" w:cs="Times New Roman"/>
          <w:sz w:val="24"/>
          <w:szCs w:val="24"/>
        </w:rPr>
        <w:t>ze data, and recommend solutions--</w:t>
      </w:r>
      <w:r w:rsidRPr="00724564">
        <w:rPr>
          <w:rFonts w:ascii="Times New Roman" w:hAnsi="Times New Roman" w:cs="Times New Roman"/>
          <w:sz w:val="24"/>
          <w:szCs w:val="24"/>
        </w:rPr>
        <w:t>key job requirement</w:t>
      </w:r>
      <w:r>
        <w:rPr>
          <w:rFonts w:ascii="Times New Roman" w:hAnsi="Times New Roman" w:cs="Times New Roman"/>
          <w:sz w:val="24"/>
          <w:szCs w:val="24"/>
        </w:rPr>
        <w:t>s for decision-makers</w:t>
      </w:r>
      <w:r w:rsidRPr="00724564">
        <w:rPr>
          <w:rFonts w:ascii="Times New Roman" w:hAnsi="Times New Roman" w:cs="Times New Roman"/>
          <w:sz w:val="24"/>
          <w:szCs w:val="24"/>
        </w:rPr>
        <w:t>.</w:t>
      </w:r>
    </w:p>
    <w:p w:rsidR="008D6A24" w:rsidRDefault="008D6A24" w:rsidP="008D6A2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Private businesses of all sizes and scopes</w:t>
      </w:r>
      <w:r w:rsidRPr="00724564">
        <w:rPr>
          <w:rFonts w:ascii="Times New Roman" w:hAnsi="Times New Roman" w:cs="Times New Roman"/>
          <w:sz w:val="24"/>
          <w:szCs w:val="24"/>
        </w:rPr>
        <w:t xml:space="preserve"> look for a variety of qualities in prospective hires, including analytical ability</w:t>
      </w:r>
      <w:r>
        <w:rPr>
          <w:rFonts w:ascii="Times New Roman" w:hAnsi="Times New Roman" w:cs="Times New Roman"/>
          <w:sz w:val="24"/>
          <w:szCs w:val="24"/>
        </w:rPr>
        <w:t xml:space="preserve"> and communication skills</w:t>
      </w:r>
      <w:r w:rsidRPr="00724564">
        <w:rPr>
          <w:rFonts w:ascii="Times New Roman" w:hAnsi="Times New Roman" w:cs="Times New Roman"/>
          <w:sz w:val="24"/>
          <w:szCs w:val="24"/>
        </w:rPr>
        <w:t>, which the MBA degree will provide.</w:t>
      </w:r>
    </w:p>
    <w:p w:rsidR="008D6A24" w:rsidRPr="00724564" w:rsidRDefault="008D6A24" w:rsidP="008D6A24">
      <w:pPr>
        <w:pStyle w:val="ListParagraph"/>
        <w:spacing w:line="240" w:lineRule="auto"/>
        <w:rPr>
          <w:rFonts w:ascii="Times New Roman" w:hAnsi="Times New Roman" w:cs="Times New Roman"/>
          <w:sz w:val="24"/>
          <w:szCs w:val="24"/>
        </w:rPr>
      </w:pPr>
    </w:p>
    <w:p w:rsidR="008D6A24" w:rsidRPr="00724564" w:rsidRDefault="008D6A24" w:rsidP="008D6A24">
      <w:pPr>
        <w:pStyle w:val="ListParagraph"/>
        <w:numPr>
          <w:ilvl w:val="0"/>
          <w:numId w:val="1"/>
        </w:numPr>
        <w:spacing w:line="240" w:lineRule="auto"/>
        <w:rPr>
          <w:rFonts w:ascii="Times New Roman" w:hAnsi="Times New Roman" w:cs="Times New Roman"/>
          <w:sz w:val="24"/>
          <w:szCs w:val="24"/>
        </w:rPr>
      </w:pPr>
      <w:r w:rsidRPr="00724564">
        <w:rPr>
          <w:rFonts w:ascii="Times New Roman" w:hAnsi="Times New Roman" w:cs="Times New Roman"/>
          <w:sz w:val="24"/>
          <w:szCs w:val="24"/>
        </w:rPr>
        <w:t>The field of accounting is expected to grow 13% until 2022 in fields that include:</w:t>
      </w:r>
    </w:p>
    <w:p w:rsidR="008D6A24" w:rsidRPr="00724564" w:rsidRDefault="008D6A24" w:rsidP="008D6A24">
      <w:pPr>
        <w:pStyle w:val="ListParagraph"/>
        <w:numPr>
          <w:ilvl w:val="1"/>
          <w:numId w:val="1"/>
        </w:numPr>
        <w:spacing w:line="240" w:lineRule="auto"/>
        <w:rPr>
          <w:rFonts w:ascii="Times New Roman" w:hAnsi="Times New Roman" w:cs="Times New Roman"/>
          <w:sz w:val="24"/>
          <w:szCs w:val="24"/>
        </w:rPr>
      </w:pPr>
      <w:r w:rsidRPr="00724564">
        <w:rPr>
          <w:rFonts w:ascii="Times New Roman" w:hAnsi="Times New Roman" w:cs="Times New Roman"/>
          <w:sz w:val="24"/>
          <w:szCs w:val="24"/>
        </w:rPr>
        <w:t>Auditing, Fraud and Forensic Accounting</w:t>
      </w:r>
    </w:p>
    <w:p w:rsidR="008D6A24" w:rsidRPr="00724564" w:rsidRDefault="008D6A24" w:rsidP="008D6A24">
      <w:pPr>
        <w:pStyle w:val="ListParagraph"/>
        <w:numPr>
          <w:ilvl w:val="1"/>
          <w:numId w:val="1"/>
        </w:numPr>
        <w:spacing w:line="240" w:lineRule="auto"/>
        <w:rPr>
          <w:rFonts w:ascii="Times New Roman" w:hAnsi="Times New Roman" w:cs="Times New Roman"/>
          <w:sz w:val="24"/>
          <w:szCs w:val="24"/>
        </w:rPr>
      </w:pPr>
      <w:r w:rsidRPr="00724564">
        <w:rPr>
          <w:rFonts w:ascii="Times New Roman" w:hAnsi="Times New Roman" w:cs="Times New Roman"/>
          <w:sz w:val="24"/>
          <w:szCs w:val="24"/>
        </w:rPr>
        <w:t>Financial Reporting and Analysis</w:t>
      </w:r>
    </w:p>
    <w:p w:rsidR="008D6A24" w:rsidRPr="00724564" w:rsidRDefault="008D6A24" w:rsidP="008D6A24">
      <w:pPr>
        <w:pStyle w:val="ListParagraph"/>
        <w:numPr>
          <w:ilvl w:val="1"/>
          <w:numId w:val="1"/>
        </w:numPr>
        <w:spacing w:line="240" w:lineRule="auto"/>
        <w:rPr>
          <w:rFonts w:ascii="Times New Roman" w:hAnsi="Times New Roman" w:cs="Times New Roman"/>
          <w:sz w:val="24"/>
          <w:szCs w:val="24"/>
        </w:rPr>
      </w:pPr>
      <w:r w:rsidRPr="00724564">
        <w:rPr>
          <w:rFonts w:ascii="Times New Roman" w:hAnsi="Times New Roman" w:cs="Times New Roman"/>
          <w:sz w:val="24"/>
          <w:szCs w:val="24"/>
        </w:rPr>
        <w:t>Tax and Regulatory Compliance (SEC, IRS, SOX)</w:t>
      </w:r>
    </w:p>
    <w:p w:rsidR="008D6A24" w:rsidRPr="00724564" w:rsidRDefault="008D6A24" w:rsidP="008D6A24">
      <w:pPr>
        <w:pStyle w:val="ListParagraph"/>
        <w:numPr>
          <w:ilvl w:val="1"/>
          <w:numId w:val="1"/>
        </w:numPr>
        <w:spacing w:line="240" w:lineRule="auto"/>
        <w:rPr>
          <w:rFonts w:ascii="Times New Roman" w:hAnsi="Times New Roman" w:cs="Times New Roman"/>
          <w:sz w:val="24"/>
          <w:szCs w:val="24"/>
        </w:rPr>
      </w:pPr>
      <w:r w:rsidRPr="00724564">
        <w:rPr>
          <w:rFonts w:ascii="Times New Roman" w:hAnsi="Times New Roman" w:cs="Times New Roman"/>
          <w:sz w:val="24"/>
          <w:szCs w:val="24"/>
        </w:rPr>
        <w:t>Governmental and Not-for- Profit Accounting</w:t>
      </w:r>
    </w:p>
    <w:p w:rsidR="008D6A24" w:rsidRDefault="008D6A24" w:rsidP="008D6A24">
      <w:pPr>
        <w:pStyle w:val="NoSpacing"/>
        <w:numPr>
          <w:ilvl w:val="0"/>
          <w:numId w:val="2"/>
        </w:numPr>
        <w:rPr>
          <w:rFonts w:ascii="Times New Roman" w:hAnsi="Times New Roman"/>
          <w:sz w:val="24"/>
          <w:szCs w:val="24"/>
        </w:rPr>
      </w:pPr>
      <w:r>
        <w:rPr>
          <w:rFonts w:ascii="Times New Roman" w:hAnsi="Times New Roman"/>
          <w:sz w:val="24"/>
          <w:szCs w:val="24"/>
        </w:rPr>
        <w:t>While further optional coursework/certification would be necessary for a student in this program to obtain a CPA (Certified Public Accountant) certification, s</w:t>
      </w:r>
      <w:r w:rsidRPr="00724564">
        <w:rPr>
          <w:rFonts w:ascii="Times New Roman" w:hAnsi="Times New Roman"/>
          <w:sz w:val="24"/>
          <w:szCs w:val="24"/>
        </w:rPr>
        <w:t>tudies have shown that students who complete a graduate degree have a higher rate of success on the Uniform CPA</w:t>
      </w:r>
      <w:r>
        <w:rPr>
          <w:rFonts w:ascii="Times New Roman" w:hAnsi="Times New Roman"/>
          <w:sz w:val="24"/>
          <w:szCs w:val="24"/>
        </w:rPr>
        <w:t xml:space="preserve"> Examination.  CPAs with M</w:t>
      </w:r>
      <w:r w:rsidRPr="008727F0">
        <w:rPr>
          <w:rFonts w:ascii="Times New Roman" w:hAnsi="Times New Roman"/>
          <w:sz w:val="24"/>
          <w:szCs w:val="24"/>
        </w:rPr>
        <w:t>aster’s degrees receive starting salaries that are 10 to 20 percent higher than CPAs with bachelor’s degrees alone; there is also evidence that promotional opportunities for CPAs (such as firm partnerships and managerial positions) frequently go to CPAs with Master’s degrees.</w:t>
      </w:r>
      <w:r>
        <w:rPr>
          <w:rFonts w:ascii="Times New Roman" w:hAnsi="Times New Roman"/>
          <w:sz w:val="24"/>
          <w:szCs w:val="24"/>
        </w:rPr>
        <w:t xml:space="preserve">  </w:t>
      </w:r>
    </w:p>
    <w:p w:rsidR="008D6A24" w:rsidRPr="00F85C07" w:rsidRDefault="008D6A24" w:rsidP="008D6A24">
      <w:pPr>
        <w:pStyle w:val="NoSpacing"/>
        <w:ind w:left="720"/>
        <w:rPr>
          <w:rFonts w:ascii="Times New Roman" w:hAnsi="Times New Roman"/>
          <w:sz w:val="24"/>
          <w:szCs w:val="24"/>
        </w:rPr>
      </w:pPr>
    </w:p>
    <w:p w:rsidR="008D6A24" w:rsidRPr="008D6A24" w:rsidRDefault="008D6A24" w:rsidP="008D6A24">
      <w:pPr>
        <w:rPr>
          <w:rFonts w:ascii="Times New Roman" w:hAnsi="Times New Roman" w:cs="Times New Roman"/>
          <w:color w:val="000000"/>
          <w:sz w:val="24"/>
          <w:szCs w:val="24"/>
        </w:rPr>
      </w:pPr>
      <w:r w:rsidRPr="008D6A24">
        <w:rPr>
          <w:rFonts w:ascii="Times New Roman" w:hAnsi="Times New Roman" w:cs="Times New Roman"/>
          <w:color w:val="000000"/>
          <w:sz w:val="24"/>
          <w:szCs w:val="24"/>
        </w:rPr>
        <w:t>Potential Students</w:t>
      </w:r>
      <w:r>
        <w:rPr>
          <w:rFonts w:ascii="Times New Roman" w:hAnsi="Times New Roman" w:cs="Times New Roman"/>
          <w:color w:val="000000"/>
          <w:sz w:val="24"/>
          <w:szCs w:val="24"/>
        </w:rPr>
        <w:t>:</w:t>
      </w:r>
    </w:p>
    <w:p w:rsidR="008D6A24" w:rsidRPr="00E13C98" w:rsidRDefault="008D6A24" w:rsidP="008D6A24">
      <w:pPr>
        <w:pStyle w:val="NoSpacing"/>
        <w:numPr>
          <w:ilvl w:val="0"/>
          <w:numId w:val="2"/>
        </w:numPr>
        <w:rPr>
          <w:rFonts w:ascii="Times New Roman" w:hAnsi="Times New Roman"/>
          <w:sz w:val="24"/>
          <w:szCs w:val="24"/>
        </w:rPr>
      </w:pPr>
      <w:r>
        <w:rPr>
          <w:rFonts w:ascii="Times New Roman" w:hAnsi="Times New Roman"/>
          <w:sz w:val="24"/>
          <w:szCs w:val="24"/>
        </w:rPr>
        <w:t>Financial and accounting professionals</w:t>
      </w:r>
      <w:r w:rsidRPr="00E13C98">
        <w:rPr>
          <w:rFonts w:ascii="Times New Roman" w:hAnsi="Times New Roman"/>
          <w:sz w:val="24"/>
          <w:szCs w:val="24"/>
        </w:rPr>
        <w:t xml:space="preserve"> </w:t>
      </w:r>
      <w:r>
        <w:rPr>
          <w:rFonts w:ascii="Times New Roman" w:hAnsi="Times New Roman"/>
          <w:sz w:val="24"/>
          <w:szCs w:val="24"/>
        </w:rPr>
        <w:t>seeking to advance their careers, but</w:t>
      </w:r>
      <w:r w:rsidRPr="00E13C98">
        <w:rPr>
          <w:rFonts w:ascii="Times New Roman" w:hAnsi="Times New Roman"/>
          <w:sz w:val="24"/>
          <w:szCs w:val="24"/>
        </w:rPr>
        <w:t xml:space="preserve"> lacking an undergraduate degree in accounting</w:t>
      </w:r>
      <w:r>
        <w:rPr>
          <w:rFonts w:ascii="Times New Roman" w:hAnsi="Times New Roman"/>
          <w:sz w:val="24"/>
          <w:szCs w:val="24"/>
        </w:rPr>
        <w:t>,</w:t>
      </w:r>
      <w:r w:rsidRPr="00E13C98">
        <w:rPr>
          <w:rFonts w:ascii="Times New Roman" w:hAnsi="Times New Roman"/>
          <w:sz w:val="24"/>
          <w:szCs w:val="24"/>
        </w:rPr>
        <w:t xml:space="preserve"> would be the primary </w:t>
      </w:r>
      <w:r>
        <w:rPr>
          <w:rFonts w:ascii="Times New Roman" w:hAnsi="Times New Roman"/>
          <w:sz w:val="24"/>
          <w:szCs w:val="24"/>
        </w:rPr>
        <w:t xml:space="preserve">target </w:t>
      </w:r>
      <w:r w:rsidRPr="00E13C98">
        <w:rPr>
          <w:rFonts w:ascii="Times New Roman" w:hAnsi="Times New Roman"/>
          <w:sz w:val="24"/>
          <w:szCs w:val="24"/>
        </w:rPr>
        <w:t xml:space="preserve">population.  </w:t>
      </w:r>
    </w:p>
    <w:p w:rsidR="008D6A24" w:rsidRPr="00E13C98" w:rsidRDefault="008D6A24" w:rsidP="008D6A24">
      <w:pPr>
        <w:pStyle w:val="NoSpacing"/>
        <w:numPr>
          <w:ilvl w:val="0"/>
          <w:numId w:val="2"/>
        </w:numPr>
        <w:rPr>
          <w:rFonts w:ascii="Times New Roman" w:hAnsi="Times New Roman"/>
          <w:sz w:val="24"/>
          <w:szCs w:val="24"/>
        </w:rPr>
      </w:pPr>
      <w:r>
        <w:rPr>
          <w:rFonts w:ascii="Times New Roman" w:hAnsi="Times New Roman"/>
          <w:sz w:val="24"/>
          <w:szCs w:val="24"/>
        </w:rPr>
        <w:t>Individuals</w:t>
      </w:r>
      <w:r w:rsidRPr="00E13C98">
        <w:rPr>
          <w:rFonts w:ascii="Times New Roman" w:hAnsi="Times New Roman"/>
          <w:sz w:val="24"/>
          <w:szCs w:val="24"/>
        </w:rPr>
        <w:t xml:space="preserve"> looking to </w:t>
      </w:r>
      <w:r>
        <w:rPr>
          <w:rFonts w:ascii="Times New Roman" w:hAnsi="Times New Roman"/>
          <w:sz w:val="24"/>
          <w:szCs w:val="24"/>
        </w:rPr>
        <w:t>change careers to a more business-oriented field but lacking an undergraduate business degree</w:t>
      </w:r>
      <w:r w:rsidRPr="00E13C98">
        <w:rPr>
          <w:rFonts w:ascii="Times New Roman" w:hAnsi="Times New Roman"/>
          <w:sz w:val="24"/>
          <w:szCs w:val="24"/>
        </w:rPr>
        <w:t xml:space="preserve"> would also be included in the target population. </w:t>
      </w:r>
    </w:p>
    <w:p w:rsidR="008D6A24" w:rsidRPr="00E13C98" w:rsidRDefault="008D6A24" w:rsidP="008D6A24">
      <w:pPr>
        <w:pStyle w:val="NoSpacing"/>
        <w:numPr>
          <w:ilvl w:val="0"/>
          <w:numId w:val="2"/>
        </w:numPr>
        <w:rPr>
          <w:rFonts w:ascii="Times New Roman" w:hAnsi="Times New Roman"/>
          <w:sz w:val="24"/>
          <w:szCs w:val="24"/>
        </w:rPr>
      </w:pPr>
      <w:r>
        <w:rPr>
          <w:rFonts w:ascii="Times New Roman" w:hAnsi="Times New Roman"/>
          <w:sz w:val="24"/>
          <w:szCs w:val="24"/>
        </w:rPr>
        <w:t>The MBA with a concentration in A</w:t>
      </w:r>
      <w:r w:rsidRPr="00E13C98">
        <w:rPr>
          <w:rFonts w:ascii="Times New Roman" w:hAnsi="Times New Roman"/>
          <w:sz w:val="24"/>
          <w:szCs w:val="24"/>
        </w:rPr>
        <w:t>ccounting will provide the student with the courses required to both pursue an accounting career and</w:t>
      </w:r>
      <w:r>
        <w:rPr>
          <w:rFonts w:ascii="Times New Roman" w:hAnsi="Times New Roman"/>
          <w:sz w:val="24"/>
          <w:szCs w:val="24"/>
        </w:rPr>
        <w:t>, with additional optional coursework,</w:t>
      </w:r>
      <w:r w:rsidRPr="00E13C98">
        <w:rPr>
          <w:rFonts w:ascii="Times New Roman" w:hAnsi="Times New Roman"/>
          <w:sz w:val="24"/>
          <w:szCs w:val="24"/>
        </w:rPr>
        <w:t xml:space="preserve"> successfully complete the CPA exam.  </w:t>
      </w:r>
    </w:p>
    <w:p w:rsidR="008D6A24" w:rsidRDefault="008D6A24" w:rsidP="008D6A24">
      <w:pPr>
        <w:pStyle w:val="NoSpacing"/>
        <w:numPr>
          <w:ilvl w:val="0"/>
          <w:numId w:val="2"/>
        </w:numPr>
        <w:rPr>
          <w:rFonts w:ascii="Times New Roman" w:hAnsi="Times New Roman"/>
          <w:sz w:val="24"/>
          <w:szCs w:val="24"/>
        </w:rPr>
      </w:pPr>
      <w:r w:rsidRPr="00E13C98">
        <w:rPr>
          <w:rFonts w:ascii="Times New Roman" w:hAnsi="Times New Roman"/>
          <w:sz w:val="24"/>
          <w:szCs w:val="24"/>
        </w:rPr>
        <w:t xml:space="preserve">MBA graduates with degrees in accounting are the most likely candidates to be in management positions as their career progresses. Students receiving graduate accounting </w:t>
      </w:r>
      <w:r>
        <w:rPr>
          <w:rFonts w:ascii="Times New Roman" w:hAnsi="Times New Roman"/>
          <w:sz w:val="24"/>
          <w:szCs w:val="24"/>
        </w:rPr>
        <w:lastRenderedPageBreak/>
        <w:t>education</w:t>
      </w:r>
      <w:r w:rsidRPr="00E13C98">
        <w:rPr>
          <w:rFonts w:ascii="Times New Roman" w:hAnsi="Times New Roman"/>
          <w:sz w:val="24"/>
          <w:szCs w:val="24"/>
        </w:rPr>
        <w:t xml:space="preserve"> have developed strong foundational knowledge and exhibit excellent data analytical skills.</w:t>
      </w:r>
    </w:p>
    <w:p w:rsidR="008D6A24" w:rsidRPr="00E13C98" w:rsidRDefault="008D6A24" w:rsidP="008D6A24">
      <w:pPr>
        <w:pStyle w:val="NoSpacing"/>
        <w:numPr>
          <w:ilvl w:val="0"/>
          <w:numId w:val="2"/>
        </w:numPr>
        <w:rPr>
          <w:rFonts w:ascii="Times New Roman" w:hAnsi="Times New Roman"/>
          <w:sz w:val="24"/>
          <w:szCs w:val="24"/>
        </w:rPr>
      </w:pPr>
      <w:r>
        <w:rPr>
          <w:rFonts w:ascii="Times New Roman" w:hAnsi="Times New Roman"/>
          <w:sz w:val="24"/>
          <w:szCs w:val="24"/>
        </w:rPr>
        <w:t>We anticipate students who enroll in the Accounting concentration to be earlier in their careers (1-4 years work experience) than those who currently enroll in the MBA program (who, based on the last five years that we’ve offered that track, generally have 7-9 years of work experience).</w:t>
      </w:r>
    </w:p>
    <w:p w:rsidR="008D6A24" w:rsidRDefault="008D6A24" w:rsidP="008D6A24">
      <w:pPr>
        <w:rPr>
          <w:rFonts w:ascii="Times New Roman" w:hAnsi="Times New Roman" w:cs="Times New Roman"/>
          <w:color w:val="000000"/>
          <w:sz w:val="24"/>
          <w:szCs w:val="24"/>
        </w:rPr>
      </w:pPr>
    </w:p>
    <w:p w:rsidR="00174039" w:rsidRDefault="00174039" w:rsidP="008D6A24">
      <w:pPr>
        <w:rPr>
          <w:rFonts w:ascii="Times New Roman" w:hAnsi="Times New Roman" w:cs="Times New Roman"/>
          <w:color w:val="000000"/>
          <w:sz w:val="24"/>
          <w:szCs w:val="24"/>
        </w:rPr>
      </w:pPr>
    </w:p>
    <w:p w:rsidR="008D6A24" w:rsidRDefault="008D6A24" w:rsidP="008D6A24">
      <w:pPr>
        <w:rPr>
          <w:rFonts w:ascii="Times New Roman" w:hAnsi="Times New Roman" w:cs="Times New Roman"/>
          <w:color w:val="000000"/>
          <w:sz w:val="24"/>
          <w:szCs w:val="24"/>
        </w:rPr>
      </w:pPr>
      <w:r>
        <w:rPr>
          <w:rFonts w:ascii="Times New Roman" w:hAnsi="Times New Roman" w:cs="Times New Roman"/>
          <w:color w:val="000000"/>
          <w:sz w:val="24"/>
          <w:szCs w:val="24"/>
        </w:rPr>
        <w:t>Sources for the above two sections:</w:t>
      </w:r>
    </w:p>
    <w:p w:rsidR="008D6A24" w:rsidRPr="00D60656" w:rsidRDefault="008D6A24" w:rsidP="008D6A24">
      <w:pPr>
        <w:pStyle w:val="ListParagraph"/>
        <w:numPr>
          <w:ilvl w:val="0"/>
          <w:numId w:val="3"/>
        </w:numPr>
        <w:rPr>
          <w:rFonts w:ascii="Times New Roman" w:hAnsi="Times New Roman" w:cs="Times New Roman"/>
          <w:color w:val="000000"/>
          <w:sz w:val="24"/>
          <w:szCs w:val="24"/>
        </w:rPr>
      </w:pPr>
      <w:r w:rsidRPr="00D60656">
        <w:rPr>
          <w:rFonts w:ascii="Times New Roman" w:hAnsi="Times New Roman" w:cs="Times New Roman"/>
          <w:color w:val="000000"/>
          <w:sz w:val="24"/>
          <w:szCs w:val="24"/>
        </w:rPr>
        <w:t>New Jersey Society of CPA's- New Education Requirements</w:t>
      </w:r>
    </w:p>
    <w:p w:rsidR="008D6A24" w:rsidRPr="00D60656" w:rsidRDefault="008D6A24" w:rsidP="008D6A24">
      <w:pPr>
        <w:pStyle w:val="ListParagraph"/>
        <w:numPr>
          <w:ilvl w:val="0"/>
          <w:numId w:val="3"/>
        </w:numPr>
        <w:rPr>
          <w:rFonts w:ascii="Times New Roman" w:hAnsi="Times New Roman" w:cs="Times New Roman"/>
          <w:color w:val="000000"/>
          <w:sz w:val="24"/>
          <w:szCs w:val="24"/>
        </w:rPr>
      </w:pPr>
      <w:r w:rsidRPr="00D60656">
        <w:rPr>
          <w:rFonts w:ascii="Times New Roman" w:hAnsi="Times New Roman" w:cs="Times New Roman"/>
          <w:color w:val="000000"/>
          <w:sz w:val="24"/>
          <w:szCs w:val="24"/>
        </w:rPr>
        <w:t>Accounting Edu.org-State Accounting Guide</w:t>
      </w:r>
    </w:p>
    <w:p w:rsidR="008D6A24" w:rsidRPr="00D60656" w:rsidRDefault="008D6A24" w:rsidP="008D6A24">
      <w:pPr>
        <w:pStyle w:val="ListParagraph"/>
        <w:numPr>
          <w:ilvl w:val="0"/>
          <w:numId w:val="3"/>
        </w:numPr>
        <w:rPr>
          <w:rFonts w:ascii="Times New Roman" w:hAnsi="Times New Roman" w:cs="Times New Roman"/>
          <w:color w:val="000000"/>
          <w:sz w:val="24"/>
          <w:szCs w:val="24"/>
        </w:rPr>
      </w:pPr>
      <w:r w:rsidRPr="00D60656">
        <w:rPr>
          <w:rFonts w:ascii="Times New Roman" w:hAnsi="Times New Roman" w:cs="Times New Roman"/>
          <w:color w:val="000000"/>
          <w:sz w:val="24"/>
          <w:szCs w:val="24"/>
        </w:rPr>
        <w:t>American Institute of Certified Public Accountants (AICPA)-Licensure Requirements</w:t>
      </w:r>
    </w:p>
    <w:p w:rsidR="008D6A24" w:rsidRPr="00D60656" w:rsidRDefault="008D6A24" w:rsidP="008D6A24">
      <w:pPr>
        <w:pStyle w:val="ListParagraph"/>
        <w:numPr>
          <w:ilvl w:val="0"/>
          <w:numId w:val="3"/>
        </w:numPr>
        <w:rPr>
          <w:rFonts w:ascii="Times New Roman" w:hAnsi="Times New Roman" w:cs="Times New Roman"/>
          <w:color w:val="000000"/>
          <w:sz w:val="24"/>
          <w:szCs w:val="24"/>
        </w:rPr>
      </w:pPr>
      <w:r w:rsidRPr="00D60656">
        <w:rPr>
          <w:rFonts w:ascii="Times New Roman" w:hAnsi="Times New Roman" w:cs="Times New Roman"/>
          <w:color w:val="000000"/>
          <w:sz w:val="24"/>
          <w:szCs w:val="24"/>
        </w:rPr>
        <w:t>New Accountant-The Value of An MBA</w:t>
      </w:r>
    </w:p>
    <w:p w:rsidR="002B6273" w:rsidRDefault="008D6A24" w:rsidP="002B6273">
      <w:pPr>
        <w:pStyle w:val="ListParagraph"/>
        <w:numPr>
          <w:ilvl w:val="0"/>
          <w:numId w:val="3"/>
        </w:numPr>
        <w:rPr>
          <w:rFonts w:ascii="Times New Roman" w:hAnsi="Times New Roman" w:cs="Times New Roman"/>
          <w:color w:val="000000"/>
          <w:sz w:val="24"/>
          <w:szCs w:val="24"/>
        </w:rPr>
      </w:pPr>
      <w:r w:rsidRPr="00D60656">
        <w:rPr>
          <w:rFonts w:ascii="Times New Roman" w:hAnsi="Times New Roman" w:cs="Times New Roman"/>
          <w:color w:val="000000"/>
          <w:sz w:val="24"/>
          <w:szCs w:val="24"/>
        </w:rPr>
        <w:t>B School Directory- CPA License requirements</w:t>
      </w:r>
    </w:p>
    <w:p w:rsidR="00F85C07" w:rsidRPr="00EA7C27" w:rsidRDefault="00F85C07" w:rsidP="00F85C07">
      <w:pPr>
        <w:rPr>
          <w:rFonts w:ascii="Times New Roman" w:hAnsi="Times New Roman" w:cs="Times New Roman"/>
          <w:i/>
          <w:sz w:val="24"/>
          <w:szCs w:val="24"/>
        </w:rPr>
      </w:pPr>
      <w:r w:rsidRPr="00EA7C27">
        <w:rPr>
          <w:rFonts w:ascii="Times New Roman" w:hAnsi="Times New Roman" w:cs="Times New Roman"/>
          <w:i/>
          <w:sz w:val="24"/>
          <w:szCs w:val="24"/>
        </w:rPr>
        <w:t>Alignment with Strategic Plan</w:t>
      </w:r>
    </w:p>
    <w:p w:rsidR="00F85C07" w:rsidRDefault="00F85C07" w:rsidP="00F85C07">
      <w:pPr>
        <w:rPr>
          <w:rFonts w:ascii="Times New Roman" w:hAnsi="Times New Roman" w:cs="Times New Roman"/>
          <w:sz w:val="24"/>
          <w:szCs w:val="24"/>
        </w:rPr>
      </w:pPr>
      <w:r>
        <w:rPr>
          <w:rFonts w:ascii="Times New Roman" w:hAnsi="Times New Roman" w:cs="Times New Roman"/>
          <w:sz w:val="24"/>
          <w:szCs w:val="24"/>
        </w:rPr>
        <w:t xml:space="preserve">This proposed </w:t>
      </w:r>
      <w:r w:rsidR="0014641B">
        <w:rPr>
          <w:rFonts w:ascii="Times New Roman" w:hAnsi="Times New Roman" w:cs="Times New Roman"/>
          <w:sz w:val="24"/>
          <w:szCs w:val="24"/>
        </w:rPr>
        <w:t>new concentration in</w:t>
      </w:r>
      <w:r>
        <w:rPr>
          <w:rFonts w:ascii="Times New Roman" w:hAnsi="Times New Roman" w:cs="Times New Roman"/>
          <w:sz w:val="24"/>
          <w:szCs w:val="24"/>
        </w:rPr>
        <w:t xml:space="preserve"> the MBA program supports Goal One of the Ramapo College Strategic Plan: </w:t>
      </w:r>
      <w:r w:rsidRPr="00C33AFE">
        <w:rPr>
          <w:rFonts w:ascii="Times New Roman" w:hAnsi="Times New Roman" w:cs="Times New Roman"/>
          <w:sz w:val="24"/>
          <w:szCs w:val="24"/>
        </w:rPr>
        <w:t>Advance Academic Excellence and Engagement:</w:t>
      </w:r>
    </w:p>
    <w:p w:rsidR="00F85C07" w:rsidRDefault="00F85C07" w:rsidP="00F85C07">
      <w:pPr>
        <w:rPr>
          <w:rFonts w:ascii="Times New Roman" w:hAnsi="Times New Roman" w:cs="Times New Roman"/>
          <w:sz w:val="24"/>
          <w:szCs w:val="24"/>
        </w:rPr>
      </w:pPr>
      <w:r w:rsidRPr="00197D2F">
        <w:rPr>
          <w:rFonts w:ascii="Times New Roman" w:hAnsi="Times New Roman" w:cs="Times New Roman"/>
          <w:sz w:val="24"/>
          <w:szCs w:val="24"/>
        </w:rPr>
        <w:t>Objective 1.4</w:t>
      </w:r>
      <w:r>
        <w:rPr>
          <w:rFonts w:ascii="Times New Roman" w:hAnsi="Times New Roman" w:cs="Times New Roman"/>
          <w:sz w:val="24"/>
          <w:szCs w:val="24"/>
        </w:rPr>
        <w:t xml:space="preserve">: </w:t>
      </w:r>
      <w:r w:rsidRPr="00197D2F">
        <w:rPr>
          <w:rFonts w:ascii="Times New Roman" w:hAnsi="Times New Roman" w:cs="Times New Roman"/>
          <w:sz w:val="24"/>
          <w:szCs w:val="24"/>
        </w:rPr>
        <w:t xml:space="preserve"> The College will increase enrollment and graduation rates among</w:t>
      </w:r>
      <w:r>
        <w:rPr>
          <w:rFonts w:ascii="Times New Roman" w:hAnsi="Times New Roman" w:cs="Times New Roman"/>
          <w:sz w:val="24"/>
          <w:szCs w:val="24"/>
        </w:rPr>
        <w:t xml:space="preserve"> </w:t>
      </w:r>
      <w:r w:rsidRPr="00197D2F">
        <w:rPr>
          <w:rFonts w:ascii="Times New Roman" w:hAnsi="Times New Roman" w:cs="Times New Roman"/>
          <w:sz w:val="24"/>
          <w:szCs w:val="24"/>
        </w:rPr>
        <w:t>underrepresented groups, transfer students, i</w:t>
      </w:r>
      <w:r>
        <w:rPr>
          <w:rFonts w:ascii="Times New Roman" w:hAnsi="Times New Roman" w:cs="Times New Roman"/>
          <w:sz w:val="24"/>
          <w:szCs w:val="24"/>
        </w:rPr>
        <w:t xml:space="preserve">nternational students, </w:t>
      </w:r>
      <w:r w:rsidRPr="00197D2F">
        <w:rPr>
          <w:rFonts w:ascii="Times New Roman" w:hAnsi="Times New Roman" w:cs="Times New Roman"/>
          <w:b/>
          <w:sz w:val="24"/>
          <w:szCs w:val="24"/>
        </w:rPr>
        <w:t>graduate students</w:t>
      </w:r>
      <w:r w:rsidRPr="00197D2F">
        <w:rPr>
          <w:rFonts w:ascii="Times New Roman" w:hAnsi="Times New Roman" w:cs="Times New Roman"/>
          <w:sz w:val="24"/>
          <w:szCs w:val="24"/>
        </w:rPr>
        <w:t>, and returning students. The College will ide</w:t>
      </w:r>
      <w:r>
        <w:rPr>
          <w:rFonts w:ascii="Times New Roman" w:hAnsi="Times New Roman" w:cs="Times New Roman"/>
          <w:sz w:val="24"/>
          <w:szCs w:val="24"/>
        </w:rPr>
        <w:t xml:space="preserve">ntify and make use of currently </w:t>
      </w:r>
      <w:r w:rsidRPr="00197D2F">
        <w:rPr>
          <w:rFonts w:ascii="Times New Roman" w:hAnsi="Times New Roman" w:cs="Times New Roman"/>
          <w:sz w:val="24"/>
          <w:szCs w:val="24"/>
        </w:rPr>
        <w:t xml:space="preserve">underutilized capacity within </w:t>
      </w:r>
      <w:r>
        <w:rPr>
          <w:rFonts w:ascii="Times New Roman" w:hAnsi="Times New Roman" w:cs="Times New Roman"/>
          <w:sz w:val="24"/>
          <w:szCs w:val="24"/>
        </w:rPr>
        <w:t>undergraduate academic programs:</w:t>
      </w:r>
    </w:p>
    <w:p w:rsidR="00F85C07" w:rsidRPr="00197D2F" w:rsidRDefault="00F85C07" w:rsidP="00F85C07">
      <w:pPr>
        <w:spacing w:line="240" w:lineRule="auto"/>
        <w:ind w:left="720"/>
        <w:rPr>
          <w:rFonts w:ascii="Times New Roman" w:hAnsi="Times New Roman" w:cs="Times New Roman"/>
          <w:sz w:val="24"/>
          <w:szCs w:val="24"/>
        </w:rPr>
      </w:pPr>
      <w:r w:rsidRPr="00197D2F">
        <w:rPr>
          <w:rFonts w:ascii="Times New Roman" w:hAnsi="Times New Roman" w:cs="Times New Roman"/>
          <w:sz w:val="24"/>
          <w:szCs w:val="24"/>
        </w:rPr>
        <w:t>Achievement Target 1.4.6</w:t>
      </w:r>
      <w:r>
        <w:rPr>
          <w:rFonts w:ascii="Times New Roman" w:hAnsi="Times New Roman" w:cs="Times New Roman"/>
          <w:sz w:val="24"/>
          <w:szCs w:val="24"/>
        </w:rPr>
        <w:t xml:space="preserve">:  </w:t>
      </w:r>
      <w:r w:rsidRPr="00197D2F">
        <w:rPr>
          <w:rFonts w:ascii="Times New Roman" w:hAnsi="Times New Roman" w:cs="Times New Roman"/>
          <w:b/>
          <w:sz w:val="24"/>
          <w:szCs w:val="24"/>
        </w:rPr>
        <w:t>Graduate enrollment</w:t>
      </w:r>
      <w:r w:rsidRPr="00197D2F">
        <w:rPr>
          <w:rFonts w:ascii="Times New Roman" w:hAnsi="Times New Roman" w:cs="Times New Roman"/>
          <w:sz w:val="24"/>
          <w:szCs w:val="24"/>
        </w:rPr>
        <w:t xml:space="preserve"> share of the overall headcount enrollment will increase to 8%. </w:t>
      </w:r>
    </w:p>
    <w:p w:rsidR="00F35278" w:rsidRPr="00F85C07" w:rsidRDefault="00F85C0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In addition, this proposed </w:t>
      </w:r>
      <w:r w:rsidR="00945C1F">
        <w:rPr>
          <w:rFonts w:ascii="Times New Roman" w:hAnsi="Times New Roman" w:cs="Times New Roman"/>
          <w:color w:val="000000"/>
          <w:sz w:val="24"/>
          <w:szCs w:val="24"/>
        </w:rPr>
        <w:t>extension</w:t>
      </w:r>
      <w:r>
        <w:rPr>
          <w:rFonts w:ascii="Times New Roman" w:hAnsi="Times New Roman" w:cs="Times New Roman"/>
          <w:color w:val="000000"/>
          <w:sz w:val="24"/>
          <w:szCs w:val="24"/>
        </w:rPr>
        <w:t xml:space="preserve"> of our program fulfills the three criteria for new programs as delineated by the President of the College:  a demonstrated societal need (as discussed above); building on a strong undergraduate program (Accounting is </w:t>
      </w:r>
      <w:r w:rsidR="000813E0">
        <w:rPr>
          <w:rFonts w:ascii="Times New Roman" w:hAnsi="Times New Roman" w:cs="Times New Roman"/>
          <w:color w:val="000000"/>
          <w:sz w:val="24"/>
          <w:szCs w:val="24"/>
        </w:rPr>
        <w:t>one of the</w:t>
      </w:r>
      <w:r>
        <w:rPr>
          <w:rFonts w:ascii="Times New Roman" w:hAnsi="Times New Roman" w:cs="Times New Roman"/>
          <w:color w:val="000000"/>
          <w:sz w:val="24"/>
          <w:szCs w:val="24"/>
        </w:rPr>
        <w:t xml:space="preserve"> largest major</w:t>
      </w:r>
      <w:r w:rsidR="000813E0">
        <w:rPr>
          <w:rFonts w:ascii="Times New Roman" w:hAnsi="Times New Roman" w:cs="Times New Roman"/>
          <w:color w:val="000000"/>
          <w:sz w:val="24"/>
          <w:szCs w:val="24"/>
        </w:rPr>
        <w:t>s</w:t>
      </w:r>
      <w:r>
        <w:rPr>
          <w:rFonts w:ascii="Times New Roman" w:hAnsi="Times New Roman" w:cs="Times New Roman"/>
          <w:color w:val="000000"/>
          <w:sz w:val="24"/>
          <w:szCs w:val="24"/>
        </w:rPr>
        <w:t xml:space="preserve"> in ASB; </w:t>
      </w:r>
      <w:r w:rsidR="00EF5FFC">
        <w:rPr>
          <w:rFonts w:ascii="Times New Roman" w:hAnsi="Times New Roman" w:cs="Times New Roman"/>
          <w:color w:val="000000"/>
          <w:sz w:val="24"/>
          <w:szCs w:val="24"/>
        </w:rPr>
        <w:t>eight</w:t>
      </w:r>
      <w:r w:rsidR="00437539">
        <w:rPr>
          <w:rFonts w:ascii="Times New Roman" w:hAnsi="Times New Roman" w:cs="Times New Roman"/>
          <w:color w:val="000000"/>
          <w:sz w:val="24"/>
          <w:szCs w:val="24"/>
        </w:rPr>
        <w:t xml:space="preserve"> full-time AACSB–qualified faculty; </w:t>
      </w:r>
      <w:r w:rsidR="000813E0">
        <w:rPr>
          <w:rFonts w:ascii="Times New Roman" w:hAnsi="Times New Roman" w:cs="Times New Roman"/>
          <w:color w:val="000000"/>
          <w:sz w:val="24"/>
          <w:szCs w:val="24"/>
        </w:rPr>
        <w:t>averaging 308 students enrolled over the past five years</w:t>
      </w:r>
      <w:r>
        <w:rPr>
          <w:rFonts w:ascii="Times New Roman" w:hAnsi="Times New Roman" w:cs="Times New Roman"/>
          <w:color w:val="000000"/>
          <w:sz w:val="24"/>
          <w:szCs w:val="24"/>
        </w:rPr>
        <w:t>); and having no anticipated impact on undergraduate programs (full-time faculty teaching the graduate-level Accounting courses will be held to their obligation to also teach in the undergraduate program).</w:t>
      </w:r>
      <w:r w:rsidR="002B6273">
        <w:rPr>
          <w:rFonts w:ascii="Times New Roman" w:hAnsi="Times New Roman" w:cs="Times New Roman"/>
          <w:color w:val="000000"/>
          <w:sz w:val="24"/>
          <w:szCs w:val="24"/>
        </w:rPr>
        <w:t xml:space="preserve">  </w:t>
      </w:r>
    </w:p>
    <w:p w:rsidR="008D6A24" w:rsidRDefault="008D6A24" w:rsidP="008D6A24">
      <w:pPr>
        <w:rPr>
          <w:rFonts w:ascii="Times New Roman" w:hAnsi="Times New Roman" w:cs="Times New Roman"/>
          <w:i/>
          <w:color w:val="000000"/>
          <w:sz w:val="24"/>
          <w:szCs w:val="24"/>
        </w:rPr>
      </w:pPr>
      <w:r w:rsidRPr="00EA7C27">
        <w:rPr>
          <w:rFonts w:ascii="Times New Roman" w:hAnsi="Times New Roman" w:cs="Times New Roman"/>
          <w:i/>
          <w:color w:val="000000"/>
          <w:sz w:val="24"/>
          <w:szCs w:val="24"/>
        </w:rPr>
        <w:t>Other Programs in Local Area</w:t>
      </w:r>
    </w:p>
    <w:p w:rsidR="008D6A24" w:rsidRDefault="008D6A24" w:rsidP="008D6A2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Many schools of business in our general market area—indeed, most of our competitors—offer tracks or concentrations in Accounting as part of their MBA offerings.  These schools include Rutgers, Monmouth, Seton Hall, Rider, Rowan, William Paterson, Montclair State, Fairleigh Dickinson, Baruch, Pace, Iona, and Fordham.  </w:t>
      </w:r>
      <w:r w:rsidRPr="0016691C">
        <w:rPr>
          <w:rFonts w:ascii="Times New Roman" w:hAnsi="Times New Roman" w:cs="Times New Roman"/>
          <w:color w:val="000000"/>
          <w:sz w:val="24"/>
          <w:szCs w:val="24"/>
        </w:rPr>
        <w:t xml:space="preserve">Therefore, adding </w:t>
      </w:r>
      <w:r>
        <w:rPr>
          <w:rFonts w:ascii="Times New Roman" w:hAnsi="Times New Roman" w:cs="Times New Roman"/>
          <w:color w:val="000000"/>
          <w:sz w:val="24"/>
          <w:szCs w:val="24"/>
        </w:rPr>
        <w:t xml:space="preserve">an Accounting concentration to </w:t>
      </w:r>
      <w:r>
        <w:rPr>
          <w:rFonts w:ascii="Times New Roman" w:hAnsi="Times New Roman" w:cs="Times New Roman"/>
          <w:color w:val="000000"/>
          <w:sz w:val="24"/>
          <w:szCs w:val="24"/>
        </w:rPr>
        <w:lastRenderedPageBreak/>
        <w:t xml:space="preserve">our graduate program offerings is likely to fortify our position in the marketplace, as we keep pace with the competition.  </w:t>
      </w:r>
    </w:p>
    <w:p w:rsidR="008D6A24" w:rsidRDefault="008D6A24" w:rsidP="008D6A24">
      <w:pPr>
        <w:rPr>
          <w:rFonts w:ascii="Times New Roman" w:hAnsi="Times New Roman" w:cs="Times New Roman"/>
          <w:color w:val="000000"/>
          <w:sz w:val="24"/>
          <w:szCs w:val="24"/>
        </w:rPr>
      </w:pPr>
      <w:r>
        <w:rPr>
          <w:rFonts w:ascii="Times New Roman" w:hAnsi="Times New Roman" w:cs="Times New Roman"/>
          <w:color w:val="000000"/>
          <w:sz w:val="24"/>
          <w:szCs w:val="24"/>
        </w:rPr>
        <w:t>Any counter-indication—i.e., that there is already too much competition out there—is mitigated by the fact that all of these schools already had MBA programs when we started our five years ago, yet we’ve clearly established a niche in the MBA marketplace.  Thus we feel confident that adding the Accounting concentration will serve to build on the established success of our program so far and the corresponding positive word-of-mouth.</w:t>
      </w:r>
    </w:p>
    <w:p w:rsidR="000E4A1F" w:rsidRPr="00261440" w:rsidRDefault="000E4A1F" w:rsidP="000E4A1F">
      <w:pPr>
        <w:rPr>
          <w:rFonts w:ascii="Times New Roman" w:hAnsi="Times New Roman" w:cs="Times New Roman"/>
          <w:i/>
          <w:color w:val="000000"/>
          <w:sz w:val="24"/>
          <w:szCs w:val="24"/>
        </w:rPr>
      </w:pPr>
      <w:r>
        <w:rPr>
          <w:rFonts w:ascii="Times New Roman" w:hAnsi="Times New Roman" w:cs="Times New Roman"/>
          <w:i/>
          <w:color w:val="000000"/>
          <w:sz w:val="24"/>
          <w:szCs w:val="24"/>
        </w:rPr>
        <w:t>Anticipated Enrollment</w:t>
      </w:r>
    </w:p>
    <w:p w:rsidR="000E4A1F" w:rsidRPr="00E57C90" w:rsidRDefault="000E4A1F" w:rsidP="000E4A1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MBA program </w:t>
      </w:r>
      <w:r w:rsidRPr="00261440">
        <w:rPr>
          <w:rFonts w:ascii="Times New Roman" w:hAnsi="Times New Roman" w:cs="Times New Roman"/>
          <w:color w:val="000000"/>
          <w:sz w:val="24"/>
          <w:szCs w:val="24"/>
        </w:rPr>
        <w:t xml:space="preserve">currently admits approximately thirty students per year, with a retention rate (over the </w:t>
      </w:r>
      <w:r>
        <w:rPr>
          <w:rFonts w:ascii="Times New Roman" w:hAnsi="Times New Roman" w:cs="Times New Roman"/>
          <w:color w:val="000000"/>
          <w:sz w:val="24"/>
          <w:szCs w:val="24"/>
        </w:rPr>
        <w:t>four</w:t>
      </w:r>
      <w:r w:rsidRPr="00261440">
        <w:rPr>
          <w:rFonts w:ascii="Times New Roman" w:hAnsi="Times New Roman" w:cs="Times New Roman"/>
          <w:color w:val="000000"/>
          <w:sz w:val="24"/>
          <w:szCs w:val="24"/>
        </w:rPr>
        <w:t xml:space="preserve"> years of its existence) of </w:t>
      </w:r>
      <w:r>
        <w:rPr>
          <w:rFonts w:ascii="Times New Roman" w:hAnsi="Times New Roman" w:cs="Times New Roman"/>
          <w:color w:val="000000"/>
          <w:sz w:val="24"/>
          <w:szCs w:val="24"/>
        </w:rPr>
        <w:t xml:space="preserve">91%.  </w:t>
      </w:r>
      <w:r w:rsidRPr="00261440">
        <w:rPr>
          <w:rFonts w:ascii="Times New Roman" w:hAnsi="Times New Roman" w:cs="Times New Roman"/>
          <w:color w:val="000000"/>
          <w:sz w:val="24"/>
          <w:szCs w:val="24"/>
        </w:rPr>
        <w:t xml:space="preserve">We anticipate that </w:t>
      </w:r>
      <w:r>
        <w:rPr>
          <w:rFonts w:ascii="Times New Roman" w:hAnsi="Times New Roman" w:cs="Times New Roman"/>
          <w:color w:val="000000"/>
          <w:sz w:val="24"/>
          <w:szCs w:val="24"/>
        </w:rPr>
        <w:t>ten</w:t>
      </w:r>
      <w:r w:rsidRPr="00261440">
        <w:rPr>
          <w:rFonts w:ascii="Times New Roman" w:hAnsi="Times New Roman" w:cs="Times New Roman"/>
          <w:color w:val="000000"/>
          <w:sz w:val="24"/>
          <w:szCs w:val="24"/>
        </w:rPr>
        <w:t xml:space="preserve"> additional students will be admitted into </w:t>
      </w:r>
      <w:r>
        <w:rPr>
          <w:rFonts w:ascii="Times New Roman" w:hAnsi="Times New Roman" w:cs="Times New Roman"/>
          <w:color w:val="000000"/>
          <w:sz w:val="24"/>
          <w:szCs w:val="24"/>
        </w:rPr>
        <w:t xml:space="preserve">the MBA program in Fall </w:t>
      </w:r>
      <w:r w:rsidRPr="00261440">
        <w:rPr>
          <w:rFonts w:ascii="Times New Roman" w:hAnsi="Times New Roman" w:cs="Times New Roman"/>
          <w:color w:val="000000"/>
          <w:sz w:val="24"/>
          <w:szCs w:val="24"/>
        </w:rPr>
        <w:t>2018, with the inten</w:t>
      </w:r>
      <w:r>
        <w:rPr>
          <w:rFonts w:ascii="Times New Roman" w:hAnsi="Times New Roman" w:cs="Times New Roman"/>
          <w:color w:val="000000"/>
          <w:sz w:val="24"/>
          <w:szCs w:val="24"/>
        </w:rPr>
        <w:t>t to pursue the Accounting concentration</w:t>
      </w:r>
      <w:r w:rsidRPr="002614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Subsequent enrollment projections:  twelve Accounting concentration students in Fall 2019 and 2020; fourteen students in 2021 and 2022.  Our financial model (see </w:t>
      </w:r>
      <w:r w:rsidR="00B23D8F">
        <w:rPr>
          <w:rFonts w:ascii="Times New Roman" w:hAnsi="Times New Roman" w:cs="Times New Roman"/>
          <w:color w:val="000000"/>
          <w:sz w:val="24"/>
          <w:szCs w:val="24"/>
        </w:rPr>
        <w:t>table at end of this document</w:t>
      </w:r>
      <w:r>
        <w:rPr>
          <w:rFonts w:ascii="Times New Roman" w:hAnsi="Times New Roman" w:cs="Times New Roman"/>
          <w:color w:val="000000"/>
          <w:sz w:val="24"/>
          <w:szCs w:val="24"/>
        </w:rPr>
        <w:t xml:space="preserve">) uses a more conservative 80% first-year retention rate assumption; 90% in the second year. </w:t>
      </w:r>
    </w:p>
    <w:p w:rsidR="000E4A1F" w:rsidRPr="00B23D8F" w:rsidRDefault="00B23D8F" w:rsidP="008D6A24">
      <w:pPr>
        <w:rPr>
          <w:rFonts w:ascii="Times New Roman" w:hAnsi="Times New Roman" w:cs="Times New Roman"/>
          <w:i/>
          <w:color w:val="000000"/>
          <w:sz w:val="24"/>
          <w:szCs w:val="24"/>
        </w:rPr>
      </w:pPr>
      <w:r w:rsidRPr="00B23D8F">
        <w:rPr>
          <w:rFonts w:ascii="Times New Roman" w:hAnsi="Times New Roman" w:cs="Times New Roman"/>
          <w:i/>
          <w:color w:val="000000"/>
          <w:sz w:val="24"/>
          <w:szCs w:val="24"/>
        </w:rPr>
        <w:t>Additional Resources Needed</w:t>
      </w:r>
    </w:p>
    <w:p w:rsidR="00D60656" w:rsidRDefault="00B23D8F">
      <w:pPr>
        <w:rPr>
          <w:rFonts w:ascii="Times New Roman" w:hAnsi="Times New Roman" w:cs="Times New Roman"/>
          <w:color w:val="000000"/>
          <w:sz w:val="24"/>
          <w:szCs w:val="24"/>
        </w:rPr>
      </w:pPr>
      <w:r>
        <w:rPr>
          <w:rFonts w:ascii="Times New Roman" w:hAnsi="Times New Roman" w:cs="Times New Roman"/>
          <w:color w:val="000000"/>
          <w:sz w:val="24"/>
          <w:szCs w:val="24"/>
        </w:rPr>
        <w:t>One new faculty line will be required to support this new concentration.  The financial model demonstrates the financial feasibility of the new offering (see table at end of this document).</w:t>
      </w:r>
    </w:p>
    <w:p w:rsidR="00B23D8F" w:rsidRDefault="00B23D8F">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D60656" w:rsidRPr="00B23D8F" w:rsidRDefault="00B23D8F">
      <w:pPr>
        <w:rPr>
          <w:rFonts w:ascii="Times New Roman" w:hAnsi="Times New Roman" w:cs="Times New Roman"/>
          <w:b/>
          <w:color w:val="000000"/>
          <w:sz w:val="24"/>
          <w:szCs w:val="24"/>
        </w:rPr>
      </w:pPr>
      <w:r w:rsidRPr="00B23D8F">
        <w:rPr>
          <w:rFonts w:ascii="Times New Roman" w:hAnsi="Times New Roman" w:cs="Times New Roman"/>
          <w:b/>
          <w:color w:val="000000"/>
          <w:sz w:val="24"/>
          <w:szCs w:val="24"/>
        </w:rPr>
        <w:lastRenderedPageBreak/>
        <w:t>Curricular Phase:</w:t>
      </w:r>
    </w:p>
    <w:p w:rsidR="00B0326A" w:rsidRPr="00EA7C27" w:rsidRDefault="0041568C" w:rsidP="00C74E8B">
      <w:pPr>
        <w:rPr>
          <w:rFonts w:ascii="Times New Roman" w:hAnsi="Times New Roman" w:cs="Times New Roman"/>
          <w:i/>
          <w:color w:val="000000"/>
          <w:sz w:val="24"/>
          <w:szCs w:val="24"/>
        </w:rPr>
      </w:pPr>
      <w:r>
        <w:rPr>
          <w:rFonts w:ascii="Times New Roman" w:hAnsi="Times New Roman" w:cs="Times New Roman"/>
          <w:i/>
          <w:color w:val="000000"/>
          <w:sz w:val="24"/>
          <w:szCs w:val="24"/>
        </w:rPr>
        <w:t>Description of N</w:t>
      </w:r>
      <w:r w:rsidR="00C21753" w:rsidRPr="00EA7C27">
        <w:rPr>
          <w:rFonts w:ascii="Times New Roman" w:hAnsi="Times New Roman" w:cs="Times New Roman"/>
          <w:i/>
          <w:color w:val="000000"/>
          <w:sz w:val="24"/>
          <w:szCs w:val="24"/>
        </w:rPr>
        <w:t xml:space="preserve">ew </w:t>
      </w:r>
      <w:r w:rsidR="004C3DE8">
        <w:rPr>
          <w:rFonts w:ascii="Times New Roman" w:hAnsi="Times New Roman" w:cs="Times New Roman"/>
          <w:i/>
          <w:color w:val="000000"/>
          <w:sz w:val="24"/>
          <w:szCs w:val="24"/>
        </w:rPr>
        <w:t>Accounting concentration</w:t>
      </w:r>
      <w:r w:rsidR="00073ECD">
        <w:rPr>
          <w:rFonts w:ascii="Times New Roman" w:hAnsi="Times New Roman" w:cs="Times New Roman"/>
          <w:i/>
          <w:color w:val="000000"/>
          <w:sz w:val="24"/>
          <w:szCs w:val="24"/>
        </w:rPr>
        <w:t>:</w:t>
      </w:r>
      <w:r w:rsidR="00B0326A" w:rsidRPr="00EA7C27">
        <w:rPr>
          <w:rFonts w:ascii="Times New Roman" w:hAnsi="Times New Roman" w:cs="Times New Roman"/>
          <w:i/>
          <w:color w:val="000000"/>
          <w:sz w:val="24"/>
          <w:szCs w:val="24"/>
        </w:rPr>
        <w:t xml:space="preserve"> </w:t>
      </w:r>
    </w:p>
    <w:p w:rsidR="001B6A60" w:rsidRDefault="00073ECD" w:rsidP="00C74E8B">
      <w:pPr>
        <w:rPr>
          <w:rFonts w:ascii="Times New Roman" w:hAnsi="Times New Roman" w:cs="Times New Roman"/>
          <w:color w:val="000000"/>
          <w:sz w:val="24"/>
          <w:szCs w:val="24"/>
        </w:rPr>
      </w:pPr>
      <w:r>
        <w:rPr>
          <w:rFonts w:ascii="Times New Roman" w:hAnsi="Times New Roman" w:cs="Times New Roman"/>
          <w:color w:val="000000"/>
          <w:sz w:val="24"/>
          <w:szCs w:val="24"/>
        </w:rPr>
        <w:t>The curren</w:t>
      </w:r>
      <w:r w:rsidR="000474CA">
        <w:rPr>
          <w:rFonts w:ascii="Times New Roman" w:hAnsi="Times New Roman" w:cs="Times New Roman"/>
          <w:color w:val="000000"/>
          <w:sz w:val="24"/>
          <w:szCs w:val="24"/>
        </w:rPr>
        <w:t>t MBA program</w:t>
      </w:r>
      <w:r>
        <w:rPr>
          <w:rFonts w:ascii="Times New Roman" w:hAnsi="Times New Roman" w:cs="Times New Roman"/>
          <w:color w:val="000000"/>
          <w:sz w:val="24"/>
          <w:szCs w:val="24"/>
        </w:rPr>
        <w:t xml:space="preserve"> consists of 42 credits</w:t>
      </w:r>
      <w:r w:rsidR="00980A62">
        <w:rPr>
          <w:rFonts w:ascii="Times New Roman" w:hAnsi="Times New Roman" w:cs="Times New Roman"/>
          <w:color w:val="000000"/>
          <w:sz w:val="24"/>
          <w:szCs w:val="24"/>
        </w:rPr>
        <w:t>, delivered in seven accelerated ten-week terms</w:t>
      </w:r>
      <w:r>
        <w:rPr>
          <w:rFonts w:ascii="Times New Roman" w:hAnsi="Times New Roman" w:cs="Times New Roman"/>
          <w:color w:val="000000"/>
          <w:sz w:val="24"/>
          <w:szCs w:val="24"/>
        </w:rPr>
        <w:t xml:space="preserve">.  The MBA in Accounting </w:t>
      </w:r>
      <w:r w:rsidR="000474CA">
        <w:rPr>
          <w:rFonts w:ascii="Times New Roman" w:hAnsi="Times New Roman" w:cs="Times New Roman"/>
          <w:color w:val="000000"/>
          <w:sz w:val="24"/>
          <w:szCs w:val="24"/>
        </w:rPr>
        <w:t>concentration</w:t>
      </w:r>
      <w:r>
        <w:rPr>
          <w:rFonts w:ascii="Times New Roman" w:hAnsi="Times New Roman" w:cs="Times New Roman"/>
          <w:color w:val="000000"/>
          <w:sz w:val="24"/>
          <w:szCs w:val="24"/>
        </w:rPr>
        <w:t xml:space="preserve"> would also be a 42-credit degree.  All stud</w:t>
      </w:r>
      <w:r w:rsidR="000474CA">
        <w:rPr>
          <w:rFonts w:ascii="Times New Roman" w:hAnsi="Times New Roman" w:cs="Times New Roman"/>
          <w:color w:val="000000"/>
          <w:sz w:val="24"/>
          <w:szCs w:val="24"/>
        </w:rPr>
        <w:t xml:space="preserve">ents in the MBA program (“regular” MBA and MBA w/ Accounting concentration) </w:t>
      </w:r>
      <w:r>
        <w:rPr>
          <w:rFonts w:ascii="Times New Roman" w:hAnsi="Times New Roman" w:cs="Times New Roman"/>
          <w:color w:val="000000"/>
          <w:sz w:val="24"/>
          <w:szCs w:val="24"/>
        </w:rPr>
        <w:t xml:space="preserve">would take the same coursework for the first four </w:t>
      </w:r>
      <w:r w:rsidR="00980A62">
        <w:rPr>
          <w:rFonts w:ascii="Times New Roman" w:hAnsi="Times New Roman" w:cs="Times New Roman"/>
          <w:color w:val="000000"/>
          <w:sz w:val="24"/>
          <w:szCs w:val="24"/>
        </w:rPr>
        <w:t>terms</w:t>
      </w:r>
      <w:r>
        <w:rPr>
          <w:rFonts w:ascii="Times New Roman" w:hAnsi="Times New Roman" w:cs="Times New Roman"/>
          <w:color w:val="000000"/>
          <w:sz w:val="24"/>
          <w:szCs w:val="24"/>
        </w:rPr>
        <w:t xml:space="preserve"> of the program</w:t>
      </w:r>
      <w:r w:rsidR="00F44E70">
        <w:rPr>
          <w:rFonts w:ascii="Times New Roman" w:hAnsi="Times New Roman" w:cs="Times New Roman"/>
          <w:color w:val="000000"/>
          <w:sz w:val="24"/>
          <w:szCs w:val="24"/>
        </w:rPr>
        <w:t>, completing 24 credits</w:t>
      </w:r>
      <w:r>
        <w:rPr>
          <w:rFonts w:ascii="Times New Roman" w:hAnsi="Times New Roman" w:cs="Times New Roman"/>
          <w:color w:val="000000"/>
          <w:sz w:val="24"/>
          <w:szCs w:val="24"/>
        </w:rPr>
        <w:t xml:space="preserve">.  After the fourth </w:t>
      </w:r>
      <w:r w:rsidR="00980A62">
        <w:rPr>
          <w:rFonts w:ascii="Times New Roman" w:hAnsi="Times New Roman" w:cs="Times New Roman"/>
          <w:color w:val="000000"/>
          <w:sz w:val="24"/>
          <w:szCs w:val="24"/>
        </w:rPr>
        <w:t>term</w:t>
      </w:r>
      <w:r>
        <w:rPr>
          <w:rFonts w:ascii="Times New Roman" w:hAnsi="Times New Roman" w:cs="Times New Roman"/>
          <w:color w:val="000000"/>
          <w:sz w:val="24"/>
          <w:szCs w:val="24"/>
        </w:rPr>
        <w:t xml:space="preserve">, those students pursuing the Accounting </w:t>
      </w:r>
      <w:r w:rsidR="000474CA">
        <w:rPr>
          <w:rFonts w:ascii="Times New Roman" w:hAnsi="Times New Roman" w:cs="Times New Roman"/>
          <w:color w:val="000000"/>
          <w:sz w:val="24"/>
          <w:szCs w:val="24"/>
        </w:rPr>
        <w:t>concentration</w:t>
      </w:r>
      <w:r>
        <w:rPr>
          <w:rFonts w:ascii="Times New Roman" w:hAnsi="Times New Roman" w:cs="Times New Roman"/>
          <w:color w:val="000000"/>
          <w:sz w:val="24"/>
          <w:szCs w:val="24"/>
        </w:rPr>
        <w:t xml:space="preserve"> will </w:t>
      </w:r>
      <w:r w:rsidR="00F44E70">
        <w:rPr>
          <w:rFonts w:ascii="Times New Roman" w:hAnsi="Times New Roman" w:cs="Times New Roman"/>
          <w:color w:val="000000"/>
          <w:sz w:val="24"/>
          <w:szCs w:val="24"/>
        </w:rPr>
        <w:t xml:space="preserve">take three graduate-level Accounting courses in the Fall semester, and three in the Spring semester, to total 42 credits.  </w:t>
      </w:r>
    </w:p>
    <w:p w:rsidR="00152733" w:rsidRDefault="00152733" w:rsidP="00C74E8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comparison of the </w:t>
      </w:r>
      <w:r w:rsidR="004C3DE8">
        <w:rPr>
          <w:rFonts w:ascii="Times New Roman" w:hAnsi="Times New Roman" w:cs="Times New Roman"/>
          <w:color w:val="000000"/>
          <w:sz w:val="24"/>
          <w:szCs w:val="24"/>
        </w:rPr>
        <w:t xml:space="preserve">current </w:t>
      </w:r>
      <w:r>
        <w:rPr>
          <w:rFonts w:ascii="Times New Roman" w:hAnsi="Times New Roman" w:cs="Times New Roman"/>
          <w:color w:val="000000"/>
          <w:sz w:val="24"/>
          <w:szCs w:val="24"/>
        </w:rPr>
        <w:t xml:space="preserve">MBA </w:t>
      </w:r>
      <w:r w:rsidR="004C3DE8">
        <w:rPr>
          <w:rFonts w:ascii="Times New Roman" w:hAnsi="Times New Roman" w:cs="Times New Roman"/>
          <w:color w:val="000000"/>
          <w:sz w:val="24"/>
          <w:szCs w:val="24"/>
        </w:rPr>
        <w:t>program and the MBA w/</w:t>
      </w:r>
      <w:r>
        <w:rPr>
          <w:rFonts w:ascii="Times New Roman" w:hAnsi="Times New Roman" w:cs="Times New Roman"/>
          <w:color w:val="000000"/>
          <w:sz w:val="24"/>
          <w:szCs w:val="24"/>
        </w:rPr>
        <w:t xml:space="preserve">Accounting is depicted in the table below: </w:t>
      </w:r>
    </w:p>
    <w:tbl>
      <w:tblPr>
        <w:tblW w:w="10200" w:type="dxa"/>
        <w:tblInd w:w="93" w:type="dxa"/>
        <w:tblLook w:val="04A0" w:firstRow="1" w:lastRow="0" w:firstColumn="1" w:lastColumn="0" w:noHBand="0" w:noVBand="1"/>
      </w:tblPr>
      <w:tblGrid>
        <w:gridCol w:w="1360"/>
        <w:gridCol w:w="1998"/>
        <w:gridCol w:w="2302"/>
        <w:gridCol w:w="2025"/>
        <w:gridCol w:w="2515"/>
      </w:tblGrid>
      <w:tr w:rsidR="00980A62" w:rsidRPr="00980A62" w:rsidTr="00980A62">
        <w:trPr>
          <w:trHeight w:val="300"/>
        </w:trPr>
        <w:tc>
          <w:tcPr>
            <w:tcW w:w="1360" w:type="dxa"/>
            <w:tcBorders>
              <w:top w:val="nil"/>
              <w:left w:val="nil"/>
              <w:bottom w:val="nil"/>
              <w:right w:val="nil"/>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p>
        </w:tc>
        <w:tc>
          <w:tcPr>
            <w:tcW w:w="4300" w:type="dxa"/>
            <w:gridSpan w:val="2"/>
            <w:tcBorders>
              <w:top w:val="single" w:sz="8" w:space="0" w:color="auto"/>
              <w:left w:val="single" w:sz="8" w:space="0" w:color="auto"/>
              <w:bottom w:val="single" w:sz="4" w:space="0" w:color="000000"/>
              <w:right w:val="single" w:sz="8" w:space="0" w:color="000000"/>
            </w:tcBorders>
            <w:shd w:val="clear" w:color="000000" w:fill="D9D9D9"/>
            <w:noWrap/>
            <w:vAlign w:val="bottom"/>
            <w:hideMark/>
          </w:tcPr>
          <w:p w:rsidR="00980A62" w:rsidRPr="00980A62" w:rsidRDefault="00A5053C" w:rsidP="00980A62">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w:t>
            </w:r>
            <w:r w:rsidR="00980A62" w:rsidRPr="00980A62">
              <w:rPr>
                <w:rFonts w:ascii="Calibri" w:eastAsia="Times New Roman" w:hAnsi="Calibri" w:cs="Calibri"/>
                <w:color w:val="000000"/>
              </w:rPr>
              <w:t xml:space="preserve">MBA </w:t>
            </w:r>
            <w:r w:rsidR="000474CA">
              <w:rPr>
                <w:rFonts w:ascii="Calibri" w:eastAsia="Times New Roman" w:hAnsi="Calibri" w:cs="Calibri"/>
                <w:color w:val="000000"/>
              </w:rPr>
              <w:t xml:space="preserve">Program </w:t>
            </w:r>
            <w:r w:rsidR="00980A62" w:rsidRPr="00980A62">
              <w:rPr>
                <w:rFonts w:ascii="Calibri" w:eastAsia="Times New Roman" w:hAnsi="Calibri" w:cs="Calibri"/>
                <w:color w:val="000000"/>
              </w:rPr>
              <w:t>Schedule</w:t>
            </w:r>
          </w:p>
        </w:tc>
        <w:tc>
          <w:tcPr>
            <w:tcW w:w="4540" w:type="dxa"/>
            <w:gridSpan w:val="2"/>
            <w:tcBorders>
              <w:top w:val="single" w:sz="8" w:space="0" w:color="auto"/>
              <w:left w:val="nil"/>
              <w:bottom w:val="single" w:sz="4" w:space="0" w:color="000000"/>
              <w:right w:val="single" w:sz="8" w:space="0" w:color="000000"/>
            </w:tcBorders>
            <w:shd w:val="clear" w:color="000000" w:fill="D9D9D9"/>
            <w:noWrap/>
            <w:vAlign w:val="bottom"/>
            <w:hideMark/>
          </w:tcPr>
          <w:p w:rsidR="00980A62" w:rsidRPr="00980A62" w:rsidRDefault="00980A62" w:rsidP="000474CA">
            <w:pPr>
              <w:spacing w:after="0" w:line="240" w:lineRule="auto"/>
              <w:jc w:val="center"/>
              <w:rPr>
                <w:rFonts w:ascii="Calibri" w:eastAsia="Times New Roman" w:hAnsi="Calibri" w:cs="Calibri"/>
                <w:color w:val="000000"/>
              </w:rPr>
            </w:pPr>
            <w:r w:rsidRPr="00980A62">
              <w:rPr>
                <w:rFonts w:ascii="Calibri" w:eastAsia="Times New Roman" w:hAnsi="Calibri" w:cs="Calibri"/>
                <w:color w:val="000000"/>
              </w:rPr>
              <w:t xml:space="preserve">MBA with Accounting </w:t>
            </w:r>
            <w:r w:rsidR="000474CA">
              <w:rPr>
                <w:rFonts w:ascii="Calibri" w:eastAsia="Times New Roman" w:hAnsi="Calibri" w:cs="Calibri"/>
                <w:color w:val="000000"/>
              </w:rPr>
              <w:t>Concentration</w:t>
            </w:r>
            <w:r w:rsidRPr="00980A62">
              <w:rPr>
                <w:rFonts w:ascii="Calibri" w:eastAsia="Times New Roman" w:hAnsi="Calibri" w:cs="Calibri"/>
                <w:color w:val="000000"/>
              </w:rPr>
              <w:t xml:space="preserve"> Schedule</w:t>
            </w:r>
          </w:p>
        </w:tc>
      </w:tr>
      <w:tr w:rsidR="00980A62" w:rsidRPr="00980A62" w:rsidTr="00980A62">
        <w:trPr>
          <w:trHeight w:val="300"/>
        </w:trPr>
        <w:tc>
          <w:tcPr>
            <w:tcW w:w="1360" w:type="dxa"/>
            <w:tcBorders>
              <w:top w:val="nil"/>
              <w:left w:val="nil"/>
              <w:bottom w:val="nil"/>
              <w:right w:val="nil"/>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b/>
                <w:bCs/>
                <w:color w:val="000000"/>
              </w:rPr>
            </w:pPr>
            <w:r w:rsidRPr="00980A62">
              <w:rPr>
                <w:rFonts w:ascii="Calibri" w:eastAsia="Times New Roman" w:hAnsi="Calibri" w:cs="Calibri"/>
                <w:b/>
                <w:bCs/>
                <w:color w:val="000000"/>
              </w:rPr>
              <w:t>1st year</w:t>
            </w:r>
          </w:p>
        </w:tc>
        <w:tc>
          <w:tcPr>
            <w:tcW w:w="1998" w:type="dxa"/>
            <w:tcBorders>
              <w:top w:val="nil"/>
              <w:left w:val="single" w:sz="8" w:space="0" w:color="auto"/>
              <w:bottom w:val="single" w:sz="4" w:space="0" w:color="auto"/>
              <w:right w:val="nil"/>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 </w:t>
            </w:r>
          </w:p>
        </w:tc>
        <w:tc>
          <w:tcPr>
            <w:tcW w:w="2302" w:type="dxa"/>
            <w:tcBorders>
              <w:top w:val="nil"/>
              <w:left w:val="nil"/>
              <w:bottom w:val="nil"/>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 </w:t>
            </w:r>
          </w:p>
        </w:tc>
        <w:tc>
          <w:tcPr>
            <w:tcW w:w="2025" w:type="dxa"/>
            <w:tcBorders>
              <w:top w:val="nil"/>
              <w:left w:val="nil"/>
              <w:bottom w:val="single" w:sz="4" w:space="0" w:color="auto"/>
              <w:right w:val="nil"/>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 </w:t>
            </w:r>
          </w:p>
        </w:tc>
        <w:tc>
          <w:tcPr>
            <w:tcW w:w="2515" w:type="dxa"/>
            <w:tcBorders>
              <w:top w:val="nil"/>
              <w:left w:val="nil"/>
              <w:bottom w:val="nil"/>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 </w:t>
            </w:r>
          </w:p>
        </w:tc>
      </w:tr>
      <w:tr w:rsidR="00980A62" w:rsidRPr="00980A62" w:rsidTr="00980A62">
        <w:trPr>
          <w:trHeight w:val="300"/>
        </w:trPr>
        <w:tc>
          <w:tcPr>
            <w:tcW w:w="1360" w:type="dxa"/>
            <w:tcBorders>
              <w:top w:val="nil"/>
              <w:left w:val="nil"/>
              <w:bottom w:val="nil"/>
              <w:right w:val="nil"/>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Fall</w:t>
            </w:r>
          </w:p>
        </w:tc>
        <w:tc>
          <w:tcPr>
            <w:tcW w:w="1998" w:type="dxa"/>
            <w:tcBorders>
              <w:top w:val="nil"/>
              <w:left w:val="single" w:sz="8" w:space="0" w:color="auto"/>
              <w:bottom w:val="nil"/>
              <w:right w:val="single" w:sz="4"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Acctg-601</w:t>
            </w:r>
          </w:p>
        </w:tc>
        <w:tc>
          <w:tcPr>
            <w:tcW w:w="2302" w:type="dxa"/>
            <w:tcBorders>
              <w:top w:val="single" w:sz="4" w:space="0" w:color="auto"/>
              <w:left w:val="nil"/>
              <w:bottom w:val="nil"/>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Lead 1-610</w:t>
            </w:r>
          </w:p>
        </w:tc>
        <w:tc>
          <w:tcPr>
            <w:tcW w:w="2025" w:type="dxa"/>
            <w:tcBorders>
              <w:top w:val="nil"/>
              <w:left w:val="nil"/>
              <w:bottom w:val="nil"/>
              <w:right w:val="single" w:sz="4" w:space="0" w:color="auto"/>
            </w:tcBorders>
            <w:shd w:val="clear" w:color="auto" w:fill="auto"/>
            <w:noWrap/>
            <w:vAlign w:val="bottom"/>
            <w:hideMark/>
          </w:tcPr>
          <w:p w:rsidR="00980A62" w:rsidRPr="0043292C" w:rsidRDefault="00980A62" w:rsidP="00980A62">
            <w:pPr>
              <w:spacing w:after="0" w:line="240" w:lineRule="auto"/>
              <w:rPr>
                <w:rFonts w:ascii="Calibri" w:eastAsia="Times New Roman" w:hAnsi="Calibri" w:cs="Calibri"/>
                <w:color w:val="000000"/>
              </w:rPr>
            </w:pPr>
            <w:r w:rsidRPr="0043292C">
              <w:rPr>
                <w:rFonts w:ascii="Calibri" w:eastAsia="Times New Roman" w:hAnsi="Calibri" w:cs="Calibri"/>
                <w:color w:val="000000"/>
              </w:rPr>
              <w:t>Acctg-601</w:t>
            </w:r>
          </w:p>
        </w:tc>
        <w:tc>
          <w:tcPr>
            <w:tcW w:w="2515" w:type="dxa"/>
            <w:tcBorders>
              <w:top w:val="single" w:sz="4" w:space="0" w:color="auto"/>
              <w:left w:val="nil"/>
              <w:bottom w:val="nil"/>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Lead 1-610</w:t>
            </w:r>
          </w:p>
        </w:tc>
      </w:tr>
      <w:tr w:rsidR="00980A62" w:rsidRPr="00980A62" w:rsidTr="00980A62">
        <w:trPr>
          <w:trHeight w:val="300"/>
        </w:trPr>
        <w:tc>
          <w:tcPr>
            <w:tcW w:w="1360" w:type="dxa"/>
            <w:tcBorders>
              <w:top w:val="nil"/>
              <w:left w:val="nil"/>
              <w:bottom w:val="nil"/>
              <w:right w:val="nil"/>
            </w:tcBorders>
            <w:shd w:val="clear" w:color="auto" w:fill="auto"/>
            <w:noWrap/>
            <w:vAlign w:val="bottom"/>
            <w:hideMark/>
          </w:tcPr>
          <w:p w:rsidR="00980A62" w:rsidRPr="00980A62" w:rsidRDefault="00980A62" w:rsidP="00980A62">
            <w:pPr>
              <w:spacing w:after="0" w:line="240" w:lineRule="auto"/>
              <w:jc w:val="right"/>
              <w:rPr>
                <w:rFonts w:ascii="Calibri" w:eastAsia="Times New Roman" w:hAnsi="Calibri" w:cs="Calibri"/>
                <w:color w:val="000000"/>
              </w:rPr>
            </w:pPr>
            <w:r w:rsidRPr="00980A62">
              <w:rPr>
                <w:rFonts w:ascii="Calibri" w:eastAsia="Times New Roman" w:hAnsi="Calibri" w:cs="Calibri"/>
                <w:color w:val="000000"/>
              </w:rPr>
              <w:t>pre-req's</w:t>
            </w:r>
          </w:p>
        </w:tc>
        <w:tc>
          <w:tcPr>
            <w:tcW w:w="1998" w:type="dxa"/>
            <w:tcBorders>
              <w:top w:val="nil"/>
              <w:left w:val="single" w:sz="8" w:space="0" w:color="auto"/>
              <w:bottom w:val="single" w:sz="4" w:space="0" w:color="auto"/>
              <w:right w:val="single" w:sz="4"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c>
          <w:tcPr>
            <w:tcW w:w="2302" w:type="dxa"/>
            <w:tcBorders>
              <w:top w:val="nil"/>
              <w:left w:val="nil"/>
              <w:bottom w:val="single" w:sz="4" w:space="0" w:color="auto"/>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c>
          <w:tcPr>
            <w:tcW w:w="2025" w:type="dxa"/>
            <w:tcBorders>
              <w:top w:val="nil"/>
              <w:left w:val="nil"/>
              <w:bottom w:val="single" w:sz="4" w:space="0" w:color="auto"/>
              <w:right w:val="single" w:sz="4"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 </w:t>
            </w:r>
            <w:r>
              <w:rPr>
                <w:rFonts w:ascii="Calibri" w:eastAsia="Times New Roman" w:hAnsi="Calibri" w:cs="Calibri"/>
                <w:color w:val="000000"/>
              </w:rPr>
              <w:t>none</w:t>
            </w:r>
          </w:p>
        </w:tc>
        <w:tc>
          <w:tcPr>
            <w:tcW w:w="2515" w:type="dxa"/>
            <w:tcBorders>
              <w:top w:val="nil"/>
              <w:left w:val="nil"/>
              <w:bottom w:val="single" w:sz="4" w:space="0" w:color="auto"/>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r>
      <w:tr w:rsidR="00980A62" w:rsidRPr="00980A62" w:rsidTr="00980A62">
        <w:trPr>
          <w:trHeight w:val="300"/>
        </w:trPr>
        <w:tc>
          <w:tcPr>
            <w:tcW w:w="1360" w:type="dxa"/>
            <w:tcBorders>
              <w:top w:val="nil"/>
              <w:left w:val="nil"/>
              <w:bottom w:val="nil"/>
              <w:right w:val="nil"/>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Winter</w:t>
            </w:r>
          </w:p>
        </w:tc>
        <w:tc>
          <w:tcPr>
            <w:tcW w:w="1998" w:type="dxa"/>
            <w:tcBorders>
              <w:top w:val="nil"/>
              <w:left w:val="single" w:sz="8" w:space="0" w:color="auto"/>
              <w:bottom w:val="nil"/>
              <w:right w:val="single" w:sz="4"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Mktg-640</w:t>
            </w:r>
          </w:p>
        </w:tc>
        <w:tc>
          <w:tcPr>
            <w:tcW w:w="2302" w:type="dxa"/>
            <w:tcBorders>
              <w:top w:val="nil"/>
              <w:left w:val="nil"/>
              <w:bottom w:val="nil"/>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Bus. Analytics 615</w:t>
            </w:r>
          </w:p>
        </w:tc>
        <w:tc>
          <w:tcPr>
            <w:tcW w:w="2025" w:type="dxa"/>
            <w:tcBorders>
              <w:top w:val="nil"/>
              <w:left w:val="nil"/>
              <w:bottom w:val="nil"/>
              <w:right w:val="single" w:sz="4"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Mktg-640</w:t>
            </w:r>
          </w:p>
        </w:tc>
        <w:tc>
          <w:tcPr>
            <w:tcW w:w="2515" w:type="dxa"/>
            <w:tcBorders>
              <w:top w:val="nil"/>
              <w:left w:val="nil"/>
              <w:bottom w:val="nil"/>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Bus. Analytics 615</w:t>
            </w:r>
          </w:p>
        </w:tc>
      </w:tr>
      <w:tr w:rsidR="00980A62" w:rsidRPr="00980A62" w:rsidTr="00980A62">
        <w:trPr>
          <w:trHeight w:val="300"/>
        </w:trPr>
        <w:tc>
          <w:tcPr>
            <w:tcW w:w="1360" w:type="dxa"/>
            <w:tcBorders>
              <w:top w:val="nil"/>
              <w:left w:val="nil"/>
              <w:bottom w:val="nil"/>
              <w:right w:val="nil"/>
            </w:tcBorders>
            <w:shd w:val="clear" w:color="auto" w:fill="auto"/>
            <w:noWrap/>
            <w:vAlign w:val="bottom"/>
            <w:hideMark/>
          </w:tcPr>
          <w:p w:rsidR="00980A62" w:rsidRPr="00980A62" w:rsidRDefault="00980A62" w:rsidP="00980A62">
            <w:pPr>
              <w:spacing w:after="0" w:line="240" w:lineRule="auto"/>
              <w:jc w:val="right"/>
              <w:rPr>
                <w:rFonts w:ascii="Calibri" w:eastAsia="Times New Roman" w:hAnsi="Calibri" w:cs="Calibri"/>
                <w:color w:val="000000"/>
              </w:rPr>
            </w:pPr>
            <w:r w:rsidRPr="00980A62">
              <w:rPr>
                <w:rFonts w:ascii="Calibri" w:eastAsia="Times New Roman" w:hAnsi="Calibri" w:cs="Calibri"/>
                <w:color w:val="000000"/>
              </w:rPr>
              <w:t>pre-req's</w:t>
            </w:r>
          </w:p>
        </w:tc>
        <w:tc>
          <w:tcPr>
            <w:tcW w:w="1998" w:type="dxa"/>
            <w:tcBorders>
              <w:top w:val="nil"/>
              <w:left w:val="single" w:sz="8" w:space="0" w:color="auto"/>
              <w:bottom w:val="single" w:sz="4" w:space="0" w:color="auto"/>
              <w:right w:val="single" w:sz="4"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c>
          <w:tcPr>
            <w:tcW w:w="2302" w:type="dxa"/>
            <w:tcBorders>
              <w:top w:val="nil"/>
              <w:left w:val="nil"/>
              <w:bottom w:val="single" w:sz="4" w:space="0" w:color="auto"/>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c>
          <w:tcPr>
            <w:tcW w:w="2025" w:type="dxa"/>
            <w:tcBorders>
              <w:top w:val="nil"/>
              <w:left w:val="nil"/>
              <w:bottom w:val="single" w:sz="4" w:space="0" w:color="auto"/>
              <w:right w:val="single" w:sz="4"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c>
          <w:tcPr>
            <w:tcW w:w="2515" w:type="dxa"/>
            <w:tcBorders>
              <w:top w:val="nil"/>
              <w:left w:val="nil"/>
              <w:bottom w:val="single" w:sz="4" w:space="0" w:color="auto"/>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r>
      <w:tr w:rsidR="00980A62" w:rsidRPr="00980A62" w:rsidTr="00980A62">
        <w:trPr>
          <w:trHeight w:val="300"/>
        </w:trPr>
        <w:tc>
          <w:tcPr>
            <w:tcW w:w="1360" w:type="dxa"/>
            <w:tcBorders>
              <w:top w:val="nil"/>
              <w:left w:val="nil"/>
              <w:bottom w:val="nil"/>
              <w:right w:val="nil"/>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Spring</w:t>
            </w:r>
          </w:p>
        </w:tc>
        <w:tc>
          <w:tcPr>
            <w:tcW w:w="1998" w:type="dxa"/>
            <w:tcBorders>
              <w:top w:val="nil"/>
              <w:left w:val="single" w:sz="8" w:space="0" w:color="auto"/>
              <w:bottom w:val="nil"/>
              <w:right w:val="single" w:sz="4"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Man Econ-602</w:t>
            </w:r>
          </w:p>
        </w:tc>
        <w:tc>
          <w:tcPr>
            <w:tcW w:w="2302" w:type="dxa"/>
            <w:tcBorders>
              <w:top w:val="nil"/>
              <w:left w:val="nil"/>
              <w:bottom w:val="nil"/>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Lead 2-612</w:t>
            </w:r>
          </w:p>
        </w:tc>
        <w:tc>
          <w:tcPr>
            <w:tcW w:w="2025" w:type="dxa"/>
            <w:tcBorders>
              <w:top w:val="nil"/>
              <w:left w:val="nil"/>
              <w:bottom w:val="nil"/>
              <w:right w:val="single" w:sz="4"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Man Econ-602</w:t>
            </w:r>
          </w:p>
        </w:tc>
        <w:tc>
          <w:tcPr>
            <w:tcW w:w="2515" w:type="dxa"/>
            <w:tcBorders>
              <w:top w:val="nil"/>
              <w:left w:val="nil"/>
              <w:bottom w:val="nil"/>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Lead 2-612</w:t>
            </w:r>
          </w:p>
        </w:tc>
      </w:tr>
      <w:tr w:rsidR="00980A62" w:rsidRPr="00980A62" w:rsidTr="00980A62">
        <w:trPr>
          <w:trHeight w:val="300"/>
        </w:trPr>
        <w:tc>
          <w:tcPr>
            <w:tcW w:w="1360" w:type="dxa"/>
            <w:tcBorders>
              <w:top w:val="nil"/>
              <w:left w:val="nil"/>
              <w:bottom w:val="nil"/>
              <w:right w:val="nil"/>
            </w:tcBorders>
            <w:shd w:val="clear" w:color="auto" w:fill="auto"/>
            <w:noWrap/>
            <w:vAlign w:val="bottom"/>
            <w:hideMark/>
          </w:tcPr>
          <w:p w:rsidR="00980A62" w:rsidRPr="00980A62" w:rsidRDefault="00980A62" w:rsidP="00980A62">
            <w:pPr>
              <w:spacing w:after="0" w:line="240" w:lineRule="auto"/>
              <w:jc w:val="right"/>
              <w:rPr>
                <w:rFonts w:ascii="Calibri" w:eastAsia="Times New Roman" w:hAnsi="Calibri" w:cs="Calibri"/>
                <w:color w:val="000000"/>
              </w:rPr>
            </w:pPr>
            <w:r w:rsidRPr="00980A62">
              <w:rPr>
                <w:rFonts w:ascii="Calibri" w:eastAsia="Times New Roman" w:hAnsi="Calibri" w:cs="Calibri"/>
                <w:color w:val="000000"/>
              </w:rPr>
              <w:t>pre-req's</w:t>
            </w:r>
          </w:p>
        </w:tc>
        <w:tc>
          <w:tcPr>
            <w:tcW w:w="1998" w:type="dxa"/>
            <w:tcBorders>
              <w:top w:val="nil"/>
              <w:left w:val="single" w:sz="8" w:space="0" w:color="auto"/>
              <w:bottom w:val="single" w:sz="4" w:space="0" w:color="auto"/>
              <w:right w:val="single" w:sz="4"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c>
          <w:tcPr>
            <w:tcW w:w="2302" w:type="dxa"/>
            <w:tcBorders>
              <w:top w:val="nil"/>
              <w:left w:val="nil"/>
              <w:bottom w:val="single" w:sz="4" w:space="0" w:color="auto"/>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c>
          <w:tcPr>
            <w:tcW w:w="2025" w:type="dxa"/>
            <w:tcBorders>
              <w:top w:val="nil"/>
              <w:left w:val="nil"/>
              <w:bottom w:val="single" w:sz="4" w:space="0" w:color="auto"/>
              <w:right w:val="single" w:sz="4"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 </w:t>
            </w:r>
            <w:r w:rsidR="003359B1">
              <w:rPr>
                <w:rFonts w:ascii="Calibri" w:eastAsia="Times New Roman" w:hAnsi="Calibri" w:cs="Calibri"/>
                <w:color w:val="000000"/>
              </w:rPr>
              <w:t>none</w:t>
            </w:r>
          </w:p>
        </w:tc>
        <w:tc>
          <w:tcPr>
            <w:tcW w:w="2515" w:type="dxa"/>
            <w:tcBorders>
              <w:top w:val="nil"/>
              <w:left w:val="nil"/>
              <w:bottom w:val="single" w:sz="4" w:space="0" w:color="auto"/>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r>
      <w:tr w:rsidR="00980A62" w:rsidRPr="00980A62" w:rsidTr="00980A62">
        <w:trPr>
          <w:trHeight w:val="300"/>
        </w:trPr>
        <w:tc>
          <w:tcPr>
            <w:tcW w:w="1360" w:type="dxa"/>
            <w:tcBorders>
              <w:top w:val="nil"/>
              <w:left w:val="nil"/>
              <w:bottom w:val="nil"/>
              <w:right w:val="nil"/>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Summer</w:t>
            </w:r>
          </w:p>
        </w:tc>
        <w:tc>
          <w:tcPr>
            <w:tcW w:w="1998" w:type="dxa"/>
            <w:tcBorders>
              <w:top w:val="nil"/>
              <w:left w:val="single" w:sz="8" w:space="0" w:color="auto"/>
              <w:bottom w:val="nil"/>
              <w:right w:val="single" w:sz="4"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Ops Mgmt-660</w:t>
            </w:r>
          </w:p>
        </w:tc>
        <w:tc>
          <w:tcPr>
            <w:tcW w:w="2302" w:type="dxa"/>
            <w:tcBorders>
              <w:top w:val="nil"/>
              <w:left w:val="nil"/>
              <w:bottom w:val="nil"/>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Fin Mgmt-620</w:t>
            </w:r>
          </w:p>
        </w:tc>
        <w:tc>
          <w:tcPr>
            <w:tcW w:w="2025" w:type="dxa"/>
            <w:tcBorders>
              <w:top w:val="nil"/>
              <w:left w:val="nil"/>
              <w:bottom w:val="nil"/>
              <w:right w:val="single" w:sz="4"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Ops Mgt-660</w:t>
            </w:r>
          </w:p>
        </w:tc>
        <w:tc>
          <w:tcPr>
            <w:tcW w:w="2515" w:type="dxa"/>
            <w:tcBorders>
              <w:top w:val="nil"/>
              <w:left w:val="nil"/>
              <w:bottom w:val="nil"/>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Fin Mgmt-620</w:t>
            </w:r>
          </w:p>
        </w:tc>
      </w:tr>
      <w:tr w:rsidR="00980A62" w:rsidRPr="00980A62" w:rsidTr="00980A62">
        <w:trPr>
          <w:trHeight w:val="300"/>
        </w:trPr>
        <w:tc>
          <w:tcPr>
            <w:tcW w:w="1360" w:type="dxa"/>
            <w:tcBorders>
              <w:top w:val="nil"/>
              <w:left w:val="nil"/>
              <w:bottom w:val="nil"/>
              <w:right w:val="nil"/>
            </w:tcBorders>
            <w:shd w:val="clear" w:color="auto" w:fill="auto"/>
            <w:noWrap/>
            <w:vAlign w:val="bottom"/>
            <w:hideMark/>
          </w:tcPr>
          <w:p w:rsidR="00980A62" w:rsidRPr="00980A62" w:rsidRDefault="00980A62" w:rsidP="00980A62">
            <w:pPr>
              <w:spacing w:after="0" w:line="240" w:lineRule="auto"/>
              <w:jc w:val="right"/>
              <w:rPr>
                <w:rFonts w:ascii="Calibri" w:eastAsia="Times New Roman" w:hAnsi="Calibri" w:cs="Calibri"/>
                <w:color w:val="000000"/>
              </w:rPr>
            </w:pPr>
            <w:r w:rsidRPr="00980A62">
              <w:rPr>
                <w:rFonts w:ascii="Calibri" w:eastAsia="Times New Roman" w:hAnsi="Calibri" w:cs="Calibri"/>
                <w:color w:val="000000"/>
              </w:rPr>
              <w:t>pre-req's</w:t>
            </w:r>
          </w:p>
        </w:tc>
        <w:tc>
          <w:tcPr>
            <w:tcW w:w="1998" w:type="dxa"/>
            <w:tcBorders>
              <w:top w:val="nil"/>
              <w:left w:val="single" w:sz="8" w:space="0" w:color="auto"/>
              <w:bottom w:val="single" w:sz="4" w:space="0" w:color="auto"/>
              <w:right w:val="single" w:sz="4"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601, 615</w:t>
            </w:r>
          </w:p>
        </w:tc>
        <w:tc>
          <w:tcPr>
            <w:tcW w:w="2302" w:type="dxa"/>
            <w:tcBorders>
              <w:top w:val="nil"/>
              <w:left w:val="nil"/>
              <w:bottom w:val="single" w:sz="4" w:space="0" w:color="auto"/>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601, 615</w:t>
            </w:r>
          </w:p>
        </w:tc>
        <w:tc>
          <w:tcPr>
            <w:tcW w:w="2025" w:type="dxa"/>
            <w:tcBorders>
              <w:top w:val="nil"/>
              <w:left w:val="nil"/>
              <w:bottom w:val="single" w:sz="4" w:space="0" w:color="auto"/>
              <w:right w:val="single" w:sz="4"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601, 615</w:t>
            </w:r>
          </w:p>
        </w:tc>
        <w:tc>
          <w:tcPr>
            <w:tcW w:w="2515" w:type="dxa"/>
            <w:tcBorders>
              <w:top w:val="nil"/>
              <w:left w:val="nil"/>
              <w:bottom w:val="single" w:sz="4" w:space="0" w:color="auto"/>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601, 615</w:t>
            </w:r>
          </w:p>
        </w:tc>
      </w:tr>
      <w:tr w:rsidR="00980A62" w:rsidRPr="00980A62" w:rsidTr="00055719">
        <w:trPr>
          <w:trHeight w:val="197"/>
        </w:trPr>
        <w:tc>
          <w:tcPr>
            <w:tcW w:w="1360" w:type="dxa"/>
            <w:tcBorders>
              <w:top w:val="nil"/>
              <w:left w:val="nil"/>
              <w:bottom w:val="nil"/>
              <w:right w:val="nil"/>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b/>
                <w:bCs/>
                <w:color w:val="000000"/>
              </w:rPr>
            </w:pPr>
            <w:r w:rsidRPr="00980A62">
              <w:rPr>
                <w:rFonts w:ascii="Calibri" w:eastAsia="Times New Roman" w:hAnsi="Calibri" w:cs="Calibri"/>
                <w:b/>
                <w:bCs/>
                <w:color w:val="000000"/>
              </w:rPr>
              <w:t>2nd year</w:t>
            </w:r>
          </w:p>
        </w:tc>
        <w:tc>
          <w:tcPr>
            <w:tcW w:w="1998" w:type="dxa"/>
            <w:tcBorders>
              <w:top w:val="nil"/>
              <w:left w:val="single" w:sz="8" w:space="0" w:color="auto"/>
              <w:bottom w:val="nil"/>
              <w:right w:val="nil"/>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 </w:t>
            </w:r>
          </w:p>
        </w:tc>
        <w:tc>
          <w:tcPr>
            <w:tcW w:w="2302" w:type="dxa"/>
            <w:tcBorders>
              <w:top w:val="nil"/>
              <w:left w:val="nil"/>
              <w:bottom w:val="nil"/>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 </w:t>
            </w:r>
          </w:p>
        </w:tc>
        <w:tc>
          <w:tcPr>
            <w:tcW w:w="2025" w:type="dxa"/>
            <w:tcBorders>
              <w:top w:val="nil"/>
              <w:left w:val="nil"/>
              <w:bottom w:val="nil"/>
              <w:right w:val="nil"/>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 </w:t>
            </w:r>
          </w:p>
        </w:tc>
        <w:tc>
          <w:tcPr>
            <w:tcW w:w="2515" w:type="dxa"/>
            <w:tcBorders>
              <w:top w:val="nil"/>
              <w:left w:val="nil"/>
              <w:bottom w:val="nil"/>
              <w:right w:val="nil"/>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p>
        </w:tc>
      </w:tr>
      <w:tr w:rsidR="00980A62" w:rsidRPr="00980A62" w:rsidTr="00980A62">
        <w:trPr>
          <w:trHeight w:val="300"/>
        </w:trPr>
        <w:tc>
          <w:tcPr>
            <w:tcW w:w="1360" w:type="dxa"/>
            <w:tcBorders>
              <w:top w:val="nil"/>
              <w:left w:val="nil"/>
              <w:bottom w:val="nil"/>
              <w:right w:val="nil"/>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Fall</w:t>
            </w:r>
          </w:p>
        </w:tc>
        <w:tc>
          <w:tcPr>
            <w:tcW w:w="1998" w:type="dxa"/>
            <w:tcBorders>
              <w:top w:val="single" w:sz="4" w:space="0" w:color="auto"/>
              <w:left w:val="single" w:sz="8" w:space="0" w:color="auto"/>
              <w:bottom w:val="nil"/>
              <w:right w:val="single" w:sz="4" w:space="0" w:color="auto"/>
            </w:tcBorders>
            <w:shd w:val="clear" w:color="auto" w:fill="auto"/>
            <w:noWrap/>
            <w:vAlign w:val="bottom"/>
            <w:hideMark/>
          </w:tcPr>
          <w:p w:rsidR="00980A62" w:rsidRPr="00980A62" w:rsidRDefault="00980A62" w:rsidP="00055719">
            <w:pPr>
              <w:spacing w:after="0" w:line="240" w:lineRule="auto"/>
              <w:rPr>
                <w:rFonts w:ascii="Calibri" w:eastAsia="Times New Roman" w:hAnsi="Calibri" w:cs="Calibri"/>
                <w:color w:val="000000"/>
              </w:rPr>
            </w:pPr>
            <w:r w:rsidRPr="00980A62">
              <w:rPr>
                <w:rFonts w:ascii="Calibri" w:eastAsia="Times New Roman" w:hAnsi="Calibri" w:cs="Calibri"/>
                <w:color w:val="000000"/>
              </w:rPr>
              <w:t>Global Business</w:t>
            </w:r>
            <w:r w:rsidR="00055719">
              <w:rPr>
                <w:rFonts w:ascii="Calibri" w:eastAsia="Times New Roman" w:hAnsi="Calibri" w:cs="Calibri"/>
                <w:color w:val="000000"/>
              </w:rPr>
              <w:t xml:space="preserve"> </w:t>
            </w:r>
          </w:p>
        </w:tc>
        <w:tc>
          <w:tcPr>
            <w:tcW w:w="2302" w:type="dxa"/>
            <w:tcBorders>
              <w:top w:val="single" w:sz="4" w:space="0" w:color="auto"/>
              <w:left w:val="nil"/>
              <w:bottom w:val="nil"/>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Immersion Trip</w:t>
            </w:r>
          </w:p>
        </w:tc>
        <w:tc>
          <w:tcPr>
            <w:tcW w:w="4540" w:type="dxa"/>
            <w:gridSpan w:val="2"/>
            <w:vMerge w:val="restart"/>
            <w:tcBorders>
              <w:top w:val="single" w:sz="4" w:space="0" w:color="auto"/>
              <w:left w:val="single" w:sz="8" w:space="0" w:color="auto"/>
              <w:bottom w:val="single" w:sz="4" w:space="0" w:color="000000"/>
              <w:right w:val="single" w:sz="8" w:space="0" w:color="000000"/>
            </w:tcBorders>
            <w:shd w:val="clear" w:color="000000" w:fill="FFFFFF"/>
            <w:vAlign w:val="bottom"/>
            <w:hideMark/>
          </w:tcPr>
          <w:p w:rsidR="00980A62" w:rsidRDefault="00F55FA7" w:rsidP="00F55FA7">
            <w:pPr>
              <w:spacing w:after="0" w:line="240" w:lineRule="auto"/>
              <w:rPr>
                <w:rFonts w:ascii="Calibri" w:eastAsia="Times New Roman" w:hAnsi="Calibri" w:cs="Calibri"/>
                <w:color w:val="000000"/>
              </w:rPr>
            </w:pPr>
            <w:r>
              <w:rPr>
                <w:rFonts w:ascii="Calibri" w:eastAsia="Times New Roman" w:hAnsi="Calibri" w:cs="Calibri"/>
                <w:color w:val="000000"/>
              </w:rPr>
              <w:t>-</w:t>
            </w:r>
            <w:r w:rsidR="00CF2DCF">
              <w:rPr>
                <w:rFonts w:ascii="Calibri" w:eastAsia="Times New Roman" w:hAnsi="Calibri" w:cs="Calibri"/>
                <w:color w:val="000000"/>
              </w:rPr>
              <w:t>Inte</w:t>
            </w:r>
            <w:r>
              <w:rPr>
                <w:rFonts w:ascii="Calibri" w:eastAsia="Times New Roman" w:hAnsi="Calibri" w:cs="Calibri"/>
                <w:color w:val="000000"/>
              </w:rPr>
              <w:t>rmediate Accounting (required)</w:t>
            </w:r>
          </w:p>
          <w:p w:rsidR="00F55FA7" w:rsidRDefault="00F55FA7" w:rsidP="00F55FA7">
            <w:pPr>
              <w:spacing w:after="0" w:line="240" w:lineRule="auto"/>
              <w:rPr>
                <w:rFonts w:ascii="Calibri" w:eastAsia="Times New Roman" w:hAnsi="Calibri" w:cs="Calibri"/>
                <w:color w:val="000000"/>
              </w:rPr>
            </w:pPr>
            <w:r>
              <w:rPr>
                <w:rFonts w:ascii="Calibri" w:eastAsia="Times New Roman" w:hAnsi="Calibri" w:cs="Calibri"/>
                <w:color w:val="000000"/>
              </w:rPr>
              <w:t>-Elective 1</w:t>
            </w:r>
          </w:p>
          <w:p w:rsidR="00F55FA7" w:rsidRDefault="00F55FA7" w:rsidP="00F55FA7">
            <w:pPr>
              <w:spacing w:after="0" w:line="240" w:lineRule="auto"/>
              <w:rPr>
                <w:rFonts w:ascii="Calibri" w:eastAsia="Times New Roman" w:hAnsi="Calibri" w:cs="Calibri"/>
                <w:color w:val="000000"/>
              </w:rPr>
            </w:pPr>
            <w:r>
              <w:rPr>
                <w:rFonts w:ascii="Calibri" w:eastAsia="Times New Roman" w:hAnsi="Calibri" w:cs="Calibri"/>
                <w:color w:val="000000"/>
              </w:rPr>
              <w:t>-Elective 2</w:t>
            </w:r>
          </w:p>
          <w:p w:rsidR="00F55FA7" w:rsidRPr="00980A62" w:rsidRDefault="00F55FA7" w:rsidP="00F55FA7">
            <w:pPr>
              <w:spacing w:after="0" w:line="240" w:lineRule="auto"/>
              <w:rPr>
                <w:rFonts w:ascii="Calibri" w:eastAsia="Times New Roman" w:hAnsi="Calibri" w:cs="Calibri"/>
                <w:color w:val="000000"/>
              </w:rPr>
            </w:pPr>
          </w:p>
        </w:tc>
      </w:tr>
      <w:tr w:rsidR="00980A62" w:rsidRPr="00980A62" w:rsidTr="00055719">
        <w:trPr>
          <w:trHeight w:val="413"/>
        </w:trPr>
        <w:tc>
          <w:tcPr>
            <w:tcW w:w="1360" w:type="dxa"/>
            <w:tcBorders>
              <w:top w:val="nil"/>
              <w:left w:val="nil"/>
              <w:bottom w:val="nil"/>
              <w:right w:val="nil"/>
            </w:tcBorders>
            <w:shd w:val="clear" w:color="auto" w:fill="auto"/>
            <w:noWrap/>
            <w:vAlign w:val="bottom"/>
            <w:hideMark/>
          </w:tcPr>
          <w:p w:rsidR="00980A62" w:rsidRPr="00980A62" w:rsidRDefault="00980A62" w:rsidP="00980A62">
            <w:pPr>
              <w:spacing w:after="0" w:line="240" w:lineRule="auto"/>
              <w:jc w:val="right"/>
              <w:rPr>
                <w:rFonts w:ascii="Calibri" w:eastAsia="Times New Roman" w:hAnsi="Calibri" w:cs="Calibri"/>
                <w:color w:val="000000"/>
              </w:rPr>
            </w:pPr>
            <w:r w:rsidRPr="00980A62">
              <w:rPr>
                <w:rFonts w:ascii="Calibri" w:eastAsia="Times New Roman" w:hAnsi="Calibri" w:cs="Calibri"/>
                <w:color w:val="000000"/>
              </w:rPr>
              <w:t>pre-req's</w:t>
            </w:r>
          </w:p>
        </w:tc>
        <w:tc>
          <w:tcPr>
            <w:tcW w:w="1998" w:type="dxa"/>
            <w:tcBorders>
              <w:top w:val="nil"/>
              <w:left w:val="single" w:sz="8" w:space="0" w:color="auto"/>
              <w:bottom w:val="nil"/>
              <w:right w:val="single" w:sz="4" w:space="0" w:color="auto"/>
            </w:tcBorders>
            <w:shd w:val="clear" w:color="auto" w:fill="auto"/>
            <w:noWrap/>
            <w:vAlign w:val="bottom"/>
            <w:hideMark/>
          </w:tcPr>
          <w:p w:rsidR="00980A62" w:rsidRPr="00980A62" w:rsidRDefault="00055719" w:rsidP="00980A62">
            <w:pPr>
              <w:spacing w:after="0" w:line="240" w:lineRule="auto"/>
              <w:rPr>
                <w:rFonts w:ascii="Calibri" w:eastAsia="Times New Roman" w:hAnsi="Calibri" w:cs="Calibri"/>
                <w:color w:val="000000"/>
              </w:rPr>
            </w:pPr>
            <w:r>
              <w:rPr>
                <w:rFonts w:ascii="Calibri" w:eastAsia="Times New Roman" w:hAnsi="Calibri" w:cs="Calibri"/>
                <w:color w:val="000000"/>
              </w:rPr>
              <w:t xml:space="preserve"> 602</w:t>
            </w:r>
          </w:p>
        </w:tc>
        <w:tc>
          <w:tcPr>
            <w:tcW w:w="2302" w:type="dxa"/>
            <w:tcBorders>
              <w:top w:val="nil"/>
              <w:left w:val="nil"/>
              <w:bottom w:val="nil"/>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c>
          <w:tcPr>
            <w:tcW w:w="4540" w:type="dxa"/>
            <w:gridSpan w:val="2"/>
            <w:vMerge/>
            <w:tcBorders>
              <w:top w:val="nil"/>
              <w:left w:val="nil"/>
              <w:bottom w:val="nil"/>
              <w:right w:val="single" w:sz="8" w:space="0" w:color="auto"/>
            </w:tcBorders>
            <w:vAlign w:val="center"/>
            <w:hideMark/>
          </w:tcPr>
          <w:p w:rsidR="00980A62" w:rsidRPr="00980A62" w:rsidRDefault="00980A62" w:rsidP="00980A62">
            <w:pPr>
              <w:spacing w:after="0" w:line="240" w:lineRule="auto"/>
              <w:rPr>
                <w:rFonts w:ascii="Calibri" w:eastAsia="Times New Roman" w:hAnsi="Calibri" w:cs="Calibri"/>
                <w:color w:val="000000"/>
              </w:rPr>
            </w:pPr>
          </w:p>
        </w:tc>
      </w:tr>
      <w:tr w:rsidR="00980A62" w:rsidRPr="00980A62" w:rsidTr="00980A62">
        <w:trPr>
          <w:trHeight w:val="300"/>
        </w:trPr>
        <w:tc>
          <w:tcPr>
            <w:tcW w:w="1360" w:type="dxa"/>
            <w:tcBorders>
              <w:top w:val="nil"/>
              <w:left w:val="nil"/>
              <w:bottom w:val="nil"/>
              <w:right w:val="nil"/>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Winter</w:t>
            </w:r>
          </w:p>
        </w:tc>
        <w:tc>
          <w:tcPr>
            <w:tcW w:w="1998" w:type="dxa"/>
            <w:tcBorders>
              <w:top w:val="single" w:sz="4" w:space="0" w:color="auto"/>
              <w:left w:val="single" w:sz="8" w:space="0" w:color="auto"/>
              <w:bottom w:val="nil"/>
              <w:right w:val="single" w:sz="4"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Elective 1</w:t>
            </w:r>
          </w:p>
        </w:tc>
        <w:tc>
          <w:tcPr>
            <w:tcW w:w="2302" w:type="dxa"/>
            <w:tcBorders>
              <w:top w:val="single" w:sz="4" w:space="0" w:color="auto"/>
              <w:left w:val="nil"/>
              <w:bottom w:val="nil"/>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Elective 2</w:t>
            </w:r>
          </w:p>
        </w:tc>
        <w:tc>
          <w:tcPr>
            <w:tcW w:w="4540" w:type="dxa"/>
            <w:gridSpan w:val="2"/>
            <w:vMerge w:val="restart"/>
            <w:tcBorders>
              <w:top w:val="single" w:sz="4" w:space="0" w:color="auto"/>
              <w:left w:val="single" w:sz="8" w:space="0" w:color="auto"/>
              <w:bottom w:val="single" w:sz="4" w:space="0" w:color="000000"/>
              <w:right w:val="single" w:sz="8" w:space="0" w:color="000000"/>
            </w:tcBorders>
            <w:shd w:val="clear" w:color="auto" w:fill="D9D9D9" w:themeFill="background1" w:themeFillShade="D9"/>
            <w:noWrap/>
            <w:vAlign w:val="bottom"/>
            <w:hideMark/>
          </w:tcPr>
          <w:p w:rsidR="00980A62" w:rsidRPr="00980A62" w:rsidRDefault="00980A62" w:rsidP="00980A62">
            <w:pPr>
              <w:spacing w:after="0" w:line="240" w:lineRule="auto"/>
              <w:jc w:val="center"/>
              <w:rPr>
                <w:rFonts w:ascii="Calibri" w:eastAsia="Times New Roman" w:hAnsi="Calibri" w:cs="Calibri"/>
                <w:color w:val="000000"/>
              </w:rPr>
            </w:pPr>
            <w:r w:rsidRPr="00980A62">
              <w:rPr>
                <w:rFonts w:ascii="Calibri" w:eastAsia="Times New Roman" w:hAnsi="Calibri" w:cs="Calibri"/>
                <w:color w:val="000000"/>
              </w:rPr>
              <w:t xml:space="preserve"> </w:t>
            </w:r>
          </w:p>
        </w:tc>
      </w:tr>
      <w:tr w:rsidR="00980A62" w:rsidRPr="00980A62" w:rsidTr="00980A62">
        <w:trPr>
          <w:trHeight w:val="300"/>
        </w:trPr>
        <w:tc>
          <w:tcPr>
            <w:tcW w:w="1360" w:type="dxa"/>
            <w:tcBorders>
              <w:top w:val="nil"/>
              <w:left w:val="nil"/>
              <w:bottom w:val="nil"/>
              <w:right w:val="nil"/>
            </w:tcBorders>
            <w:shd w:val="clear" w:color="auto" w:fill="auto"/>
            <w:noWrap/>
            <w:vAlign w:val="bottom"/>
            <w:hideMark/>
          </w:tcPr>
          <w:p w:rsidR="00980A62" w:rsidRPr="00980A62" w:rsidRDefault="00980A62" w:rsidP="00980A62">
            <w:pPr>
              <w:spacing w:after="0" w:line="240" w:lineRule="auto"/>
              <w:jc w:val="right"/>
              <w:rPr>
                <w:rFonts w:ascii="Calibri" w:eastAsia="Times New Roman" w:hAnsi="Calibri" w:cs="Calibri"/>
                <w:color w:val="000000"/>
              </w:rPr>
            </w:pPr>
            <w:r w:rsidRPr="00980A62">
              <w:rPr>
                <w:rFonts w:ascii="Calibri" w:eastAsia="Times New Roman" w:hAnsi="Calibri" w:cs="Calibri"/>
                <w:color w:val="000000"/>
              </w:rPr>
              <w:t>pre-req's</w:t>
            </w:r>
          </w:p>
        </w:tc>
        <w:tc>
          <w:tcPr>
            <w:tcW w:w="1998" w:type="dxa"/>
            <w:tcBorders>
              <w:top w:val="nil"/>
              <w:left w:val="nil"/>
              <w:bottom w:val="nil"/>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various</w:t>
            </w:r>
          </w:p>
        </w:tc>
        <w:tc>
          <w:tcPr>
            <w:tcW w:w="2302" w:type="dxa"/>
            <w:tcBorders>
              <w:top w:val="nil"/>
              <w:left w:val="nil"/>
              <w:bottom w:val="nil"/>
              <w:right w:val="single" w:sz="8"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various</w:t>
            </w:r>
          </w:p>
        </w:tc>
        <w:tc>
          <w:tcPr>
            <w:tcW w:w="4540" w:type="dxa"/>
            <w:gridSpan w:val="2"/>
            <w:vMerge/>
            <w:tcBorders>
              <w:top w:val="nil"/>
              <w:left w:val="nil"/>
              <w:bottom w:val="nil"/>
              <w:right w:val="single" w:sz="8" w:space="0" w:color="auto"/>
            </w:tcBorders>
            <w:shd w:val="clear" w:color="auto" w:fill="D9D9D9" w:themeFill="background1" w:themeFillShade="D9"/>
            <w:vAlign w:val="center"/>
            <w:hideMark/>
          </w:tcPr>
          <w:p w:rsidR="00980A62" w:rsidRPr="00980A62" w:rsidRDefault="00980A62" w:rsidP="00980A62">
            <w:pPr>
              <w:spacing w:after="0" w:line="240" w:lineRule="auto"/>
              <w:rPr>
                <w:rFonts w:ascii="Calibri" w:eastAsia="Times New Roman" w:hAnsi="Calibri" w:cs="Calibri"/>
                <w:color w:val="000000"/>
              </w:rPr>
            </w:pPr>
          </w:p>
        </w:tc>
      </w:tr>
      <w:tr w:rsidR="00980A62" w:rsidRPr="00980A62" w:rsidTr="00980A62">
        <w:trPr>
          <w:trHeight w:val="300"/>
        </w:trPr>
        <w:tc>
          <w:tcPr>
            <w:tcW w:w="1360" w:type="dxa"/>
            <w:tcBorders>
              <w:top w:val="nil"/>
              <w:left w:val="nil"/>
              <w:bottom w:val="nil"/>
              <w:right w:val="nil"/>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Spring</w:t>
            </w:r>
          </w:p>
        </w:tc>
        <w:tc>
          <w:tcPr>
            <w:tcW w:w="1998" w:type="dxa"/>
            <w:tcBorders>
              <w:top w:val="single" w:sz="4" w:space="0" w:color="auto"/>
              <w:left w:val="single" w:sz="8" w:space="0" w:color="auto"/>
              <w:bottom w:val="nil"/>
              <w:right w:val="single" w:sz="4"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Capstone</w:t>
            </w:r>
          </w:p>
        </w:tc>
        <w:tc>
          <w:tcPr>
            <w:tcW w:w="2302" w:type="dxa"/>
            <w:tcBorders>
              <w:top w:val="single" w:sz="4" w:space="0" w:color="auto"/>
              <w:left w:val="single" w:sz="8" w:space="0" w:color="auto"/>
              <w:bottom w:val="nil"/>
              <w:right w:val="single" w:sz="4"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Lead 3-614</w:t>
            </w:r>
          </w:p>
        </w:tc>
        <w:tc>
          <w:tcPr>
            <w:tcW w:w="4540" w:type="dxa"/>
            <w:gridSpan w:val="2"/>
            <w:vMerge w:val="restart"/>
            <w:tcBorders>
              <w:top w:val="single" w:sz="4" w:space="0" w:color="auto"/>
              <w:left w:val="single" w:sz="8" w:space="0" w:color="auto"/>
              <w:bottom w:val="single" w:sz="8" w:space="0" w:color="000000"/>
              <w:right w:val="single" w:sz="8" w:space="0" w:color="000000"/>
            </w:tcBorders>
            <w:shd w:val="clear" w:color="auto" w:fill="auto"/>
            <w:noWrap/>
            <w:vAlign w:val="bottom"/>
            <w:hideMark/>
          </w:tcPr>
          <w:p w:rsidR="00F55FA7" w:rsidRDefault="00F55FA7" w:rsidP="00F55FA7">
            <w:pPr>
              <w:spacing w:after="0" w:line="240" w:lineRule="auto"/>
              <w:rPr>
                <w:rFonts w:ascii="Calibri" w:eastAsia="Times New Roman" w:hAnsi="Calibri" w:cs="Calibri"/>
                <w:color w:val="000000"/>
              </w:rPr>
            </w:pPr>
            <w:r>
              <w:rPr>
                <w:rFonts w:ascii="Calibri" w:eastAsia="Times New Roman" w:hAnsi="Calibri" w:cs="Calibri"/>
                <w:color w:val="000000"/>
              </w:rPr>
              <w:t>-</w:t>
            </w:r>
            <w:r w:rsidR="000D5352">
              <w:rPr>
                <w:rFonts w:ascii="Calibri" w:eastAsia="Times New Roman" w:hAnsi="Calibri" w:cs="Calibri"/>
                <w:color w:val="000000"/>
              </w:rPr>
              <w:t>International Accounting</w:t>
            </w:r>
            <w:r w:rsidR="00055719">
              <w:rPr>
                <w:rFonts w:ascii="Calibri" w:eastAsia="Times New Roman" w:hAnsi="Calibri" w:cs="Calibri"/>
                <w:color w:val="000000"/>
              </w:rPr>
              <w:t xml:space="preserve"> (required) </w:t>
            </w:r>
            <w:r w:rsidR="000D5352">
              <w:rPr>
                <w:rFonts w:ascii="Calibri" w:eastAsia="Times New Roman" w:hAnsi="Calibri" w:cs="Calibri"/>
                <w:color w:val="000000"/>
              </w:rPr>
              <w:t xml:space="preserve">; </w:t>
            </w:r>
          </w:p>
          <w:p w:rsidR="00980A62" w:rsidRDefault="00F55FA7" w:rsidP="00F55FA7">
            <w:pPr>
              <w:spacing w:after="0" w:line="240" w:lineRule="auto"/>
              <w:rPr>
                <w:rFonts w:ascii="Calibri" w:eastAsia="Times New Roman" w:hAnsi="Calibri" w:cs="Calibri"/>
                <w:color w:val="000000"/>
              </w:rPr>
            </w:pPr>
            <w:r>
              <w:rPr>
                <w:rFonts w:ascii="Calibri" w:eastAsia="Times New Roman" w:hAnsi="Calibri" w:cs="Calibri"/>
                <w:color w:val="000000"/>
              </w:rPr>
              <w:t>-</w:t>
            </w:r>
            <w:r w:rsidR="000D5352">
              <w:rPr>
                <w:rFonts w:ascii="Calibri" w:eastAsia="Times New Roman" w:hAnsi="Calibri" w:cs="Calibri"/>
                <w:color w:val="000000"/>
              </w:rPr>
              <w:t>Fundamentals of Accounting Research &amp; Advanced Topics</w:t>
            </w:r>
            <w:r w:rsidR="003359B1">
              <w:rPr>
                <w:rFonts w:ascii="Calibri" w:eastAsia="Times New Roman" w:hAnsi="Calibri" w:cs="Calibri"/>
                <w:color w:val="000000"/>
              </w:rPr>
              <w:t xml:space="preserve"> </w:t>
            </w:r>
            <w:r w:rsidR="00055719">
              <w:rPr>
                <w:rFonts w:ascii="Calibri" w:eastAsia="Times New Roman" w:hAnsi="Calibri" w:cs="Calibri"/>
                <w:color w:val="000000"/>
              </w:rPr>
              <w:t xml:space="preserve"> (</w:t>
            </w:r>
            <w:r w:rsidR="000758B2">
              <w:rPr>
                <w:rFonts w:ascii="Calibri" w:eastAsia="Times New Roman" w:hAnsi="Calibri" w:cs="Calibri"/>
                <w:color w:val="000000"/>
              </w:rPr>
              <w:t xml:space="preserve">required); </w:t>
            </w:r>
          </w:p>
          <w:p w:rsidR="00F55FA7" w:rsidRPr="00980A62" w:rsidRDefault="00F55FA7" w:rsidP="00F55FA7">
            <w:pPr>
              <w:spacing w:after="0" w:line="240" w:lineRule="auto"/>
              <w:rPr>
                <w:rFonts w:ascii="Calibri" w:eastAsia="Times New Roman" w:hAnsi="Calibri" w:cs="Calibri"/>
                <w:color w:val="000000"/>
              </w:rPr>
            </w:pPr>
            <w:r>
              <w:rPr>
                <w:rFonts w:ascii="Calibri" w:eastAsia="Times New Roman" w:hAnsi="Calibri" w:cs="Calibri"/>
                <w:color w:val="000000"/>
              </w:rPr>
              <w:t>-Elective 3</w:t>
            </w:r>
          </w:p>
        </w:tc>
      </w:tr>
      <w:tr w:rsidR="00980A62" w:rsidRPr="00980A62" w:rsidTr="00980A62">
        <w:trPr>
          <w:trHeight w:val="315"/>
        </w:trPr>
        <w:tc>
          <w:tcPr>
            <w:tcW w:w="1360" w:type="dxa"/>
            <w:tcBorders>
              <w:top w:val="nil"/>
              <w:left w:val="nil"/>
              <w:bottom w:val="nil"/>
              <w:right w:val="nil"/>
            </w:tcBorders>
            <w:shd w:val="clear" w:color="auto" w:fill="auto"/>
            <w:noWrap/>
            <w:vAlign w:val="bottom"/>
            <w:hideMark/>
          </w:tcPr>
          <w:p w:rsidR="00980A62" w:rsidRPr="00980A62" w:rsidRDefault="00980A62" w:rsidP="00980A62">
            <w:pPr>
              <w:spacing w:after="0" w:line="240" w:lineRule="auto"/>
              <w:jc w:val="right"/>
              <w:rPr>
                <w:rFonts w:ascii="Calibri" w:eastAsia="Times New Roman" w:hAnsi="Calibri" w:cs="Calibri"/>
                <w:color w:val="000000"/>
              </w:rPr>
            </w:pPr>
            <w:r w:rsidRPr="00980A62">
              <w:rPr>
                <w:rFonts w:ascii="Calibri" w:eastAsia="Times New Roman" w:hAnsi="Calibri" w:cs="Calibri"/>
                <w:color w:val="000000"/>
              </w:rPr>
              <w:t>pre-req's</w:t>
            </w:r>
          </w:p>
        </w:tc>
        <w:tc>
          <w:tcPr>
            <w:tcW w:w="1998" w:type="dxa"/>
            <w:tcBorders>
              <w:top w:val="nil"/>
              <w:left w:val="single" w:sz="8" w:space="0" w:color="auto"/>
              <w:bottom w:val="single" w:sz="8" w:space="0" w:color="auto"/>
              <w:right w:val="single" w:sz="4"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all</w:t>
            </w:r>
          </w:p>
        </w:tc>
        <w:tc>
          <w:tcPr>
            <w:tcW w:w="2302" w:type="dxa"/>
            <w:tcBorders>
              <w:top w:val="nil"/>
              <w:left w:val="single" w:sz="8" w:space="0" w:color="auto"/>
              <w:bottom w:val="single" w:sz="8" w:space="0" w:color="auto"/>
              <w:right w:val="single" w:sz="4" w:space="0" w:color="auto"/>
            </w:tcBorders>
            <w:shd w:val="clear" w:color="auto" w:fill="auto"/>
            <w:noWrap/>
            <w:vAlign w:val="bottom"/>
            <w:hideMark/>
          </w:tcPr>
          <w:p w:rsidR="00980A62" w:rsidRPr="00980A62" w:rsidRDefault="00980A62" w:rsidP="00980A62">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c>
          <w:tcPr>
            <w:tcW w:w="4540" w:type="dxa"/>
            <w:gridSpan w:val="2"/>
            <w:vMerge/>
            <w:tcBorders>
              <w:top w:val="nil"/>
              <w:left w:val="single" w:sz="8" w:space="0" w:color="auto"/>
              <w:bottom w:val="single" w:sz="8" w:space="0" w:color="auto"/>
              <w:right w:val="single" w:sz="4" w:space="0" w:color="auto"/>
            </w:tcBorders>
            <w:vAlign w:val="center"/>
            <w:hideMark/>
          </w:tcPr>
          <w:p w:rsidR="00980A62" w:rsidRPr="00980A62" w:rsidRDefault="00980A62" w:rsidP="00980A62">
            <w:pPr>
              <w:spacing w:after="0" w:line="240" w:lineRule="auto"/>
              <w:rPr>
                <w:rFonts w:ascii="Calibri" w:eastAsia="Times New Roman" w:hAnsi="Calibri" w:cs="Calibri"/>
                <w:color w:val="000000"/>
              </w:rPr>
            </w:pPr>
          </w:p>
        </w:tc>
      </w:tr>
    </w:tbl>
    <w:p w:rsidR="00152733" w:rsidRDefault="00F55FA7" w:rsidP="00C74E8B">
      <w:pP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Total = 42 credits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Total = 42 credits</w:t>
      </w:r>
    </w:p>
    <w:p w:rsidR="00E40BB2" w:rsidRDefault="00E40BB2" w:rsidP="00C74E8B">
      <w:pPr>
        <w:rPr>
          <w:rFonts w:ascii="Times New Roman" w:hAnsi="Times New Roman" w:cs="Times New Roman"/>
          <w:color w:val="000000"/>
          <w:sz w:val="24"/>
          <w:szCs w:val="24"/>
        </w:rPr>
      </w:pPr>
    </w:p>
    <w:p w:rsidR="006E1F65" w:rsidRDefault="006E1F65">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B0326A" w:rsidRPr="00261440" w:rsidRDefault="002317E4" w:rsidP="00C74E8B">
      <w:pPr>
        <w:rPr>
          <w:rFonts w:ascii="Times New Roman" w:hAnsi="Times New Roman" w:cs="Times New Roman"/>
          <w:i/>
          <w:color w:val="000000"/>
          <w:sz w:val="24"/>
          <w:szCs w:val="24"/>
        </w:rPr>
      </w:pPr>
      <w:r w:rsidRPr="00261440">
        <w:rPr>
          <w:rFonts w:ascii="Times New Roman" w:hAnsi="Times New Roman" w:cs="Times New Roman"/>
          <w:i/>
          <w:color w:val="000000"/>
          <w:sz w:val="24"/>
          <w:szCs w:val="24"/>
        </w:rPr>
        <w:lastRenderedPageBreak/>
        <w:t>Timeline</w:t>
      </w:r>
    </w:p>
    <w:p w:rsidR="002317E4" w:rsidRPr="00261440" w:rsidRDefault="0041568C" w:rsidP="00C74E8B">
      <w:pPr>
        <w:rPr>
          <w:rFonts w:ascii="Times New Roman" w:hAnsi="Times New Roman" w:cs="Times New Roman"/>
          <w:color w:val="000000"/>
          <w:sz w:val="24"/>
          <w:szCs w:val="24"/>
        </w:rPr>
      </w:pPr>
      <w:r w:rsidRPr="00261440">
        <w:rPr>
          <w:rFonts w:ascii="Times New Roman" w:hAnsi="Times New Roman" w:cs="Times New Roman"/>
          <w:color w:val="000000"/>
          <w:sz w:val="24"/>
          <w:szCs w:val="24"/>
        </w:rPr>
        <w:t>We anticipate</w:t>
      </w:r>
      <w:r w:rsidR="002317E4" w:rsidRPr="00261440">
        <w:rPr>
          <w:rFonts w:ascii="Times New Roman" w:hAnsi="Times New Roman" w:cs="Times New Roman"/>
          <w:color w:val="000000"/>
          <w:sz w:val="24"/>
          <w:szCs w:val="24"/>
        </w:rPr>
        <w:t xml:space="preserve"> that the </w:t>
      </w:r>
      <w:r w:rsidR="000474CA">
        <w:rPr>
          <w:rFonts w:ascii="Times New Roman" w:hAnsi="Times New Roman" w:cs="Times New Roman"/>
          <w:color w:val="000000"/>
          <w:sz w:val="24"/>
          <w:szCs w:val="24"/>
        </w:rPr>
        <w:t xml:space="preserve">first MBA in Accounting concentration </w:t>
      </w:r>
      <w:r w:rsidRPr="00261440">
        <w:rPr>
          <w:rFonts w:ascii="Times New Roman" w:hAnsi="Times New Roman" w:cs="Times New Roman"/>
          <w:color w:val="000000"/>
          <w:sz w:val="24"/>
          <w:szCs w:val="24"/>
        </w:rPr>
        <w:t>students will begin the program in Fall 2018, and graduate in Spring 20</w:t>
      </w:r>
      <w:r w:rsidR="003359B1" w:rsidRPr="00261440">
        <w:rPr>
          <w:rFonts w:ascii="Times New Roman" w:hAnsi="Times New Roman" w:cs="Times New Roman"/>
          <w:color w:val="000000"/>
          <w:sz w:val="24"/>
          <w:szCs w:val="24"/>
        </w:rPr>
        <w:t>20</w:t>
      </w:r>
      <w:r w:rsidRPr="00261440">
        <w:rPr>
          <w:rFonts w:ascii="Times New Roman" w:hAnsi="Times New Roman" w:cs="Times New Roman"/>
          <w:color w:val="000000"/>
          <w:sz w:val="24"/>
          <w:szCs w:val="24"/>
        </w:rPr>
        <w:t>.</w:t>
      </w:r>
    </w:p>
    <w:p w:rsidR="00C67835" w:rsidRDefault="00616B50" w:rsidP="00C74E8B">
      <w:pP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Learning </w:t>
      </w:r>
      <w:r w:rsidR="00C67835">
        <w:rPr>
          <w:rFonts w:ascii="Times New Roman" w:hAnsi="Times New Roman" w:cs="Times New Roman"/>
          <w:i/>
          <w:color w:val="000000"/>
          <w:sz w:val="24"/>
          <w:szCs w:val="24"/>
        </w:rPr>
        <w:t>Outcomes</w:t>
      </w:r>
      <w:r>
        <w:rPr>
          <w:rFonts w:ascii="Times New Roman" w:hAnsi="Times New Roman" w:cs="Times New Roman"/>
          <w:i/>
          <w:color w:val="000000"/>
          <w:sz w:val="24"/>
          <w:szCs w:val="24"/>
        </w:rPr>
        <w:t xml:space="preserve"> &amp;</w:t>
      </w:r>
      <w:r w:rsidR="00C67835">
        <w:rPr>
          <w:rFonts w:ascii="Times New Roman" w:hAnsi="Times New Roman" w:cs="Times New Roman"/>
          <w:i/>
          <w:color w:val="000000"/>
          <w:sz w:val="24"/>
          <w:szCs w:val="24"/>
        </w:rPr>
        <w:t xml:space="preserve"> Assessment </w:t>
      </w:r>
    </w:p>
    <w:p w:rsidR="00845CED" w:rsidRPr="00845CED" w:rsidRDefault="00695B30" w:rsidP="00845CE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 a</w:t>
      </w:r>
      <w:r w:rsidR="000474CA">
        <w:rPr>
          <w:rFonts w:ascii="Times New Roman" w:hAnsi="Times New Roman" w:cs="Times New Roman"/>
          <w:color w:val="000000"/>
          <w:sz w:val="24"/>
          <w:szCs w:val="24"/>
        </w:rPr>
        <w:t>n</w:t>
      </w:r>
      <w:r>
        <w:rPr>
          <w:rFonts w:ascii="Times New Roman" w:hAnsi="Times New Roman" w:cs="Times New Roman"/>
          <w:color w:val="000000"/>
          <w:sz w:val="24"/>
          <w:szCs w:val="24"/>
        </w:rPr>
        <w:t xml:space="preserve"> </w:t>
      </w:r>
      <w:r w:rsidR="000474CA">
        <w:rPr>
          <w:rFonts w:ascii="Times New Roman" w:hAnsi="Times New Roman" w:cs="Times New Roman"/>
          <w:color w:val="000000"/>
          <w:sz w:val="24"/>
          <w:szCs w:val="24"/>
        </w:rPr>
        <w:t>extension of</w:t>
      </w:r>
      <w:r>
        <w:rPr>
          <w:rFonts w:ascii="Times New Roman" w:hAnsi="Times New Roman" w:cs="Times New Roman"/>
          <w:color w:val="000000"/>
          <w:sz w:val="24"/>
          <w:szCs w:val="24"/>
        </w:rPr>
        <w:t xml:space="preserve"> our existing MBA program, the Accounting </w:t>
      </w:r>
      <w:r w:rsidR="000474CA">
        <w:rPr>
          <w:rFonts w:ascii="Times New Roman" w:hAnsi="Times New Roman" w:cs="Times New Roman"/>
          <w:color w:val="000000"/>
          <w:sz w:val="24"/>
          <w:szCs w:val="24"/>
        </w:rPr>
        <w:t>concentration</w:t>
      </w:r>
      <w:r>
        <w:rPr>
          <w:rFonts w:ascii="Times New Roman" w:hAnsi="Times New Roman" w:cs="Times New Roman"/>
          <w:color w:val="000000"/>
          <w:sz w:val="24"/>
          <w:szCs w:val="24"/>
        </w:rPr>
        <w:t xml:space="preserve"> will categorically deliver the same learning outcomes as the current </w:t>
      </w:r>
      <w:r w:rsidR="000474CA">
        <w:rPr>
          <w:rFonts w:ascii="Times New Roman" w:hAnsi="Times New Roman" w:cs="Times New Roman"/>
          <w:color w:val="000000"/>
          <w:sz w:val="24"/>
          <w:szCs w:val="24"/>
        </w:rPr>
        <w:t>program</w:t>
      </w:r>
      <w:r>
        <w:rPr>
          <w:rFonts w:ascii="Times New Roman" w:hAnsi="Times New Roman" w:cs="Times New Roman"/>
          <w:color w:val="000000"/>
          <w:sz w:val="24"/>
          <w:szCs w:val="24"/>
        </w:rPr>
        <w:t>.  T</w:t>
      </w:r>
      <w:r w:rsidR="00845CED" w:rsidRPr="00845CED">
        <w:rPr>
          <w:rFonts w:ascii="Times New Roman" w:hAnsi="Times New Roman" w:cs="Times New Roman"/>
          <w:color w:val="000000"/>
          <w:sz w:val="24"/>
          <w:szCs w:val="24"/>
        </w:rPr>
        <w:t>he overarching student learning goals for the program are:</w:t>
      </w:r>
    </w:p>
    <w:p w:rsidR="00845CED" w:rsidRPr="00845CED" w:rsidRDefault="00845CED" w:rsidP="00845CED">
      <w:pPr>
        <w:spacing w:line="240" w:lineRule="auto"/>
        <w:rPr>
          <w:rFonts w:ascii="Times New Roman" w:hAnsi="Times New Roman" w:cs="Times New Roman"/>
          <w:color w:val="000000"/>
          <w:sz w:val="24"/>
          <w:szCs w:val="24"/>
        </w:rPr>
      </w:pPr>
      <w:r w:rsidRPr="00845CED">
        <w:rPr>
          <w:rFonts w:ascii="Times New Roman" w:hAnsi="Times New Roman" w:cs="Times New Roman"/>
          <w:color w:val="000000"/>
          <w:sz w:val="24"/>
          <w:szCs w:val="24"/>
        </w:rPr>
        <w:t>Analytical Problem Solving: The quantitative, analytical and technolog</w:t>
      </w:r>
      <w:r>
        <w:rPr>
          <w:rFonts w:ascii="Times New Roman" w:hAnsi="Times New Roman" w:cs="Times New Roman"/>
          <w:color w:val="000000"/>
          <w:sz w:val="24"/>
          <w:szCs w:val="24"/>
        </w:rPr>
        <w:t xml:space="preserve">y skills to transform data from </w:t>
      </w:r>
      <w:r w:rsidRPr="00845CED">
        <w:rPr>
          <w:rFonts w:ascii="Times New Roman" w:hAnsi="Times New Roman" w:cs="Times New Roman"/>
          <w:color w:val="000000"/>
          <w:sz w:val="24"/>
          <w:szCs w:val="24"/>
        </w:rPr>
        <w:t>various sources into valuable information that informs strategic and operational decision making;</w:t>
      </w:r>
    </w:p>
    <w:p w:rsidR="00845CED" w:rsidRPr="00845CED" w:rsidRDefault="00845CED" w:rsidP="00845CED">
      <w:pPr>
        <w:spacing w:line="240" w:lineRule="auto"/>
        <w:rPr>
          <w:rFonts w:ascii="Times New Roman" w:hAnsi="Times New Roman" w:cs="Times New Roman"/>
          <w:color w:val="000000"/>
          <w:sz w:val="24"/>
          <w:szCs w:val="24"/>
        </w:rPr>
      </w:pPr>
      <w:r w:rsidRPr="00845CED">
        <w:rPr>
          <w:rFonts w:ascii="Times New Roman" w:hAnsi="Times New Roman" w:cs="Times New Roman"/>
          <w:color w:val="000000"/>
          <w:sz w:val="24"/>
          <w:szCs w:val="24"/>
        </w:rPr>
        <w:t>Integrativ</w:t>
      </w:r>
      <w:r w:rsidR="00695B30">
        <w:rPr>
          <w:rFonts w:ascii="Times New Roman" w:hAnsi="Times New Roman" w:cs="Times New Roman"/>
          <w:color w:val="000000"/>
          <w:sz w:val="24"/>
          <w:szCs w:val="24"/>
        </w:rPr>
        <w:t>e Foundational Knowledge: An in-</w:t>
      </w:r>
      <w:r w:rsidRPr="00845CED">
        <w:rPr>
          <w:rFonts w:ascii="Times New Roman" w:hAnsi="Times New Roman" w:cs="Times New Roman"/>
          <w:color w:val="000000"/>
          <w:sz w:val="24"/>
          <w:szCs w:val="24"/>
        </w:rPr>
        <w:t>depth understanding of all m</w:t>
      </w:r>
      <w:r>
        <w:rPr>
          <w:rFonts w:ascii="Times New Roman" w:hAnsi="Times New Roman" w:cs="Times New Roman"/>
          <w:color w:val="000000"/>
          <w:sz w:val="24"/>
          <w:szCs w:val="24"/>
        </w:rPr>
        <w:t xml:space="preserve">ajor business functions and the </w:t>
      </w:r>
      <w:r w:rsidRPr="00845CED">
        <w:rPr>
          <w:rFonts w:ascii="Times New Roman" w:hAnsi="Times New Roman" w:cs="Times New Roman"/>
          <w:color w:val="000000"/>
          <w:sz w:val="24"/>
          <w:szCs w:val="24"/>
        </w:rPr>
        <w:t>key issues of and interrelationships among them;</w:t>
      </w:r>
    </w:p>
    <w:p w:rsidR="00845CED" w:rsidRPr="00845CED" w:rsidRDefault="00845CED" w:rsidP="00845CED">
      <w:pPr>
        <w:spacing w:line="240" w:lineRule="auto"/>
        <w:rPr>
          <w:rFonts w:ascii="Times New Roman" w:hAnsi="Times New Roman" w:cs="Times New Roman"/>
          <w:color w:val="000000"/>
          <w:sz w:val="24"/>
          <w:szCs w:val="24"/>
        </w:rPr>
      </w:pPr>
      <w:r w:rsidRPr="00845CED">
        <w:rPr>
          <w:rFonts w:ascii="Times New Roman" w:hAnsi="Times New Roman" w:cs="Times New Roman"/>
          <w:color w:val="000000"/>
          <w:sz w:val="24"/>
          <w:szCs w:val="24"/>
        </w:rPr>
        <w:t xml:space="preserve">Leadership: Well-honed leadership skills that prepare students to adapt </w:t>
      </w:r>
      <w:r>
        <w:rPr>
          <w:rFonts w:ascii="Times New Roman" w:hAnsi="Times New Roman" w:cs="Times New Roman"/>
          <w:color w:val="000000"/>
          <w:sz w:val="24"/>
          <w:szCs w:val="24"/>
        </w:rPr>
        <w:t xml:space="preserve">and innovate to responsibly and </w:t>
      </w:r>
      <w:r w:rsidRPr="00845CED">
        <w:rPr>
          <w:rFonts w:ascii="Times New Roman" w:hAnsi="Times New Roman" w:cs="Times New Roman"/>
          <w:color w:val="000000"/>
          <w:sz w:val="24"/>
          <w:szCs w:val="24"/>
        </w:rPr>
        <w:t>ethically address fundamentally new business problems and opportunities as they materialize;</w:t>
      </w:r>
    </w:p>
    <w:p w:rsidR="00845CED" w:rsidRPr="00845CED" w:rsidRDefault="00845CED" w:rsidP="00845CED">
      <w:pPr>
        <w:spacing w:line="240" w:lineRule="auto"/>
        <w:rPr>
          <w:rFonts w:ascii="Times New Roman" w:hAnsi="Times New Roman" w:cs="Times New Roman"/>
          <w:color w:val="000000"/>
          <w:sz w:val="24"/>
          <w:szCs w:val="24"/>
        </w:rPr>
      </w:pPr>
      <w:r w:rsidRPr="00845CED">
        <w:rPr>
          <w:rFonts w:ascii="Times New Roman" w:hAnsi="Times New Roman" w:cs="Times New Roman"/>
          <w:color w:val="000000"/>
          <w:sz w:val="24"/>
          <w:szCs w:val="24"/>
        </w:rPr>
        <w:t>Communication: The ability to communicate effectively at all levels of the organizatio</w:t>
      </w:r>
      <w:r>
        <w:rPr>
          <w:rFonts w:ascii="Times New Roman" w:hAnsi="Times New Roman" w:cs="Times New Roman"/>
          <w:color w:val="000000"/>
          <w:sz w:val="24"/>
          <w:szCs w:val="24"/>
        </w:rPr>
        <w:t xml:space="preserve">n, and with its </w:t>
      </w:r>
      <w:r w:rsidRPr="00845CED">
        <w:rPr>
          <w:rFonts w:ascii="Times New Roman" w:hAnsi="Times New Roman" w:cs="Times New Roman"/>
          <w:color w:val="000000"/>
          <w:sz w:val="24"/>
          <w:szCs w:val="24"/>
        </w:rPr>
        <w:t>external stakeholders;</w:t>
      </w:r>
    </w:p>
    <w:p w:rsidR="00B23D8F" w:rsidRDefault="00845CED" w:rsidP="00845CED">
      <w:pPr>
        <w:spacing w:line="240" w:lineRule="auto"/>
        <w:rPr>
          <w:rFonts w:ascii="Times New Roman" w:hAnsi="Times New Roman" w:cs="Times New Roman"/>
          <w:color w:val="000000"/>
          <w:sz w:val="24"/>
          <w:szCs w:val="24"/>
        </w:rPr>
      </w:pPr>
      <w:r w:rsidRPr="00845CED">
        <w:rPr>
          <w:rFonts w:ascii="Times New Roman" w:hAnsi="Times New Roman" w:cs="Times New Roman"/>
          <w:color w:val="000000"/>
          <w:sz w:val="24"/>
          <w:szCs w:val="24"/>
        </w:rPr>
        <w:t>Global Perspective: A global perspective and sensitivity that allows stude</w:t>
      </w:r>
      <w:r>
        <w:rPr>
          <w:rFonts w:ascii="Times New Roman" w:hAnsi="Times New Roman" w:cs="Times New Roman"/>
          <w:color w:val="000000"/>
          <w:sz w:val="24"/>
          <w:szCs w:val="24"/>
        </w:rPr>
        <w:t xml:space="preserve">nts to successfully apply their </w:t>
      </w:r>
      <w:r w:rsidRPr="00845CED">
        <w:rPr>
          <w:rFonts w:ascii="Times New Roman" w:hAnsi="Times New Roman" w:cs="Times New Roman"/>
          <w:color w:val="000000"/>
          <w:sz w:val="24"/>
          <w:szCs w:val="24"/>
        </w:rPr>
        <w:t>busine</w:t>
      </w:r>
      <w:r w:rsidR="00B23D8F">
        <w:rPr>
          <w:rFonts w:ascii="Times New Roman" w:hAnsi="Times New Roman" w:cs="Times New Roman"/>
          <w:color w:val="000000"/>
          <w:sz w:val="24"/>
          <w:szCs w:val="24"/>
        </w:rPr>
        <w:t>ss acumen anywhere in the world</w:t>
      </w:r>
    </w:p>
    <w:p w:rsidR="00CD51C6" w:rsidRDefault="00CD51C6" w:rsidP="00B23D8F">
      <w:pPr>
        <w:rPr>
          <w:rFonts w:ascii="Times New Roman" w:hAnsi="Times New Roman" w:cs="Times New Roman"/>
          <w:color w:val="000000"/>
          <w:sz w:val="24"/>
          <w:szCs w:val="24"/>
        </w:rPr>
      </w:pPr>
    </w:p>
    <w:p w:rsidR="00CD51C6" w:rsidRDefault="00CD51C6" w:rsidP="00B23D8F">
      <w:pPr>
        <w:rPr>
          <w:rFonts w:ascii="Times New Roman" w:hAnsi="Times New Roman" w:cs="Times New Roman"/>
          <w:color w:val="000000"/>
          <w:sz w:val="24"/>
          <w:szCs w:val="24"/>
        </w:rPr>
      </w:pPr>
      <w:r>
        <w:rPr>
          <w:rFonts w:ascii="Times New Roman" w:hAnsi="Times New Roman" w:cs="Times New Roman"/>
          <w:color w:val="000000"/>
          <w:sz w:val="24"/>
          <w:szCs w:val="24"/>
        </w:rPr>
        <w:t>Assessment Process:</w:t>
      </w:r>
    </w:p>
    <w:p w:rsidR="00B23D8F" w:rsidRDefault="00B23D8F" w:rsidP="00B23D8F">
      <w:pPr>
        <w:rPr>
          <w:rFonts w:ascii="Times New Roman" w:hAnsi="Times New Roman" w:cs="Times New Roman"/>
          <w:color w:val="000000"/>
          <w:sz w:val="24"/>
          <w:szCs w:val="24"/>
        </w:rPr>
      </w:pPr>
      <w:r w:rsidRPr="00B23D8F">
        <w:rPr>
          <w:rFonts w:ascii="Times New Roman" w:hAnsi="Times New Roman" w:cs="Times New Roman"/>
          <w:color w:val="000000"/>
          <w:sz w:val="24"/>
          <w:szCs w:val="24"/>
        </w:rPr>
        <w:t>The assessment process will take place over a five year cycle with the accounting faculty conducting the assessment of the program annually, evaluating each outcome twice in five years. The outcomes will be assessed in courses taken in the final semester of the program utilizing both direct and indirect measures. Rubrics will be developed by the accounting faculty in conjunction with the School Assessment Committee.  Results will be discussed by the accounting faculty and closing the loop suggestions will be implemented as needed to close identified gaps in achievement of learning outcomes.</w:t>
      </w:r>
    </w:p>
    <w:p w:rsidR="00CD51C6" w:rsidRDefault="00CD51C6" w:rsidP="00B23D8F">
      <w:pPr>
        <w:rPr>
          <w:rFonts w:ascii="Times New Roman" w:hAnsi="Times New Roman" w:cs="Times New Roman"/>
          <w:color w:val="000000"/>
          <w:sz w:val="24"/>
          <w:szCs w:val="24"/>
        </w:rPr>
      </w:pPr>
    </w:p>
    <w:p w:rsidR="00CD51C6" w:rsidRDefault="00CD51C6" w:rsidP="00B23D8F">
      <w:pPr>
        <w:rPr>
          <w:rFonts w:ascii="Times New Roman" w:hAnsi="Times New Roman" w:cs="Times New Roman"/>
          <w:color w:val="000000"/>
          <w:sz w:val="24"/>
          <w:szCs w:val="24"/>
        </w:rPr>
      </w:pPr>
    </w:p>
    <w:p w:rsidR="00CD51C6" w:rsidRDefault="00CD51C6" w:rsidP="00B23D8F">
      <w:pPr>
        <w:rPr>
          <w:rFonts w:ascii="Times New Roman" w:hAnsi="Times New Roman" w:cs="Times New Roman"/>
          <w:color w:val="000000"/>
          <w:sz w:val="24"/>
          <w:szCs w:val="24"/>
        </w:rPr>
      </w:pPr>
    </w:p>
    <w:p w:rsidR="00CD51C6" w:rsidRDefault="00CD51C6" w:rsidP="00B23D8F">
      <w:pPr>
        <w:rPr>
          <w:rFonts w:ascii="Times New Roman" w:hAnsi="Times New Roman" w:cs="Times New Roman"/>
          <w:color w:val="000000"/>
          <w:sz w:val="24"/>
          <w:szCs w:val="24"/>
        </w:rPr>
      </w:pPr>
    </w:p>
    <w:p w:rsidR="00CD51C6" w:rsidRPr="00B23D8F" w:rsidRDefault="00CD51C6" w:rsidP="00B23D8F">
      <w:pPr>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B23D8F" w:rsidRPr="00B23D8F" w:rsidTr="00F35278">
        <w:tc>
          <w:tcPr>
            <w:tcW w:w="3192" w:type="dxa"/>
            <w:shd w:val="clear" w:color="auto" w:fill="auto"/>
          </w:tcPr>
          <w:p w:rsidR="00B23D8F" w:rsidRPr="00B23D8F" w:rsidRDefault="00B23D8F" w:rsidP="00B23D8F">
            <w:pPr>
              <w:rPr>
                <w:rFonts w:ascii="Times New Roman" w:hAnsi="Times New Roman" w:cs="Times New Roman"/>
                <w:b/>
                <w:color w:val="000000"/>
                <w:sz w:val="24"/>
                <w:szCs w:val="24"/>
              </w:rPr>
            </w:pPr>
            <w:r w:rsidRPr="00B23D8F">
              <w:rPr>
                <w:rFonts w:ascii="Times New Roman" w:hAnsi="Times New Roman" w:cs="Times New Roman"/>
                <w:b/>
                <w:color w:val="000000"/>
                <w:sz w:val="24"/>
                <w:szCs w:val="24"/>
              </w:rPr>
              <w:t>Learning Goal and Related Outcomes:</w:t>
            </w:r>
          </w:p>
        </w:tc>
        <w:tc>
          <w:tcPr>
            <w:tcW w:w="3192" w:type="dxa"/>
            <w:shd w:val="clear" w:color="auto" w:fill="auto"/>
          </w:tcPr>
          <w:p w:rsidR="00B23D8F" w:rsidRPr="00B23D8F" w:rsidRDefault="00B23D8F" w:rsidP="00B23D8F">
            <w:pPr>
              <w:rPr>
                <w:rFonts w:ascii="Times New Roman" w:hAnsi="Times New Roman" w:cs="Times New Roman"/>
                <w:b/>
                <w:color w:val="000000"/>
                <w:sz w:val="24"/>
                <w:szCs w:val="24"/>
              </w:rPr>
            </w:pPr>
            <w:r w:rsidRPr="00B23D8F">
              <w:rPr>
                <w:rFonts w:ascii="Times New Roman" w:hAnsi="Times New Roman" w:cs="Times New Roman"/>
                <w:b/>
                <w:color w:val="000000"/>
                <w:sz w:val="24"/>
                <w:szCs w:val="24"/>
              </w:rPr>
              <w:t>Direct Measure(s)</w:t>
            </w:r>
          </w:p>
        </w:tc>
        <w:tc>
          <w:tcPr>
            <w:tcW w:w="3192" w:type="dxa"/>
            <w:shd w:val="clear" w:color="auto" w:fill="auto"/>
          </w:tcPr>
          <w:p w:rsidR="00B23D8F" w:rsidRPr="00B23D8F" w:rsidRDefault="00B23D8F" w:rsidP="00B23D8F">
            <w:pPr>
              <w:rPr>
                <w:rFonts w:ascii="Times New Roman" w:hAnsi="Times New Roman" w:cs="Times New Roman"/>
                <w:b/>
                <w:color w:val="000000"/>
                <w:sz w:val="24"/>
                <w:szCs w:val="24"/>
              </w:rPr>
            </w:pPr>
            <w:r w:rsidRPr="00B23D8F">
              <w:rPr>
                <w:rFonts w:ascii="Times New Roman" w:hAnsi="Times New Roman" w:cs="Times New Roman"/>
                <w:b/>
                <w:color w:val="000000"/>
                <w:sz w:val="24"/>
                <w:szCs w:val="24"/>
              </w:rPr>
              <w:t>Indirect Measure(s)</w:t>
            </w:r>
          </w:p>
        </w:tc>
      </w:tr>
      <w:tr w:rsidR="00B23D8F" w:rsidRPr="00B23D8F" w:rsidTr="00F35278">
        <w:tc>
          <w:tcPr>
            <w:tcW w:w="3192" w:type="dxa"/>
            <w:shd w:val="clear" w:color="auto" w:fill="auto"/>
          </w:tcPr>
          <w:p w:rsidR="00B23D8F" w:rsidRPr="00CD51C6" w:rsidRDefault="00CD51C6" w:rsidP="00B23D8F">
            <w:pPr>
              <w:rPr>
                <w:rFonts w:ascii="Times New Roman" w:hAnsi="Times New Roman" w:cs="Times New Roman"/>
                <w:b/>
                <w:color w:val="000000"/>
                <w:sz w:val="24"/>
                <w:szCs w:val="24"/>
              </w:rPr>
            </w:pPr>
            <w:r w:rsidRPr="00CD51C6">
              <w:rPr>
                <w:rFonts w:ascii="Times New Roman" w:hAnsi="Times New Roman" w:cs="Times New Roman"/>
                <w:b/>
                <w:color w:val="000000"/>
                <w:sz w:val="24"/>
                <w:szCs w:val="24"/>
              </w:rPr>
              <w:t>Analytical Problem Solving</w:t>
            </w:r>
          </w:p>
        </w:tc>
        <w:tc>
          <w:tcPr>
            <w:tcW w:w="3192" w:type="dxa"/>
            <w:shd w:val="clear" w:color="auto" w:fill="auto"/>
          </w:tcPr>
          <w:p w:rsidR="00B23D8F" w:rsidRPr="00B23D8F" w:rsidRDefault="00B23D8F" w:rsidP="00B23D8F">
            <w:pPr>
              <w:rPr>
                <w:rFonts w:ascii="Times New Roman" w:hAnsi="Times New Roman" w:cs="Times New Roman"/>
                <w:color w:val="000000"/>
                <w:sz w:val="24"/>
                <w:szCs w:val="24"/>
              </w:rPr>
            </w:pPr>
            <w:r w:rsidRPr="00B23D8F">
              <w:rPr>
                <w:rFonts w:ascii="Times New Roman" w:hAnsi="Times New Roman" w:cs="Times New Roman"/>
                <w:color w:val="000000"/>
                <w:sz w:val="24"/>
                <w:szCs w:val="24"/>
              </w:rPr>
              <w:t>Rubric-based evaluation of case study.</w:t>
            </w:r>
          </w:p>
        </w:tc>
        <w:tc>
          <w:tcPr>
            <w:tcW w:w="3192" w:type="dxa"/>
            <w:shd w:val="clear" w:color="auto" w:fill="auto"/>
          </w:tcPr>
          <w:p w:rsidR="00B23D8F" w:rsidRPr="00B23D8F" w:rsidRDefault="00B23D8F" w:rsidP="00B23D8F">
            <w:pPr>
              <w:rPr>
                <w:rFonts w:ascii="Times New Roman" w:hAnsi="Times New Roman" w:cs="Times New Roman"/>
                <w:color w:val="000000"/>
                <w:sz w:val="24"/>
                <w:szCs w:val="24"/>
              </w:rPr>
            </w:pPr>
            <w:r w:rsidRPr="00B23D8F">
              <w:rPr>
                <w:rFonts w:ascii="Times New Roman" w:hAnsi="Times New Roman" w:cs="Times New Roman"/>
                <w:color w:val="000000"/>
                <w:sz w:val="24"/>
                <w:szCs w:val="24"/>
              </w:rPr>
              <w:t>Syllabi Review and Student Perception of Learning Survey</w:t>
            </w:r>
          </w:p>
        </w:tc>
      </w:tr>
      <w:tr w:rsidR="00B23D8F" w:rsidRPr="00B23D8F" w:rsidTr="00F35278">
        <w:tc>
          <w:tcPr>
            <w:tcW w:w="3192" w:type="dxa"/>
            <w:shd w:val="clear" w:color="auto" w:fill="auto"/>
          </w:tcPr>
          <w:p w:rsidR="00B23D8F" w:rsidRPr="00B23D8F" w:rsidRDefault="00CD51C6" w:rsidP="00B23D8F">
            <w:pPr>
              <w:rPr>
                <w:rFonts w:ascii="Times New Roman" w:hAnsi="Times New Roman" w:cs="Times New Roman"/>
                <w:b/>
                <w:color w:val="000000"/>
                <w:sz w:val="24"/>
                <w:szCs w:val="24"/>
              </w:rPr>
            </w:pPr>
            <w:r>
              <w:rPr>
                <w:rFonts w:ascii="Times New Roman" w:hAnsi="Times New Roman" w:cs="Times New Roman"/>
                <w:b/>
                <w:color w:val="000000"/>
                <w:sz w:val="24"/>
                <w:szCs w:val="24"/>
              </w:rPr>
              <w:t>Integrative Foundational Knowledge</w:t>
            </w:r>
          </w:p>
        </w:tc>
        <w:tc>
          <w:tcPr>
            <w:tcW w:w="3192" w:type="dxa"/>
            <w:shd w:val="clear" w:color="auto" w:fill="auto"/>
          </w:tcPr>
          <w:p w:rsidR="00B23D8F" w:rsidRPr="00B23D8F" w:rsidRDefault="00B23D8F" w:rsidP="00B23D8F">
            <w:pPr>
              <w:rPr>
                <w:rFonts w:ascii="Times New Roman" w:hAnsi="Times New Roman" w:cs="Times New Roman"/>
                <w:color w:val="000000"/>
                <w:sz w:val="24"/>
                <w:szCs w:val="24"/>
              </w:rPr>
            </w:pPr>
            <w:r w:rsidRPr="00B23D8F">
              <w:rPr>
                <w:rFonts w:ascii="Times New Roman" w:hAnsi="Times New Roman" w:cs="Times New Roman"/>
                <w:color w:val="000000"/>
                <w:sz w:val="24"/>
                <w:szCs w:val="24"/>
              </w:rPr>
              <w:t>Rubric-based evaluation of case study.</w:t>
            </w:r>
          </w:p>
        </w:tc>
        <w:tc>
          <w:tcPr>
            <w:tcW w:w="3192" w:type="dxa"/>
            <w:shd w:val="clear" w:color="auto" w:fill="auto"/>
          </w:tcPr>
          <w:p w:rsidR="00B23D8F" w:rsidRPr="00B23D8F" w:rsidRDefault="00B23D8F" w:rsidP="00B23D8F">
            <w:pPr>
              <w:rPr>
                <w:rFonts w:ascii="Times New Roman" w:hAnsi="Times New Roman" w:cs="Times New Roman"/>
                <w:color w:val="000000"/>
                <w:sz w:val="24"/>
                <w:szCs w:val="24"/>
              </w:rPr>
            </w:pPr>
            <w:r w:rsidRPr="00B23D8F">
              <w:rPr>
                <w:rFonts w:ascii="Times New Roman" w:hAnsi="Times New Roman" w:cs="Times New Roman"/>
                <w:color w:val="000000"/>
                <w:sz w:val="24"/>
                <w:szCs w:val="24"/>
              </w:rPr>
              <w:t>Syllabi Review and Student Perception of Learning Survey</w:t>
            </w:r>
          </w:p>
        </w:tc>
      </w:tr>
      <w:tr w:rsidR="00B23D8F" w:rsidRPr="00B23D8F" w:rsidTr="00F35278">
        <w:tc>
          <w:tcPr>
            <w:tcW w:w="3192" w:type="dxa"/>
            <w:shd w:val="clear" w:color="auto" w:fill="auto"/>
          </w:tcPr>
          <w:p w:rsidR="00B23D8F" w:rsidRPr="00B23D8F" w:rsidRDefault="00CD51C6" w:rsidP="00B23D8F">
            <w:pPr>
              <w:rPr>
                <w:rFonts w:ascii="Times New Roman" w:hAnsi="Times New Roman" w:cs="Times New Roman"/>
                <w:b/>
                <w:color w:val="000000"/>
                <w:sz w:val="24"/>
                <w:szCs w:val="24"/>
              </w:rPr>
            </w:pPr>
            <w:r>
              <w:rPr>
                <w:rFonts w:ascii="Times New Roman" w:hAnsi="Times New Roman" w:cs="Times New Roman"/>
                <w:b/>
                <w:color w:val="000000"/>
                <w:sz w:val="24"/>
                <w:szCs w:val="24"/>
              </w:rPr>
              <w:t>Leadership</w:t>
            </w:r>
          </w:p>
        </w:tc>
        <w:tc>
          <w:tcPr>
            <w:tcW w:w="3192" w:type="dxa"/>
            <w:shd w:val="clear" w:color="auto" w:fill="auto"/>
          </w:tcPr>
          <w:p w:rsidR="00B23D8F" w:rsidRPr="00B23D8F" w:rsidRDefault="00CD51C6" w:rsidP="00B23D8F">
            <w:pPr>
              <w:rPr>
                <w:rFonts w:ascii="Times New Roman" w:hAnsi="Times New Roman" w:cs="Times New Roman"/>
                <w:color w:val="000000"/>
                <w:sz w:val="24"/>
                <w:szCs w:val="24"/>
              </w:rPr>
            </w:pPr>
            <w:r>
              <w:rPr>
                <w:rFonts w:ascii="Times New Roman" w:hAnsi="Times New Roman" w:cs="Times New Roman"/>
                <w:color w:val="000000"/>
                <w:sz w:val="24"/>
                <w:szCs w:val="24"/>
              </w:rPr>
              <w:t>Peer assessment of team roles</w:t>
            </w:r>
            <w:r w:rsidR="00B23D8F" w:rsidRPr="00B23D8F">
              <w:rPr>
                <w:rFonts w:ascii="Times New Roman" w:hAnsi="Times New Roman" w:cs="Times New Roman"/>
                <w:color w:val="000000"/>
                <w:sz w:val="24"/>
                <w:szCs w:val="24"/>
              </w:rPr>
              <w:t xml:space="preserve"> </w:t>
            </w:r>
          </w:p>
        </w:tc>
        <w:tc>
          <w:tcPr>
            <w:tcW w:w="3192" w:type="dxa"/>
            <w:shd w:val="clear" w:color="auto" w:fill="auto"/>
          </w:tcPr>
          <w:p w:rsidR="00B23D8F" w:rsidRPr="00B23D8F" w:rsidRDefault="00B23D8F" w:rsidP="00B23D8F">
            <w:pPr>
              <w:rPr>
                <w:rFonts w:ascii="Times New Roman" w:hAnsi="Times New Roman" w:cs="Times New Roman"/>
                <w:color w:val="000000"/>
                <w:sz w:val="24"/>
                <w:szCs w:val="24"/>
              </w:rPr>
            </w:pPr>
            <w:r w:rsidRPr="00B23D8F">
              <w:rPr>
                <w:rFonts w:ascii="Times New Roman" w:hAnsi="Times New Roman" w:cs="Times New Roman"/>
                <w:color w:val="000000"/>
                <w:sz w:val="24"/>
                <w:szCs w:val="24"/>
              </w:rPr>
              <w:t>Syllabi Review and Student Perception of Learning Survey</w:t>
            </w:r>
          </w:p>
        </w:tc>
      </w:tr>
      <w:tr w:rsidR="00B23D8F" w:rsidRPr="00B23D8F" w:rsidTr="00F35278">
        <w:tc>
          <w:tcPr>
            <w:tcW w:w="3192" w:type="dxa"/>
            <w:shd w:val="clear" w:color="auto" w:fill="auto"/>
          </w:tcPr>
          <w:p w:rsidR="00B23D8F" w:rsidRPr="00B23D8F" w:rsidRDefault="00B23D8F" w:rsidP="00B23D8F">
            <w:pPr>
              <w:rPr>
                <w:rFonts w:ascii="Times New Roman" w:hAnsi="Times New Roman" w:cs="Times New Roman"/>
                <w:b/>
                <w:color w:val="000000"/>
                <w:sz w:val="24"/>
                <w:szCs w:val="24"/>
              </w:rPr>
            </w:pPr>
            <w:r w:rsidRPr="00B23D8F">
              <w:rPr>
                <w:rFonts w:ascii="Times New Roman" w:hAnsi="Times New Roman" w:cs="Times New Roman"/>
                <w:b/>
                <w:color w:val="000000"/>
                <w:sz w:val="24"/>
                <w:szCs w:val="24"/>
              </w:rPr>
              <w:t>Communication</w:t>
            </w:r>
          </w:p>
        </w:tc>
        <w:tc>
          <w:tcPr>
            <w:tcW w:w="3192" w:type="dxa"/>
            <w:shd w:val="clear" w:color="auto" w:fill="auto"/>
          </w:tcPr>
          <w:p w:rsidR="00B23D8F" w:rsidRPr="00B23D8F" w:rsidRDefault="00B23D8F" w:rsidP="00B23D8F">
            <w:pPr>
              <w:rPr>
                <w:rFonts w:ascii="Times New Roman" w:hAnsi="Times New Roman" w:cs="Times New Roman"/>
                <w:color w:val="000000"/>
                <w:sz w:val="24"/>
                <w:szCs w:val="24"/>
              </w:rPr>
            </w:pPr>
            <w:r w:rsidRPr="00B23D8F">
              <w:rPr>
                <w:rFonts w:ascii="Times New Roman" w:hAnsi="Times New Roman" w:cs="Times New Roman"/>
                <w:color w:val="000000"/>
                <w:sz w:val="24"/>
                <w:szCs w:val="24"/>
              </w:rPr>
              <w:t>Rubric-based evaluation of student presentation</w:t>
            </w:r>
          </w:p>
        </w:tc>
        <w:tc>
          <w:tcPr>
            <w:tcW w:w="3192" w:type="dxa"/>
            <w:shd w:val="clear" w:color="auto" w:fill="auto"/>
          </w:tcPr>
          <w:p w:rsidR="00B23D8F" w:rsidRPr="00B23D8F" w:rsidRDefault="00CD51C6" w:rsidP="00B23D8F">
            <w:pPr>
              <w:rPr>
                <w:rFonts w:ascii="Times New Roman" w:hAnsi="Times New Roman" w:cs="Times New Roman"/>
                <w:color w:val="000000"/>
                <w:sz w:val="24"/>
                <w:szCs w:val="24"/>
              </w:rPr>
            </w:pPr>
            <w:r w:rsidRPr="00B23D8F">
              <w:rPr>
                <w:rFonts w:ascii="Times New Roman" w:hAnsi="Times New Roman" w:cs="Times New Roman"/>
                <w:color w:val="000000"/>
                <w:sz w:val="24"/>
                <w:szCs w:val="24"/>
              </w:rPr>
              <w:t>Syllabi Review and Student Perception of Learning Survey</w:t>
            </w:r>
          </w:p>
        </w:tc>
      </w:tr>
      <w:tr w:rsidR="00CD51C6" w:rsidRPr="00B23D8F" w:rsidTr="00F35278">
        <w:tc>
          <w:tcPr>
            <w:tcW w:w="3192" w:type="dxa"/>
            <w:shd w:val="clear" w:color="auto" w:fill="auto"/>
          </w:tcPr>
          <w:p w:rsidR="00CD51C6" w:rsidRPr="00B23D8F" w:rsidRDefault="00CD51C6" w:rsidP="00B23D8F">
            <w:pPr>
              <w:rPr>
                <w:rFonts w:ascii="Times New Roman" w:hAnsi="Times New Roman" w:cs="Times New Roman"/>
                <w:b/>
                <w:color w:val="000000"/>
                <w:sz w:val="24"/>
                <w:szCs w:val="24"/>
              </w:rPr>
            </w:pPr>
            <w:r>
              <w:rPr>
                <w:rFonts w:ascii="Times New Roman" w:hAnsi="Times New Roman" w:cs="Times New Roman"/>
                <w:b/>
                <w:color w:val="000000"/>
                <w:sz w:val="24"/>
                <w:szCs w:val="24"/>
              </w:rPr>
              <w:t>Global Perspective</w:t>
            </w:r>
          </w:p>
        </w:tc>
        <w:tc>
          <w:tcPr>
            <w:tcW w:w="3192" w:type="dxa"/>
            <w:shd w:val="clear" w:color="auto" w:fill="auto"/>
          </w:tcPr>
          <w:p w:rsidR="00CD51C6" w:rsidRPr="00B23D8F" w:rsidRDefault="00CD51C6" w:rsidP="00B23D8F">
            <w:pPr>
              <w:rPr>
                <w:rFonts w:ascii="Times New Roman" w:hAnsi="Times New Roman" w:cs="Times New Roman"/>
                <w:color w:val="000000"/>
                <w:sz w:val="24"/>
                <w:szCs w:val="24"/>
              </w:rPr>
            </w:pPr>
            <w:r w:rsidRPr="00B23D8F">
              <w:rPr>
                <w:rFonts w:ascii="Times New Roman" w:hAnsi="Times New Roman" w:cs="Times New Roman"/>
                <w:color w:val="000000"/>
                <w:sz w:val="24"/>
                <w:szCs w:val="24"/>
              </w:rPr>
              <w:t>Rubric-based evaluation of case study.</w:t>
            </w:r>
          </w:p>
        </w:tc>
        <w:tc>
          <w:tcPr>
            <w:tcW w:w="3192" w:type="dxa"/>
            <w:shd w:val="clear" w:color="auto" w:fill="auto"/>
          </w:tcPr>
          <w:p w:rsidR="00CD51C6" w:rsidRPr="00B23D8F" w:rsidRDefault="00CD51C6" w:rsidP="00B23D8F">
            <w:pPr>
              <w:rPr>
                <w:rFonts w:ascii="Times New Roman" w:hAnsi="Times New Roman" w:cs="Times New Roman"/>
                <w:color w:val="000000"/>
                <w:sz w:val="24"/>
                <w:szCs w:val="24"/>
              </w:rPr>
            </w:pPr>
            <w:r w:rsidRPr="00B23D8F">
              <w:rPr>
                <w:rFonts w:ascii="Times New Roman" w:hAnsi="Times New Roman" w:cs="Times New Roman"/>
                <w:color w:val="000000"/>
                <w:sz w:val="24"/>
                <w:szCs w:val="24"/>
              </w:rPr>
              <w:t>Syllabi Review and Student Perception of Learning Survey</w:t>
            </w:r>
          </w:p>
        </w:tc>
      </w:tr>
    </w:tbl>
    <w:p w:rsidR="00B23D8F" w:rsidRDefault="00B23D8F">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B23D8F" w:rsidRDefault="00B23D8F">
      <w:pPr>
        <w:rPr>
          <w:rFonts w:ascii="Times New Roman" w:hAnsi="Times New Roman" w:cs="Times New Roman"/>
          <w:color w:val="000000"/>
          <w:sz w:val="24"/>
          <w:szCs w:val="24"/>
        </w:rPr>
      </w:pPr>
    </w:p>
    <w:p w:rsidR="00B23D8F" w:rsidRDefault="00B23D8F">
      <w:pPr>
        <w:rPr>
          <w:rFonts w:ascii="Times New Roman" w:hAnsi="Times New Roman" w:cs="Times New Roman"/>
          <w:color w:val="000000"/>
          <w:sz w:val="24"/>
          <w:szCs w:val="24"/>
        </w:rPr>
      </w:pPr>
    </w:p>
    <w:p w:rsidR="007B7AC2" w:rsidRDefault="001B402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table below shows the </w:t>
      </w:r>
      <w:r w:rsidR="00F35278">
        <w:rPr>
          <w:rFonts w:ascii="Times New Roman" w:hAnsi="Times New Roman" w:cs="Times New Roman"/>
          <w:color w:val="000000"/>
          <w:sz w:val="24"/>
          <w:szCs w:val="24"/>
        </w:rPr>
        <w:t>alignmen</w:t>
      </w:r>
      <w:r w:rsidR="00174039">
        <w:rPr>
          <w:rFonts w:ascii="Times New Roman" w:hAnsi="Times New Roman" w:cs="Times New Roman"/>
          <w:color w:val="000000"/>
          <w:sz w:val="24"/>
          <w:szCs w:val="24"/>
        </w:rPr>
        <w:t>t</w:t>
      </w:r>
      <w:r>
        <w:rPr>
          <w:rFonts w:ascii="Times New Roman" w:hAnsi="Times New Roman" w:cs="Times New Roman"/>
          <w:color w:val="000000"/>
          <w:sz w:val="24"/>
          <w:szCs w:val="24"/>
        </w:rPr>
        <w:t xml:space="preserve"> of the MBA in Accounting </w:t>
      </w:r>
      <w:r w:rsidR="000474CA">
        <w:rPr>
          <w:rFonts w:ascii="Times New Roman" w:hAnsi="Times New Roman" w:cs="Times New Roman"/>
          <w:color w:val="000000"/>
          <w:sz w:val="24"/>
          <w:szCs w:val="24"/>
        </w:rPr>
        <w:t>concentration</w:t>
      </w:r>
      <w:r>
        <w:rPr>
          <w:rFonts w:ascii="Times New Roman" w:hAnsi="Times New Roman" w:cs="Times New Roman"/>
          <w:color w:val="000000"/>
          <w:sz w:val="24"/>
          <w:szCs w:val="24"/>
        </w:rPr>
        <w:t xml:space="preserve"> courses with respect to these learning outcomes:</w:t>
      </w:r>
    </w:p>
    <w:tbl>
      <w:tblPr>
        <w:tblW w:w="10221" w:type="dxa"/>
        <w:tblInd w:w="93" w:type="dxa"/>
        <w:tblLook w:val="04A0" w:firstRow="1" w:lastRow="0" w:firstColumn="1" w:lastColumn="0" w:noHBand="0" w:noVBand="1"/>
      </w:tblPr>
      <w:tblGrid>
        <w:gridCol w:w="780"/>
        <w:gridCol w:w="2340"/>
        <w:gridCol w:w="1260"/>
        <w:gridCol w:w="1453"/>
        <w:gridCol w:w="1379"/>
        <w:gridCol w:w="1348"/>
        <w:gridCol w:w="1661"/>
      </w:tblGrid>
      <w:tr w:rsidR="00EE7E13" w:rsidRPr="00EE7E13" w:rsidTr="00EE7E13">
        <w:trPr>
          <w:trHeight w:val="443"/>
        </w:trPr>
        <w:tc>
          <w:tcPr>
            <w:tcW w:w="780" w:type="dxa"/>
            <w:tcBorders>
              <w:top w:val="single" w:sz="8" w:space="0" w:color="auto"/>
              <w:left w:val="single" w:sz="8" w:space="0" w:color="auto"/>
              <w:bottom w:val="single" w:sz="8" w:space="0" w:color="auto"/>
              <w:right w:val="nil"/>
            </w:tcBorders>
            <w:shd w:val="clear" w:color="auto" w:fill="auto"/>
            <w:noWrap/>
            <w:vAlign w:val="center"/>
            <w:hideMark/>
          </w:tcPr>
          <w:p w:rsidR="00EE7E13" w:rsidRPr="00EE7E13" w:rsidRDefault="00EF5025" w:rsidP="00EE7E13">
            <w:pPr>
              <w:spacing w:after="0" w:line="240" w:lineRule="auto"/>
              <w:jc w:val="center"/>
              <w:rPr>
                <w:rFonts w:ascii="Calibri" w:eastAsia="Times New Roman" w:hAnsi="Calibri" w:cs="Calibri"/>
                <w:b/>
                <w:bCs/>
                <w:color w:val="000000"/>
                <w:sz w:val="28"/>
                <w:szCs w:val="28"/>
              </w:rPr>
            </w:pPr>
            <w:r>
              <w:rPr>
                <w:rFonts w:ascii="Times New Roman" w:hAnsi="Times New Roman" w:cs="Times New Roman"/>
                <w:color w:val="000000"/>
                <w:sz w:val="24"/>
                <w:szCs w:val="24"/>
              </w:rPr>
              <w:br w:type="page"/>
            </w:r>
            <w:r w:rsidR="00EE7E13" w:rsidRPr="00EE7E13">
              <w:rPr>
                <w:rFonts w:ascii="Calibri" w:eastAsia="Times New Roman" w:hAnsi="Calibri" w:cs="Calibri"/>
                <w:b/>
                <w:bCs/>
                <w:color w:val="000000"/>
                <w:sz w:val="28"/>
                <w:szCs w:val="28"/>
              </w:rPr>
              <w:t> </w:t>
            </w:r>
          </w:p>
        </w:tc>
        <w:tc>
          <w:tcPr>
            <w:tcW w:w="2340" w:type="dxa"/>
            <w:tcBorders>
              <w:top w:val="single" w:sz="8" w:space="0" w:color="auto"/>
              <w:left w:val="nil"/>
              <w:bottom w:val="single" w:sz="8" w:space="0" w:color="auto"/>
              <w:right w:val="nil"/>
            </w:tcBorders>
            <w:shd w:val="clear" w:color="auto" w:fill="auto"/>
            <w:noWrap/>
            <w:vAlign w:val="center"/>
            <w:hideMark/>
          </w:tcPr>
          <w:p w:rsidR="00EE7E13" w:rsidRPr="00EE7E13" w:rsidRDefault="00EE7E13" w:rsidP="00EE7E13">
            <w:pPr>
              <w:spacing w:after="0" w:line="240" w:lineRule="auto"/>
              <w:jc w:val="center"/>
              <w:rPr>
                <w:rFonts w:ascii="Calibri" w:eastAsia="Times New Roman" w:hAnsi="Calibri" w:cs="Calibri"/>
                <w:b/>
                <w:bCs/>
                <w:color w:val="000000"/>
                <w:sz w:val="24"/>
                <w:szCs w:val="24"/>
              </w:rPr>
            </w:pPr>
            <w:r w:rsidRPr="00EE7E13">
              <w:rPr>
                <w:rFonts w:ascii="Calibri" w:eastAsia="Times New Roman" w:hAnsi="Calibri" w:cs="Calibri"/>
                <w:b/>
                <w:bCs/>
                <w:color w:val="000000"/>
                <w:sz w:val="24"/>
                <w:szCs w:val="24"/>
              </w:rPr>
              <w:t> </w:t>
            </w:r>
          </w:p>
        </w:tc>
        <w:tc>
          <w:tcPr>
            <w:tcW w:w="710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E7E13" w:rsidRPr="00EE7E13" w:rsidRDefault="00EE7E13" w:rsidP="00EE7E13">
            <w:pPr>
              <w:spacing w:after="0" w:line="240" w:lineRule="auto"/>
              <w:jc w:val="center"/>
              <w:rPr>
                <w:rFonts w:ascii="Calibri" w:eastAsia="Times New Roman" w:hAnsi="Calibri" w:cs="Calibri"/>
                <w:b/>
                <w:bCs/>
                <w:color w:val="000000"/>
                <w:sz w:val="24"/>
                <w:szCs w:val="24"/>
              </w:rPr>
            </w:pPr>
            <w:r w:rsidRPr="00EE7E13">
              <w:rPr>
                <w:rFonts w:ascii="Calibri" w:eastAsia="Times New Roman" w:hAnsi="Calibri" w:cs="Calibri"/>
                <w:b/>
                <w:bCs/>
                <w:color w:val="000000"/>
                <w:sz w:val="24"/>
                <w:szCs w:val="24"/>
              </w:rPr>
              <w:t>Student Learning Goals &amp; Outcomes:</w:t>
            </w:r>
          </w:p>
        </w:tc>
      </w:tr>
      <w:tr w:rsidR="00EE7E13" w:rsidRPr="00EE7E13" w:rsidTr="00EF5025">
        <w:trPr>
          <w:trHeight w:val="2760"/>
        </w:trPr>
        <w:tc>
          <w:tcPr>
            <w:tcW w:w="3120" w:type="dxa"/>
            <w:gridSpan w:val="2"/>
            <w:tcBorders>
              <w:top w:val="single" w:sz="8" w:space="0" w:color="auto"/>
              <w:left w:val="single" w:sz="8" w:space="0" w:color="auto"/>
              <w:bottom w:val="nil"/>
              <w:right w:val="single" w:sz="8" w:space="0" w:color="000000"/>
            </w:tcBorders>
            <w:shd w:val="clear" w:color="auto" w:fill="auto"/>
            <w:vAlign w:val="center"/>
            <w:hideMark/>
          </w:tcPr>
          <w:p w:rsidR="00EE7E13" w:rsidRPr="00EE7E13" w:rsidRDefault="00EE7E13" w:rsidP="00EE7E13">
            <w:pPr>
              <w:spacing w:after="0" w:line="240" w:lineRule="auto"/>
              <w:jc w:val="center"/>
              <w:rPr>
                <w:rFonts w:ascii="Times New Roman" w:eastAsia="Times New Roman" w:hAnsi="Times New Roman" w:cs="Times New Roman"/>
                <w:b/>
                <w:bCs/>
                <w:color w:val="000000"/>
                <w:sz w:val="32"/>
                <w:szCs w:val="32"/>
              </w:rPr>
            </w:pPr>
            <w:r w:rsidRPr="00EE7E13">
              <w:rPr>
                <w:rFonts w:ascii="Times New Roman" w:eastAsia="Times New Roman" w:hAnsi="Times New Roman" w:cs="Times New Roman"/>
                <w:b/>
                <w:bCs/>
                <w:color w:val="000000"/>
                <w:sz w:val="32"/>
                <w:szCs w:val="32"/>
              </w:rPr>
              <w:t xml:space="preserve"> </w:t>
            </w:r>
          </w:p>
        </w:tc>
        <w:tc>
          <w:tcPr>
            <w:tcW w:w="1260" w:type="dxa"/>
            <w:tcBorders>
              <w:top w:val="nil"/>
              <w:left w:val="nil"/>
              <w:bottom w:val="nil"/>
              <w:right w:val="single" w:sz="8" w:space="0" w:color="auto"/>
            </w:tcBorders>
            <w:shd w:val="clear" w:color="auto" w:fill="auto"/>
            <w:hideMark/>
          </w:tcPr>
          <w:p w:rsidR="00EE7E13" w:rsidRPr="00EE7E13" w:rsidRDefault="00EE7E13" w:rsidP="00E17404">
            <w:pPr>
              <w:spacing w:after="0" w:line="240" w:lineRule="auto"/>
              <w:rPr>
                <w:rFonts w:ascii="Times New Roman" w:eastAsia="Times New Roman" w:hAnsi="Times New Roman" w:cs="Times New Roman"/>
                <w:color w:val="000000"/>
                <w:sz w:val="20"/>
                <w:szCs w:val="20"/>
                <w:u w:val="single"/>
              </w:rPr>
            </w:pPr>
            <w:r w:rsidRPr="00EE7E13">
              <w:rPr>
                <w:rFonts w:ascii="Times New Roman" w:eastAsia="Times New Roman" w:hAnsi="Times New Roman" w:cs="Times New Roman"/>
                <w:b/>
                <w:bCs/>
                <w:color w:val="000000"/>
                <w:sz w:val="20"/>
                <w:szCs w:val="20"/>
                <w:u w:val="single"/>
              </w:rPr>
              <w:t>Analytical Problem Solving</w:t>
            </w:r>
            <w:r w:rsidRPr="00EE7E13">
              <w:rPr>
                <w:rFonts w:ascii="Times New Roman" w:eastAsia="Times New Roman" w:hAnsi="Times New Roman" w:cs="Times New Roman"/>
                <w:color w:val="000000"/>
                <w:sz w:val="20"/>
                <w:szCs w:val="20"/>
                <w:u w:val="single"/>
              </w:rPr>
              <w:t xml:space="preserve">: </w:t>
            </w:r>
          </w:p>
        </w:tc>
        <w:tc>
          <w:tcPr>
            <w:tcW w:w="1453" w:type="dxa"/>
            <w:tcBorders>
              <w:top w:val="nil"/>
              <w:left w:val="nil"/>
              <w:bottom w:val="nil"/>
              <w:right w:val="single" w:sz="8" w:space="0" w:color="auto"/>
            </w:tcBorders>
            <w:shd w:val="clear" w:color="auto" w:fill="auto"/>
            <w:hideMark/>
          </w:tcPr>
          <w:p w:rsidR="00EE7E13" w:rsidRPr="00EE7E13" w:rsidRDefault="00EE7E13" w:rsidP="00E17404">
            <w:pPr>
              <w:spacing w:after="0" w:line="240" w:lineRule="auto"/>
              <w:rPr>
                <w:rFonts w:ascii="Times New Roman" w:eastAsia="Times New Roman" w:hAnsi="Times New Roman" w:cs="Times New Roman"/>
                <w:color w:val="000000"/>
                <w:sz w:val="20"/>
                <w:szCs w:val="20"/>
                <w:u w:val="single"/>
              </w:rPr>
            </w:pPr>
            <w:r w:rsidRPr="00EE7E13">
              <w:rPr>
                <w:rFonts w:ascii="Times New Roman" w:eastAsia="Times New Roman" w:hAnsi="Times New Roman" w:cs="Times New Roman"/>
                <w:b/>
                <w:bCs/>
                <w:color w:val="000000"/>
                <w:sz w:val="20"/>
                <w:szCs w:val="20"/>
                <w:u w:val="single"/>
              </w:rPr>
              <w:t>Integrative Foundational Knowledge</w:t>
            </w:r>
            <w:r w:rsidRPr="00EE7E13">
              <w:rPr>
                <w:rFonts w:ascii="Times New Roman" w:eastAsia="Times New Roman" w:hAnsi="Times New Roman" w:cs="Times New Roman"/>
                <w:b/>
                <w:bCs/>
                <w:color w:val="000000"/>
                <w:sz w:val="20"/>
                <w:szCs w:val="20"/>
              </w:rPr>
              <w:t xml:space="preserve">: </w:t>
            </w:r>
          </w:p>
        </w:tc>
        <w:tc>
          <w:tcPr>
            <w:tcW w:w="1379" w:type="dxa"/>
            <w:tcBorders>
              <w:top w:val="nil"/>
              <w:left w:val="nil"/>
              <w:bottom w:val="nil"/>
              <w:right w:val="single" w:sz="8" w:space="0" w:color="auto"/>
            </w:tcBorders>
            <w:shd w:val="clear" w:color="auto" w:fill="auto"/>
            <w:hideMark/>
          </w:tcPr>
          <w:p w:rsidR="00EE7E13" w:rsidRPr="00EE7E13" w:rsidRDefault="00EE7E13" w:rsidP="00E17404">
            <w:pPr>
              <w:spacing w:after="0" w:line="240" w:lineRule="auto"/>
              <w:rPr>
                <w:rFonts w:ascii="Times New Roman" w:eastAsia="Times New Roman" w:hAnsi="Times New Roman" w:cs="Times New Roman"/>
                <w:i/>
                <w:iCs/>
                <w:color w:val="000000"/>
                <w:sz w:val="20"/>
                <w:szCs w:val="20"/>
              </w:rPr>
            </w:pPr>
            <w:r w:rsidRPr="00EE7E13">
              <w:rPr>
                <w:rFonts w:ascii="Times New Roman" w:eastAsia="Times New Roman" w:hAnsi="Times New Roman" w:cs="Times New Roman"/>
                <w:b/>
                <w:bCs/>
                <w:color w:val="000000"/>
                <w:sz w:val="20"/>
                <w:szCs w:val="20"/>
                <w:u w:val="single"/>
              </w:rPr>
              <w:t>Global Perspective:</w:t>
            </w:r>
            <w:r w:rsidRPr="00EE7E13">
              <w:rPr>
                <w:rFonts w:ascii="Times New Roman" w:eastAsia="Times New Roman" w:hAnsi="Times New Roman" w:cs="Times New Roman"/>
                <w:color w:val="000000"/>
                <w:sz w:val="20"/>
                <w:szCs w:val="20"/>
              </w:rPr>
              <w:t xml:space="preserve"> </w:t>
            </w:r>
          </w:p>
        </w:tc>
        <w:tc>
          <w:tcPr>
            <w:tcW w:w="1348" w:type="dxa"/>
            <w:tcBorders>
              <w:top w:val="nil"/>
              <w:left w:val="nil"/>
              <w:bottom w:val="nil"/>
              <w:right w:val="single" w:sz="8" w:space="0" w:color="auto"/>
            </w:tcBorders>
            <w:shd w:val="clear" w:color="auto" w:fill="auto"/>
            <w:hideMark/>
          </w:tcPr>
          <w:p w:rsidR="00EE7E13" w:rsidRPr="00EE7E13" w:rsidRDefault="00EE7E13" w:rsidP="00E17404">
            <w:pPr>
              <w:spacing w:after="0" w:line="240" w:lineRule="auto"/>
              <w:jc w:val="center"/>
              <w:rPr>
                <w:rFonts w:ascii="Times New Roman" w:eastAsia="Times New Roman" w:hAnsi="Times New Roman" w:cs="Times New Roman"/>
                <w:color w:val="000000"/>
                <w:sz w:val="20"/>
                <w:szCs w:val="20"/>
                <w:u w:val="single"/>
              </w:rPr>
            </w:pPr>
            <w:r w:rsidRPr="00EE7E13">
              <w:rPr>
                <w:rFonts w:ascii="Times New Roman" w:eastAsia="Times New Roman" w:hAnsi="Times New Roman" w:cs="Times New Roman"/>
                <w:b/>
                <w:bCs/>
                <w:color w:val="000000"/>
                <w:sz w:val="20"/>
                <w:szCs w:val="20"/>
                <w:u w:val="single"/>
              </w:rPr>
              <w:t>Leadership:</w:t>
            </w:r>
            <w:r w:rsidRPr="00EE7E13">
              <w:rPr>
                <w:rFonts w:ascii="Times New Roman" w:eastAsia="Times New Roman" w:hAnsi="Times New Roman" w:cs="Times New Roman"/>
                <w:b/>
                <w:bCs/>
                <w:color w:val="000000"/>
                <w:sz w:val="20"/>
                <w:szCs w:val="20"/>
              </w:rPr>
              <w:t xml:space="preserve"> </w:t>
            </w:r>
          </w:p>
        </w:tc>
        <w:tc>
          <w:tcPr>
            <w:tcW w:w="1661" w:type="dxa"/>
            <w:tcBorders>
              <w:top w:val="nil"/>
              <w:left w:val="nil"/>
              <w:bottom w:val="nil"/>
              <w:right w:val="single" w:sz="8" w:space="0" w:color="auto"/>
            </w:tcBorders>
            <w:shd w:val="clear" w:color="auto" w:fill="auto"/>
            <w:hideMark/>
          </w:tcPr>
          <w:p w:rsidR="00EE7E13" w:rsidRPr="00EE7E13" w:rsidRDefault="00EE7E13" w:rsidP="00E17404">
            <w:pPr>
              <w:spacing w:after="0" w:line="240" w:lineRule="auto"/>
              <w:jc w:val="center"/>
              <w:rPr>
                <w:rFonts w:ascii="Times New Roman" w:eastAsia="Times New Roman" w:hAnsi="Times New Roman" w:cs="Times New Roman"/>
                <w:color w:val="000000"/>
                <w:sz w:val="20"/>
                <w:szCs w:val="20"/>
                <w:u w:val="single"/>
              </w:rPr>
            </w:pPr>
            <w:r w:rsidRPr="00EE7E13">
              <w:rPr>
                <w:rFonts w:ascii="Times New Roman" w:eastAsia="Times New Roman" w:hAnsi="Times New Roman" w:cs="Times New Roman"/>
                <w:b/>
                <w:bCs/>
                <w:color w:val="000000"/>
                <w:sz w:val="20"/>
                <w:szCs w:val="20"/>
                <w:u w:val="single"/>
              </w:rPr>
              <w:t>Communication:</w:t>
            </w:r>
            <w:r w:rsidRPr="00EE7E13">
              <w:rPr>
                <w:rFonts w:ascii="Times New Roman" w:eastAsia="Times New Roman" w:hAnsi="Times New Roman" w:cs="Times New Roman"/>
                <w:b/>
                <w:bCs/>
                <w:i/>
                <w:iCs/>
                <w:color w:val="000000"/>
                <w:sz w:val="20"/>
                <w:szCs w:val="20"/>
                <w:u w:val="single"/>
              </w:rPr>
              <w:t xml:space="preserve"> </w:t>
            </w:r>
          </w:p>
        </w:tc>
      </w:tr>
      <w:tr w:rsidR="00EE7E13" w:rsidRPr="00EE7E13" w:rsidTr="00EF5025">
        <w:trPr>
          <w:trHeight w:val="80"/>
        </w:trPr>
        <w:tc>
          <w:tcPr>
            <w:tcW w:w="3120" w:type="dxa"/>
            <w:gridSpan w:val="2"/>
            <w:tcBorders>
              <w:top w:val="nil"/>
              <w:left w:val="single" w:sz="8" w:space="0" w:color="auto"/>
              <w:bottom w:val="single" w:sz="8" w:space="0" w:color="auto"/>
              <w:right w:val="single" w:sz="8" w:space="0" w:color="000000"/>
            </w:tcBorders>
            <w:shd w:val="clear" w:color="auto" w:fill="auto"/>
            <w:noWrap/>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w:t>
            </w:r>
          </w:p>
        </w:tc>
        <w:tc>
          <w:tcPr>
            <w:tcW w:w="1260" w:type="dxa"/>
            <w:tcBorders>
              <w:top w:val="nil"/>
              <w:left w:val="nil"/>
              <w:bottom w:val="single" w:sz="8" w:space="0" w:color="auto"/>
              <w:right w:val="single" w:sz="8" w:space="0" w:color="auto"/>
            </w:tcBorders>
            <w:shd w:val="clear" w:color="auto" w:fill="auto"/>
            <w:hideMark/>
          </w:tcPr>
          <w:p w:rsidR="00EE7E13" w:rsidRPr="00EE7E13" w:rsidRDefault="00EE7E13" w:rsidP="00EE7E13">
            <w:pPr>
              <w:spacing w:after="0" w:line="240" w:lineRule="auto"/>
              <w:jc w:val="center"/>
              <w:rPr>
                <w:rFonts w:ascii="Times New Roman" w:eastAsia="Times New Roman" w:hAnsi="Times New Roman" w:cs="Times New Roman"/>
                <w:b/>
                <w:bCs/>
                <w:color w:val="000000"/>
                <w:sz w:val="20"/>
                <w:szCs w:val="20"/>
              </w:rPr>
            </w:pPr>
            <w:r w:rsidRPr="00EE7E13">
              <w:rPr>
                <w:rFonts w:ascii="Times New Roman" w:eastAsia="Times New Roman" w:hAnsi="Times New Roman" w:cs="Times New Roman"/>
                <w:b/>
                <w:bCs/>
                <w:color w:val="000000"/>
                <w:sz w:val="20"/>
                <w:szCs w:val="20"/>
              </w:rPr>
              <w:t>I</w:t>
            </w:r>
          </w:p>
        </w:tc>
        <w:tc>
          <w:tcPr>
            <w:tcW w:w="1453" w:type="dxa"/>
            <w:tcBorders>
              <w:top w:val="nil"/>
              <w:left w:val="nil"/>
              <w:bottom w:val="single" w:sz="8" w:space="0" w:color="auto"/>
              <w:right w:val="single" w:sz="8" w:space="0" w:color="auto"/>
            </w:tcBorders>
            <w:shd w:val="clear" w:color="auto" w:fill="auto"/>
            <w:hideMark/>
          </w:tcPr>
          <w:p w:rsidR="00EE7E13" w:rsidRPr="00EE7E13" w:rsidRDefault="00EE7E13" w:rsidP="00EE7E13">
            <w:pPr>
              <w:spacing w:after="0" w:line="240" w:lineRule="auto"/>
              <w:jc w:val="center"/>
              <w:rPr>
                <w:rFonts w:ascii="Times New Roman" w:eastAsia="Times New Roman" w:hAnsi="Times New Roman" w:cs="Times New Roman"/>
                <w:b/>
                <w:bCs/>
                <w:color w:val="000000"/>
                <w:sz w:val="20"/>
                <w:szCs w:val="20"/>
              </w:rPr>
            </w:pPr>
            <w:r w:rsidRPr="00EE7E13">
              <w:rPr>
                <w:rFonts w:ascii="Times New Roman" w:eastAsia="Times New Roman" w:hAnsi="Times New Roman" w:cs="Times New Roman"/>
                <w:b/>
                <w:bCs/>
                <w:color w:val="000000"/>
                <w:sz w:val="20"/>
                <w:szCs w:val="20"/>
              </w:rPr>
              <w:t>II</w:t>
            </w:r>
          </w:p>
        </w:tc>
        <w:tc>
          <w:tcPr>
            <w:tcW w:w="1379" w:type="dxa"/>
            <w:tcBorders>
              <w:top w:val="nil"/>
              <w:left w:val="nil"/>
              <w:bottom w:val="single" w:sz="8" w:space="0" w:color="auto"/>
              <w:right w:val="single" w:sz="8" w:space="0" w:color="auto"/>
            </w:tcBorders>
            <w:shd w:val="clear" w:color="auto" w:fill="auto"/>
            <w:hideMark/>
          </w:tcPr>
          <w:p w:rsidR="00EE7E13" w:rsidRPr="00EE7E13" w:rsidRDefault="00EE7E13" w:rsidP="00EE7E13">
            <w:pPr>
              <w:spacing w:after="0" w:line="240" w:lineRule="auto"/>
              <w:jc w:val="center"/>
              <w:rPr>
                <w:rFonts w:ascii="Times New Roman" w:eastAsia="Times New Roman" w:hAnsi="Times New Roman" w:cs="Times New Roman"/>
                <w:b/>
                <w:bCs/>
                <w:color w:val="000000"/>
                <w:sz w:val="20"/>
                <w:szCs w:val="20"/>
              </w:rPr>
            </w:pPr>
            <w:r w:rsidRPr="00EE7E13">
              <w:rPr>
                <w:rFonts w:ascii="Times New Roman" w:eastAsia="Times New Roman" w:hAnsi="Times New Roman" w:cs="Times New Roman"/>
                <w:b/>
                <w:bCs/>
                <w:color w:val="000000"/>
                <w:sz w:val="20"/>
                <w:szCs w:val="20"/>
              </w:rPr>
              <w:t>III</w:t>
            </w:r>
          </w:p>
        </w:tc>
        <w:tc>
          <w:tcPr>
            <w:tcW w:w="1348" w:type="dxa"/>
            <w:tcBorders>
              <w:top w:val="nil"/>
              <w:left w:val="nil"/>
              <w:bottom w:val="single" w:sz="8" w:space="0" w:color="auto"/>
              <w:right w:val="single" w:sz="8" w:space="0" w:color="auto"/>
            </w:tcBorders>
            <w:shd w:val="clear" w:color="auto" w:fill="auto"/>
            <w:hideMark/>
          </w:tcPr>
          <w:p w:rsidR="00EE7E13" w:rsidRPr="00EE7E13" w:rsidRDefault="00EE7E13" w:rsidP="00EE7E13">
            <w:pPr>
              <w:spacing w:after="0" w:line="240" w:lineRule="auto"/>
              <w:jc w:val="center"/>
              <w:rPr>
                <w:rFonts w:ascii="Times New Roman" w:eastAsia="Times New Roman" w:hAnsi="Times New Roman" w:cs="Times New Roman"/>
                <w:b/>
                <w:bCs/>
                <w:color w:val="000000"/>
                <w:sz w:val="20"/>
                <w:szCs w:val="20"/>
              </w:rPr>
            </w:pPr>
            <w:r w:rsidRPr="00EE7E13">
              <w:rPr>
                <w:rFonts w:ascii="Times New Roman" w:eastAsia="Times New Roman" w:hAnsi="Times New Roman" w:cs="Times New Roman"/>
                <w:b/>
                <w:bCs/>
                <w:color w:val="000000"/>
                <w:sz w:val="20"/>
                <w:szCs w:val="20"/>
              </w:rPr>
              <w:t>IV</w:t>
            </w:r>
          </w:p>
        </w:tc>
        <w:tc>
          <w:tcPr>
            <w:tcW w:w="1661" w:type="dxa"/>
            <w:tcBorders>
              <w:top w:val="nil"/>
              <w:left w:val="nil"/>
              <w:bottom w:val="single" w:sz="8" w:space="0" w:color="auto"/>
              <w:right w:val="single" w:sz="8" w:space="0" w:color="auto"/>
            </w:tcBorders>
            <w:shd w:val="clear" w:color="auto" w:fill="auto"/>
            <w:hideMark/>
          </w:tcPr>
          <w:p w:rsidR="00EE7E13" w:rsidRPr="00EE7E13" w:rsidRDefault="00EE7E13" w:rsidP="00EE7E13">
            <w:pPr>
              <w:spacing w:after="0" w:line="240" w:lineRule="auto"/>
              <w:jc w:val="center"/>
              <w:rPr>
                <w:rFonts w:ascii="Times New Roman" w:eastAsia="Times New Roman" w:hAnsi="Times New Roman" w:cs="Times New Roman"/>
                <w:b/>
                <w:bCs/>
                <w:color w:val="000000"/>
                <w:sz w:val="20"/>
                <w:szCs w:val="20"/>
              </w:rPr>
            </w:pPr>
            <w:r w:rsidRPr="00EE7E13">
              <w:rPr>
                <w:rFonts w:ascii="Times New Roman" w:eastAsia="Times New Roman" w:hAnsi="Times New Roman" w:cs="Times New Roman"/>
                <w:b/>
                <w:bCs/>
                <w:color w:val="000000"/>
                <w:sz w:val="20"/>
                <w:szCs w:val="20"/>
              </w:rPr>
              <w:t>V</w:t>
            </w:r>
          </w:p>
        </w:tc>
      </w:tr>
      <w:tr w:rsidR="00EE7E13" w:rsidRPr="00EE7E13" w:rsidTr="00EE7E13">
        <w:trPr>
          <w:trHeight w:val="458"/>
        </w:trPr>
        <w:tc>
          <w:tcPr>
            <w:tcW w:w="10221" w:type="dxa"/>
            <w:gridSpan w:val="7"/>
            <w:tcBorders>
              <w:top w:val="single" w:sz="8" w:space="0" w:color="auto"/>
              <w:left w:val="single" w:sz="8" w:space="0" w:color="auto"/>
              <w:bottom w:val="single" w:sz="8" w:space="0" w:color="auto"/>
              <w:right w:val="nil"/>
            </w:tcBorders>
            <w:shd w:val="clear" w:color="000000" w:fill="BFBFBF"/>
            <w:vAlign w:val="center"/>
            <w:hideMark/>
          </w:tcPr>
          <w:p w:rsidR="00EE7E13" w:rsidRPr="00EE7E13" w:rsidRDefault="00EE7E13" w:rsidP="00EE7E13">
            <w:pPr>
              <w:spacing w:after="0" w:line="240" w:lineRule="auto"/>
              <w:jc w:val="center"/>
              <w:rPr>
                <w:rFonts w:ascii="Times New Roman" w:eastAsia="Times New Roman" w:hAnsi="Times New Roman" w:cs="Times New Roman"/>
                <w:b/>
                <w:bCs/>
                <w:color w:val="000000"/>
                <w:sz w:val="28"/>
                <w:szCs w:val="28"/>
              </w:rPr>
            </w:pPr>
            <w:r w:rsidRPr="00EE7E13">
              <w:rPr>
                <w:rFonts w:ascii="Times New Roman" w:eastAsia="Times New Roman" w:hAnsi="Times New Roman" w:cs="Times New Roman"/>
                <w:b/>
                <w:bCs/>
                <w:color w:val="000000"/>
                <w:sz w:val="28"/>
                <w:szCs w:val="28"/>
              </w:rPr>
              <w:t>Required Courses:</w:t>
            </w:r>
          </w:p>
        </w:tc>
      </w:tr>
      <w:tr w:rsidR="00EE7E13" w:rsidRPr="00EE7E13" w:rsidTr="00EF5025">
        <w:trPr>
          <w:trHeight w:val="525"/>
        </w:trPr>
        <w:tc>
          <w:tcPr>
            <w:tcW w:w="780" w:type="dxa"/>
            <w:tcBorders>
              <w:top w:val="nil"/>
              <w:left w:val="single" w:sz="8" w:space="0" w:color="auto"/>
              <w:bottom w:val="single" w:sz="8" w:space="0" w:color="auto"/>
              <w:right w:val="single" w:sz="8" w:space="0" w:color="auto"/>
            </w:tcBorders>
            <w:shd w:val="clear" w:color="auto" w:fill="auto"/>
            <w:noWrap/>
            <w:vAlign w:val="bottom"/>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2340"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Times New Roman" w:eastAsia="Times New Roman" w:hAnsi="Times New Roman" w:cs="Times New Roman"/>
                <w:color w:val="000000"/>
                <w:sz w:val="20"/>
                <w:szCs w:val="20"/>
                <w:u w:val="single"/>
              </w:rPr>
            </w:pPr>
            <w:r w:rsidRPr="00EE7E13">
              <w:rPr>
                <w:rFonts w:ascii="Times New Roman" w:eastAsia="Times New Roman" w:hAnsi="Times New Roman" w:cs="Times New Roman"/>
                <w:color w:val="000000"/>
                <w:sz w:val="20"/>
                <w:szCs w:val="20"/>
                <w:u w:val="single"/>
              </w:rPr>
              <w:t>Managerial Economics (MBAD 602)</w:t>
            </w:r>
          </w:p>
        </w:tc>
        <w:tc>
          <w:tcPr>
            <w:tcW w:w="1260"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3</w:t>
            </w:r>
          </w:p>
        </w:tc>
        <w:tc>
          <w:tcPr>
            <w:tcW w:w="1453"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2</w:t>
            </w:r>
          </w:p>
        </w:tc>
        <w:tc>
          <w:tcPr>
            <w:tcW w:w="1379"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3</w:t>
            </w:r>
          </w:p>
        </w:tc>
        <w:tc>
          <w:tcPr>
            <w:tcW w:w="1348"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661"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2</w:t>
            </w:r>
          </w:p>
        </w:tc>
      </w:tr>
      <w:tr w:rsidR="00EE7E13" w:rsidRPr="00EE7E13" w:rsidTr="00EF5025">
        <w:trPr>
          <w:trHeight w:val="780"/>
        </w:trPr>
        <w:tc>
          <w:tcPr>
            <w:tcW w:w="780" w:type="dxa"/>
            <w:tcBorders>
              <w:top w:val="nil"/>
              <w:left w:val="single" w:sz="8" w:space="0" w:color="auto"/>
              <w:bottom w:val="single" w:sz="8" w:space="0" w:color="auto"/>
              <w:right w:val="single" w:sz="8" w:space="0" w:color="auto"/>
            </w:tcBorders>
            <w:shd w:val="clear" w:color="auto" w:fill="auto"/>
            <w:noWrap/>
            <w:vAlign w:val="bottom"/>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2340"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Times New Roman" w:eastAsia="Times New Roman" w:hAnsi="Times New Roman" w:cs="Times New Roman"/>
                <w:color w:val="000000"/>
                <w:sz w:val="20"/>
                <w:szCs w:val="20"/>
                <w:u w:val="single"/>
              </w:rPr>
            </w:pPr>
            <w:r w:rsidRPr="00EE7E13">
              <w:rPr>
                <w:rFonts w:ascii="Times New Roman" w:eastAsia="Times New Roman" w:hAnsi="Times New Roman" w:cs="Times New Roman"/>
                <w:color w:val="000000"/>
                <w:sz w:val="20"/>
                <w:szCs w:val="20"/>
                <w:u w:val="single"/>
              </w:rPr>
              <w:t>Accounting for Managerial Decision Making (MBAD 601)</w:t>
            </w:r>
          </w:p>
        </w:tc>
        <w:tc>
          <w:tcPr>
            <w:tcW w:w="1260"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2</w:t>
            </w:r>
          </w:p>
        </w:tc>
        <w:tc>
          <w:tcPr>
            <w:tcW w:w="1453"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3</w:t>
            </w:r>
          </w:p>
        </w:tc>
        <w:tc>
          <w:tcPr>
            <w:tcW w:w="1379"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348"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661"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r>
      <w:tr w:rsidR="00EE7E13" w:rsidRPr="00EE7E13" w:rsidTr="00EF5025">
        <w:trPr>
          <w:trHeight w:val="525"/>
        </w:trPr>
        <w:tc>
          <w:tcPr>
            <w:tcW w:w="780" w:type="dxa"/>
            <w:tcBorders>
              <w:top w:val="nil"/>
              <w:left w:val="single" w:sz="8" w:space="0" w:color="auto"/>
              <w:bottom w:val="single" w:sz="8" w:space="0" w:color="auto"/>
              <w:right w:val="single" w:sz="8" w:space="0" w:color="auto"/>
            </w:tcBorders>
            <w:shd w:val="clear" w:color="auto" w:fill="auto"/>
            <w:noWrap/>
            <w:vAlign w:val="bottom"/>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2340"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Times New Roman" w:eastAsia="Times New Roman" w:hAnsi="Times New Roman" w:cs="Times New Roman"/>
                <w:color w:val="000000"/>
                <w:sz w:val="20"/>
                <w:szCs w:val="20"/>
                <w:u w:val="single"/>
              </w:rPr>
            </w:pPr>
            <w:r w:rsidRPr="00EE7E13">
              <w:rPr>
                <w:rFonts w:ascii="Times New Roman" w:eastAsia="Times New Roman" w:hAnsi="Times New Roman" w:cs="Times New Roman"/>
                <w:color w:val="000000"/>
                <w:sz w:val="20"/>
                <w:szCs w:val="20"/>
                <w:u w:val="single"/>
              </w:rPr>
              <w:t>Business Analytics (MBAD 615)</w:t>
            </w:r>
          </w:p>
        </w:tc>
        <w:tc>
          <w:tcPr>
            <w:tcW w:w="1260"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3</w:t>
            </w:r>
          </w:p>
        </w:tc>
        <w:tc>
          <w:tcPr>
            <w:tcW w:w="1453"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p>
        </w:tc>
        <w:tc>
          <w:tcPr>
            <w:tcW w:w="1379"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348"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661"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1</w:t>
            </w:r>
          </w:p>
        </w:tc>
      </w:tr>
      <w:tr w:rsidR="00EE7E13" w:rsidRPr="00EE7E13" w:rsidTr="00EF5025">
        <w:trPr>
          <w:trHeight w:val="525"/>
        </w:trPr>
        <w:tc>
          <w:tcPr>
            <w:tcW w:w="780" w:type="dxa"/>
            <w:tcBorders>
              <w:top w:val="nil"/>
              <w:left w:val="single" w:sz="8" w:space="0" w:color="auto"/>
              <w:bottom w:val="single" w:sz="8" w:space="0" w:color="auto"/>
              <w:right w:val="single" w:sz="8" w:space="0" w:color="auto"/>
            </w:tcBorders>
            <w:shd w:val="clear" w:color="auto" w:fill="auto"/>
            <w:noWrap/>
            <w:vAlign w:val="bottom"/>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2340"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Times New Roman" w:eastAsia="Times New Roman" w:hAnsi="Times New Roman" w:cs="Times New Roman"/>
                <w:color w:val="000000"/>
                <w:sz w:val="20"/>
                <w:szCs w:val="20"/>
                <w:u w:val="single"/>
              </w:rPr>
            </w:pPr>
            <w:r w:rsidRPr="00EE7E13">
              <w:rPr>
                <w:rFonts w:ascii="Times New Roman" w:eastAsia="Times New Roman" w:hAnsi="Times New Roman" w:cs="Times New Roman"/>
                <w:color w:val="000000"/>
                <w:sz w:val="20"/>
                <w:szCs w:val="20"/>
                <w:u w:val="single"/>
              </w:rPr>
              <w:t>Marketing Management and Strategy (MBAD 640)</w:t>
            </w:r>
          </w:p>
        </w:tc>
        <w:tc>
          <w:tcPr>
            <w:tcW w:w="1260"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1</w:t>
            </w:r>
          </w:p>
        </w:tc>
        <w:tc>
          <w:tcPr>
            <w:tcW w:w="1453"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3</w:t>
            </w:r>
          </w:p>
        </w:tc>
        <w:tc>
          <w:tcPr>
            <w:tcW w:w="1379"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348"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2</w:t>
            </w:r>
          </w:p>
        </w:tc>
        <w:tc>
          <w:tcPr>
            <w:tcW w:w="1661" w:type="dxa"/>
            <w:tcBorders>
              <w:top w:val="nil"/>
              <w:left w:val="nil"/>
              <w:bottom w:val="single" w:sz="8" w:space="0" w:color="auto"/>
              <w:right w:val="single" w:sz="8" w:space="0" w:color="auto"/>
            </w:tcBorders>
            <w:shd w:val="clear" w:color="auto" w:fill="auto"/>
            <w:vAlign w:val="center"/>
            <w:hideMark/>
          </w:tcPr>
          <w:p w:rsidR="00EE7E13" w:rsidRPr="00EE7E13" w:rsidRDefault="00EC2D04" w:rsidP="00EE7E1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p>
        </w:tc>
      </w:tr>
      <w:tr w:rsidR="00EE7E13" w:rsidRPr="00EE7E13" w:rsidTr="00EF5025">
        <w:trPr>
          <w:trHeight w:val="525"/>
        </w:trPr>
        <w:tc>
          <w:tcPr>
            <w:tcW w:w="780" w:type="dxa"/>
            <w:tcBorders>
              <w:top w:val="nil"/>
              <w:left w:val="single" w:sz="8" w:space="0" w:color="auto"/>
              <w:bottom w:val="single" w:sz="8" w:space="0" w:color="auto"/>
              <w:right w:val="single" w:sz="8" w:space="0" w:color="auto"/>
            </w:tcBorders>
            <w:shd w:val="clear" w:color="auto" w:fill="auto"/>
            <w:noWrap/>
            <w:vAlign w:val="bottom"/>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2340"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Times New Roman" w:eastAsia="Times New Roman" w:hAnsi="Times New Roman" w:cs="Times New Roman"/>
                <w:color w:val="000000"/>
                <w:sz w:val="20"/>
                <w:szCs w:val="20"/>
                <w:u w:val="single"/>
              </w:rPr>
            </w:pPr>
            <w:r w:rsidRPr="00EE7E13">
              <w:rPr>
                <w:rFonts w:ascii="Times New Roman" w:eastAsia="Times New Roman" w:hAnsi="Times New Roman" w:cs="Times New Roman"/>
                <w:color w:val="000000"/>
                <w:sz w:val="20"/>
                <w:szCs w:val="20"/>
                <w:u w:val="single"/>
              </w:rPr>
              <w:t>Financial Management I ((MBAD 620)</w:t>
            </w:r>
          </w:p>
        </w:tc>
        <w:tc>
          <w:tcPr>
            <w:tcW w:w="1260"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sz w:val="24"/>
                <w:szCs w:val="24"/>
              </w:rPr>
            </w:pPr>
            <w:r w:rsidRPr="00EE7E13">
              <w:rPr>
                <w:rFonts w:ascii="Calibri" w:eastAsia="Times New Roman" w:hAnsi="Calibri" w:cs="Calibri"/>
                <w:sz w:val="24"/>
                <w:szCs w:val="24"/>
              </w:rPr>
              <w:t>3</w:t>
            </w:r>
          </w:p>
        </w:tc>
        <w:tc>
          <w:tcPr>
            <w:tcW w:w="1453"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sz w:val="24"/>
                <w:szCs w:val="24"/>
              </w:rPr>
            </w:pPr>
            <w:r w:rsidRPr="00EE7E13">
              <w:rPr>
                <w:rFonts w:ascii="Calibri" w:eastAsia="Times New Roman" w:hAnsi="Calibri" w:cs="Calibri"/>
                <w:sz w:val="24"/>
                <w:szCs w:val="24"/>
              </w:rPr>
              <w:t>2</w:t>
            </w:r>
          </w:p>
        </w:tc>
        <w:tc>
          <w:tcPr>
            <w:tcW w:w="1379"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sz w:val="24"/>
                <w:szCs w:val="24"/>
              </w:rPr>
            </w:pPr>
            <w:r w:rsidRPr="00EE7E13">
              <w:rPr>
                <w:rFonts w:ascii="Calibri" w:eastAsia="Times New Roman" w:hAnsi="Calibri" w:cs="Calibri"/>
                <w:sz w:val="24"/>
                <w:szCs w:val="24"/>
              </w:rPr>
              <w:t xml:space="preserve"> </w:t>
            </w:r>
          </w:p>
        </w:tc>
        <w:tc>
          <w:tcPr>
            <w:tcW w:w="1348"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sz w:val="24"/>
                <w:szCs w:val="24"/>
              </w:rPr>
            </w:pPr>
            <w:r w:rsidRPr="00EE7E13">
              <w:rPr>
                <w:rFonts w:ascii="Calibri" w:eastAsia="Times New Roman" w:hAnsi="Calibri" w:cs="Calibri"/>
                <w:sz w:val="24"/>
                <w:szCs w:val="24"/>
              </w:rPr>
              <w:t xml:space="preserve"> </w:t>
            </w:r>
          </w:p>
        </w:tc>
        <w:tc>
          <w:tcPr>
            <w:tcW w:w="1661"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sz w:val="24"/>
                <w:szCs w:val="24"/>
              </w:rPr>
            </w:pPr>
            <w:r w:rsidRPr="00EE7E13">
              <w:rPr>
                <w:rFonts w:ascii="Calibri" w:eastAsia="Times New Roman" w:hAnsi="Calibri" w:cs="Calibri"/>
                <w:sz w:val="24"/>
                <w:szCs w:val="24"/>
              </w:rPr>
              <w:t>1</w:t>
            </w:r>
          </w:p>
        </w:tc>
      </w:tr>
      <w:tr w:rsidR="00EE7E13" w:rsidRPr="00EE7E13" w:rsidTr="00EF5025">
        <w:trPr>
          <w:trHeight w:val="563"/>
        </w:trPr>
        <w:tc>
          <w:tcPr>
            <w:tcW w:w="780" w:type="dxa"/>
            <w:tcBorders>
              <w:top w:val="nil"/>
              <w:left w:val="single" w:sz="8" w:space="0" w:color="auto"/>
              <w:bottom w:val="single" w:sz="8" w:space="0" w:color="auto"/>
              <w:right w:val="single" w:sz="8" w:space="0" w:color="auto"/>
            </w:tcBorders>
            <w:shd w:val="clear" w:color="auto" w:fill="auto"/>
            <w:noWrap/>
            <w:vAlign w:val="bottom"/>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2340"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Times New Roman" w:eastAsia="Times New Roman" w:hAnsi="Times New Roman" w:cs="Times New Roman"/>
                <w:color w:val="000000"/>
                <w:sz w:val="20"/>
                <w:szCs w:val="20"/>
                <w:u w:val="single"/>
              </w:rPr>
            </w:pPr>
            <w:r w:rsidRPr="00EE7E13">
              <w:rPr>
                <w:rFonts w:ascii="Times New Roman" w:eastAsia="Times New Roman" w:hAnsi="Times New Roman" w:cs="Times New Roman"/>
                <w:color w:val="000000"/>
                <w:sz w:val="20"/>
                <w:szCs w:val="20"/>
                <w:u w:val="single"/>
              </w:rPr>
              <w:t>Becoming a 21</w:t>
            </w:r>
            <w:r w:rsidRPr="00EE7E13">
              <w:rPr>
                <w:rFonts w:ascii="Times New Roman" w:eastAsia="Times New Roman" w:hAnsi="Times New Roman" w:cs="Times New Roman"/>
                <w:color w:val="000000"/>
                <w:sz w:val="20"/>
                <w:szCs w:val="20"/>
                <w:u w:val="single"/>
                <w:vertAlign w:val="superscript"/>
              </w:rPr>
              <w:t>st</w:t>
            </w:r>
            <w:r w:rsidRPr="00EE7E13">
              <w:rPr>
                <w:rFonts w:ascii="Times New Roman" w:eastAsia="Times New Roman" w:hAnsi="Times New Roman" w:cs="Times New Roman"/>
                <w:color w:val="000000"/>
                <w:sz w:val="20"/>
                <w:szCs w:val="20"/>
                <w:u w:val="single"/>
              </w:rPr>
              <w:t xml:space="preserve"> Century Leader (MBAD 610)</w:t>
            </w:r>
          </w:p>
        </w:tc>
        <w:tc>
          <w:tcPr>
            <w:tcW w:w="1260"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453"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1</w:t>
            </w:r>
          </w:p>
        </w:tc>
        <w:tc>
          <w:tcPr>
            <w:tcW w:w="1379"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1</w:t>
            </w:r>
          </w:p>
        </w:tc>
        <w:tc>
          <w:tcPr>
            <w:tcW w:w="1348"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3</w:t>
            </w:r>
          </w:p>
        </w:tc>
        <w:tc>
          <w:tcPr>
            <w:tcW w:w="1661"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1</w:t>
            </w:r>
          </w:p>
        </w:tc>
      </w:tr>
      <w:tr w:rsidR="00EE7E13" w:rsidRPr="00EE7E13" w:rsidTr="00EF5025">
        <w:trPr>
          <w:trHeight w:val="525"/>
        </w:trPr>
        <w:tc>
          <w:tcPr>
            <w:tcW w:w="780" w:type="dxa"/>
            <w:tcBorders>
              <w:top w:val="nil"/>
              <w:left w:val="single" w:sz="8" w:space="0" w:color="auto"/>
              <w:bottom w:val="single" w:sz="8" w:space="0" w:color="auto"/>
              <w:right w:val="single" w:sz="8" w:space="0" w:color="auto"/>
            </w:tcBorders>
            <w:shd w:val="clear" w:color="auto" w:fill="auto"/>
            <w:noWrap/>
            <w:vAlign w:val="bottom"/>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2340"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Times New Roman" w:eastAsia="Times New Roman" w:hAnsi="Times New Roman" w:cs="Times New Roman"/>
                <w:color w:val="000000"/>
                <w:sz w:val="20"/>
                <w:szCs w:val="20"/>
                <w:u w:val="single"/>
              </w:rPr>
            </w:pPr>
            <w:r w:rsidRPr="00EE7E13">
              <w:rPr>
                <w:rFonts w:ascii="Times New Roman" w:eastAsia="Times New Roman" w:hAnsi="Times New Roman" w:cs="Times New Roman"/>
                <w:color w:val="000000"/>
                <w:sz w:val="20"/>
                <w:szCs w:val="20"/>
                <w:u w:val="single"/>
              </w:rPr>
              <w:t>Operations Management (MBAD 660)</w:t>
            </w:r>
          </w:p>
        </w:tc>
        <w:tc>
          <w:tcPr>
            <w:tcW w:w="1260"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2</w:t>
            </w:r>
          </w:p>
        </w:tc>
        <w:tc>
          <w:tcPr>
            <w:tcW w:w="1453"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3</w:t>
            </w:r>
          </w:p>
        </w:tc>
        <w:tc>
          <w:tcPr>
            <w:tcW w:w="1379"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1</w:t>
            </w:r>
          </w:p>
        </w:tc>
        <w:tc>
          <w:tcPr>
            <w:tcW w:w="1348"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661"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r>
      <w:tr w:rsidR="00EE7E13" w:rsidRPr="00EE7E13" w:rsidTr="00EF5025">
        <w:trPr>
          <w:trHeight w:val="480"/>
        </w:trPr>
        <w:tc>
          <w:tcPr>
            <w:tcW w:w="780" w:type="dxa"/>
            <w:tcBorders>
              <w:top w:val="nil"/>
              <w:left w:val="single" w:sz="8" w:space="0" w:color="auto"/>
              <w:bottom w:val="single" w:sz="8" w:space="0" w:color="auto"/>
              <w:right w:val="single" w:sz="8" w:space="0" w:color="auto"/>
            </w:tcBorders>
            <w:shd w:val="clear" w:color="auto" w:fill="auto"/>
            <w:noWrap/>
            <w:vAlign w:val="bottom"/>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2340"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Times New Roman" w:eastAsia="Times New Roman" w:hAnsi="Times New Roman" w:cs="Times New Roman"/>
                <w:color w:val="000000"/>
                <w:sz w:val="20"/>
                <w:szCs w:val="20"/>
                <w:u w:val="single"/>
              </w:rPr>
            </w:pPr>
            <w:r w:rsidRPr="00EE7E13">
              <w:rPr>
                <w:rFonts w:ascii="Times New Roman" w:eastAsia="Times New Roman" w:hAnsi="Times New Roman" w:cs="Times New Roman"/>
                <w:color w:val="000000"/>
                <w:sz w:val="20"/>
                <w:szCs w:val="20"/>
                <w:u w:val="single"/>
              </w:rPr>
              <w:t xml:space="preserve">Leading Change in an Uncertain World (MBAD 612) </w:t>
            </w:r>
          </w:p>
        </w:tc>
        <w:tc>
          <w:tcPr>
            <w:tcW w:w="1260"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453"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1</w:t>
            </w:r>
          </w:p>
        </w:tc>
        <w:tc>
          <w:tcPr>
            <w:tcW w:w="1379"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1</w:t>
            </w:r>
          </w:p>
        </w:tc>
        <w:tc>
          <w:tcPr>
            <w:tcW w:w="1348"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3</w:t>
            </w:r>
          </w:p>
        </w:tc>
        <w:tc>
          <w:tcPr>
            <w:tcW w:w="1661"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2</w:t>
            </w:r>
          </w:p>
        </w:tc>
      </w:tr>
      <w:tr w:rsidR="00EE7E13" w:rsidRPr="00EE7E13" w:rsidTr="00EF5025">
        <w:trPr>
          <w:trHeight w:val="480"/>
        </w:trPr>
        <w:tc>
          <w:tcPr>
            <w:tcW w:w="780" w:type="dxa"/>
            <w:tcBorders>
              <w:top w:val="nil"/>
              <w:left w:val="single" w:sz="8" w:space="0" w:color="auto"/>
              <w:bottom w:val="single" w:sz="8" w:space="0" w:color="auto"/>
              <w:right w:val="single" w:sz="8" w:space="0" w:color="auto"/>
            </w:tcBorders>
            <w:shd w:val="clear" w:color="auto" w:fill="auto"/>
            <w:noWrap/>
            <w:vAlign w:val="bottom"/>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w:t>
            </w:r>
          </w:p>
        </w:tc>
        <w:tc>
          <w:tcPr>
            <w:tcW w:w="2340" w:type="dxa"/>
            <w:tcBorders>
              <w:top w:val="nil"/>
              <w:left w:val="nil"/>
              <w:bottom w:val="nil"/>
              <w:right w:val="single" w:sz="8" w:space="0" w:color="auto"/>
            </w:tcBorders>
            <w:shd w:val="clear" w:color="auto" w:fill="auto"/>
            <w:vAlign w:val="center"/>
            <w:hideMark/>
          </w:tcPr>
          <w:p w:rsidR="00EE7E13" w:rsidRPr="00EE7E13" w:rsidRDefault="00EE7E13" w:rsidP="00EE7E13">
            <w:pPr>
              <w:spacing w:after="0" w:line="240" w:lineRule="auto"/>
              <w:rPr>
                <w:rFonts w:ascii="Times New Roman" w:eastAsia="Times New Roman" w:hAnsi="Times New Roman" w:cs="Times New Roman"/>
                <w:color w:val="000000"/>
                <w:sz w:val="20"/>
                <w:szCs w:val="20"/>
                <w:u w:val="single"/>
              </w:rPr>
            </w:pPr>
            <w:r w:rsidRPr="00EE7E13">
              <w:rPr>
                <w:rFonts w:ascii="Times New Roman" w:eastAsia="Times New Roman" w:hAnsi="Times New Roman" w:cs="Times New Roman"/>
                <w:color w:val="000000"/>
                <w:sz w:val="20"/>
                <w:szCs w:val="20"/>
                <w:u w:val="single"/>
              </w:rPr>
              <w:t>Intermediate Accounting</w:t>
            </w:r>
          </w:p>
        </w:tc>
        <w:tc>
          <w:tcPr>
            <w:tcW w:w="1260" w:type="dxa"/>
            <w:tcBorders>
              <w:top w:val="nil"/>
              <w:left w:val="nil"/>
              <w:bottom w:val="nil"/>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1</w:t>
            </w:r>
          </w:p>
        </w:tc>
        <w:tc>
          <w:tcPr>
            <w:tcW w:w="1453" w:type="dxa"/>
            <w:tcBorders>
              <w:top w:val="nil"/>
              <w:left w:val="nil"/>
              <w:bottom w:val="nil"/>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3</w:t>
            </w:r>
          </w:p>
        </w:tc>
        <w:tc>
          <w:tcPr>
            <w:tcW w:w="1379" w:type="dxa"/>
            <w:tcBorders>
              <w:top w:val="nil"/>
              <w:left w:val="nil"/>
              <w:bottom w:val="nil"/>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 </w:t>
            </w:r>
          </w:p>
        </w:tc>
        <w:tc>
          <w:tcPr>
            <w:tcW w:w="1348" w:type="dxa"/>
            <w:tcBorders>
              <w:top w:val="nil"/>
              <w:left w:val="nil"/>
              <w:bottom w:val="nil"/>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 </w:t>
            </w:r>
          </w:p>
        </w:tc>
        <w:tc>
          <w:tcPr>
            <w:tcW w:w="1661" w:type="dxa"/>
            <w:tcBorders>
              <w:top w:val="nil"/>
              <w:left w:val="nil"/>
              <w:bottom w:val="nil"/>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 </w:t>
            </w:r>
          </w:p>
        </w:tc>
      </w:tr>
      <w:tr w:rsidR="00EE7E13" w:rsidRPr="00EE7E13" w:rsidTr="00EF5025">
        <w:trPr>
          <w:trHeight w:val="330"/>
        </w:trPr>
        <w:tc>
          <w:tcPr>
            <w:tcW w:w="780" w:type="dxa"/>
            <w:tcBorders>
              <w:top w:val="nil"/>
              <w:left w:val="single" w:sz="8" w:space="0" w:color="auto"/>
              <w:bottom w:val="single" w:sz="8" w:space="0" w:color="auto"/>
              <w:right w:val="single" w:sz="8" w:space="0" w:color="auto"/>
            </w:tcBorders>
            <w:shd w:val="clear" w:color="auto" w:fill="auto"/>
            <w:noWrap/>
            <w:vAlign w:val="bottom"/>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2340" w:type="dxa"/>
            <w:tcBorders>
              <w:top w:val="single" w:sz="8" w:space="0" w:color="auto"/>
              <w:left w:val="nil"/>
              <w:bottom w:val="nil"/>
              <w:right w:val="single" w:sz="8" w:space="0" w:color="auto"/>
            </w:tcBorders>
            <w:shd w:val="clear" w:color="auto" w:fill="auto"/>
            <w:vAlign w:val="center"/>
            <w:hideMark/>
          </w:tcPr>
          <w:p w:rsidR="00EE7E13" w:rsidRPr="00EE7E13" w:rsidRDefault="00EE7E13" w:rsidP="00EE7E13">
            <w:pPr>
              <w:spacing w:after="0" w:line="240" w:lineRule="auto"/>
              <w:rPr>
                <w:rFonts w:ascii="Times New Roman" w:eastAsia="Times New Roman" w:hAnsi="Times New Roman" w:cs="Times New Roman"/>
                <w:color w:val="000000"/>
                <w:sz w:val="20"/>
                <w:szCs w:val="20"/>
                <w:u w:val="single"/>
              </w:rPr>
            </w:pPr>
            <w:r w:rsidRPr="00EE7E13">
              <w:rPr>
                <w:rFonts w:ascii="Times New Roman" w:eastAsia="Times New Roman" w:hAnsi="Times New Roman" w:cs="Times New Roman"/>
                <w:color w:val="000000"/>
                <w:sz w:val="20"/>
                <w:szCs w:val="20"/>
                <w:u w:val="single"/>
              </w:rPr>
              <w:t>International Accounting</w:t>
            </w:r>
          </w:p>
        </w:tc>
        <w:tc>
          <w:tcPr>
            <w:tcW w:w="1260" w:type="dxa"/>
            <w:tcBorders>
              <w:top w:val="single" w:sz="8" w:space="0" w:color="auto"/>
              <w:left w:val="nil"/>
              <w:bottom w:val="nil"/>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453" w:type="dxa"/>
            <w:tcBorders>
              <w:top w:val="single" w:sz="8" w:space="0" w:color="auto"/>
              <w:left w:val="nil"/>
              <w:bottom w:val="nil"/>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3</w:t>
            </w:r>
          </w:p>
        </w:tc>
        <w:tc>
          <w:tcPr>
            <w:tcW w:w="1379" w:type="dxa"/>
            <w:tcBorders>
              <w:top w:val="single" w:sz="8" w:space="0" w:color="auto"/>
              <w:left w:val="nil"/>
              <w:bottom w:val="nil"/>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3</w:t>
            </w:r>
          </w:p>
        </w:tc>
        <w:tc>
          <w:tcPr>
            <w:tcW w:w="1348" w:type="dxa"/>
            <w:tcBorders>
              <w:top w:val="single" w:sz="8" w:space="0" w:color="auto"/>
              <w:left w:val="nil"/>
              <w:bottom w:val="nil"/>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sz w:val="24"/>
                <w:szCs w:val="24"/>
              </w:rPr>
            </w:pPr>
            <w:r w:rsidRPr="00EE7E13">
              <w:rPr>
                <w:rFonts w:ascii="Calibri" w:eastAsia="Times New Roman" w:hAnsi="Calibri" w:cs="Calibri"/>
                <w:sz w:val="24"/>
                <w:szCs w:val="24"/>
              </w:rPr>
              <w:t xml:space="preserve"> </w:t>
            </w:r>
          </w:p>
        </w:tc>
        <w:tc>
          <w:tcPr>
            <w:tcW w:w="1661" w:type="dxa"/>
            <w:tcBorders>
              <w:top w:val="single" w:sz="8" w:space="0" w:color="auto"/>
              <w:left w:val="nil"/>
              <w:bottom w:val="nil"/>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sz w:val="24"/>
                <w:szCs w:val="24"/>
              </w:rPr>
            </w:pPr>
            <w:r w:rsidRPr="00EE7E13">
              <w:rPr>
                <w:rFonts w:ascii="Calibri" w:eastAsia="Times New Roman" w:hAnsi="Calibri" w:cs="Calibri"/>
                <w:sz w:val="24"/>
                <w:szCs w:val="24"/>
              </w:rPr>
              <w:t>1</w:t>
            </w:r>
          </w:p>
        </w:tc>
      </w:tr>
      <w:tr w:rsidR="00EE7E13" w:rsidRPr="00EE7E13" w:rsidTr="00EF5025">
        <w:trPr>
          <w:trHeight w:val="780"/>
        </w:trPr>
        <w:tc>
          <w:tcPr>
            <w:tcW w:w="780" w:type="dxa"/>
            <w:tcBorders>
              <w:top w:val="nil"/>
              <w:left w:val="single" w:sz="8" w:space="0" w:color="auto"/>
              <w:bottom w:val="nil"/>
              <w:right w:val="single" w:sz="8" w:space="0" w:color="auto"/>
            </w:tcBorders>
            <w:shd w:val="clear" w:color="auto" w:fill="auto"/>
            <w:noWrap/>
            <w:vAlign w:val="bottom"/>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2340" w:type="dxa"/>
            <w:tcBorders>
              <w:top w:val="single" w:sz="8" w:space="0" w:color="auto"/>
              <w:left w:val="nil"/>
              <w:bottom w:val="nil"/>
              <w:right w:val="single" w:sz="8" w:space="0" w:color="auto"/>
            </w:tcBorders>
            <w:shd w:val="clear" w:color="auto" w:fill="auto"/>
            <w:vAlign w:val="center"/>
            <w:hideMark/>
          </w:tcPr>
          <w:p w:rsidR="00EE7E13" w:rsidRPr="00EE7E13" w:rsidRDefault="00EE7E13" w:rsidP="00EE7E13">
            <w:pPr>
              <w:spacing w:after="0" w:line="240" w:lineRule="auto"/>
              <w:rPr>
                <w:rFonts w:ascii="Times New Roman" w:eastAsia="Times New Roman" w:hAnsi="Times New Roman" w:cs="Times New Roman"/>
                <w:color w:val="000000"/>
                <w:sz w:val="20"/>
                <w:szCs w:val="20"/>
                <w:u w:val="single"/>
              </w:rPr>
            </w:pPr>
            <w:r w:rsidRPr="00EE7E13">
              <w:rPr>
                <w:rFonts w:ascii="Times New Roman" w:eastAsia="Times New Roman" w:hAnsi="Times New Roman" w:cs="Times New Roman"/>
                <w:color w:val="000000"/>
                <w:sz w:val="20"/>
                <w:szCs w:val="20"/>
                <w:u w:val="single"/>
              </w:rPr>
              <w:t>Fundamentals of Accounting Research &amp; Advanced Topics</w:t>
            </w:r>
          </w:p>
        </w:tc>
        <w:tc>
          <w:tcPr>
            <w:tcW w:w="1260" w:type="dxa"/>
            <w:tcBorders>
              <w:top w:val="single" w:sz="8" w:space="0" w:color="auto"/>
              <w:left w:val="nil"/>
              <w:bottom w:val="nil"/>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2</w:t>
            </w:r>
          </w:p>
        </w:tc>
        <w:tc>
          <w:tcPr>
            <w:tcW w:w="1453" w:type="dxa"/>
            <w:tcBorders>
              <w:top w:val="single" w:sz="8" w:space="0" w:color="auto"/>
              <w:left w:val="nil"/>
              <w:bottom w:val="nil"/>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3</w:t>
            </w:r>
          </w:p>
        </w:tc>
        <w:tc>
          <w:tcPr>
            <w:tcW w:w="1379" w:type="dxa"/>
            <w:tcBorders>
              <w:top w:val="single" w:sz="8" w:space="0" w:color="auto"/>
              <w:left w:val="nil"/>
              <w:bottom w:val="nil"/>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348" w:type="dxa"/>
            <w:tcBorders>
              <w:top w:val="single" w:sz="8" w:space="0" w:color="auto"/>
              <w:left w:val="nil"/>
              <w:bottom w:val="nil"/>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sz w:val="24"/>
                <w:szCs w:val="24"/>
              </w:rPr>
            </w:pPr>
            <w:r w:rsidRPr="00EE7E13">
              <w:rPr>
                <w:rFonts w:ascii="Calibri" w:eastAsia="Times New Roman" w:hAnsi="Calibri" w:cs="Calibri"/>
                <w:sz w:val="24"/>
                <w:szCs w:val="24"/>
              </w:rPr>
              <w:t xml:space="preserve"> </w:t>
            </w:r>
          </w:p>
        </w:tc>
        <w:tc>
          <w:tcPr>
            <w:tcW w:w="1661" w:type="dxa"/>
            <w:tcBorders>
              <w:top w:val="single" w:sz="8" w:space="0" w:color="auto"/>
              <w:left w:val="nil"/>
              <w:bottom w:val="nil"/>
              <w:right w:val="single" w:sz="8" w:space="0" w:color="auto"/>
            </w:tcBorders>
            <w:shd w:val="clear" w:color="auto" w:fill="auto"/>
            <w:vAlign w:val="center"/>
            <w:hideMark/>
          </w:tcPr>
          <w:p w:rsidR="00EE7E13" w:rsidRPr="00EE7E13" w:rsidRDefault="00EE7E13" w:rsidP="00EE7E13">
            <w:pPr>
              <w:spacing w:after="0" w:line="240" w:lineRule="auto"/>
              <w:rPr>
                <w:rFonts w:ascii="Calibri" w:eastAsia="Times New Roman" w:hAnsi="Calibri" w:cs="Calibri"/>
                <w:sz w:val="24"/>
                <w:szCs w:val="24"/>
              </w:rPr>
            </w:pPr>
            <w:r w:rsidRPr="00EE7E13">
              <w:rPr>
                <w:rFonts w:ascii="Calibri" w:eastAsia="Times New Roman" w:hAnsi="Calibri" w:cs="Calibri"/>
                <w:sz w:val="24"/>
                <w:szCs w:val="24"/>
              </w:rPr>
              <w:t>1</w:t>
            </w:r>
          </w:p>
        </w:tc>
      </w:tr>
      <w:tr w:rsidR="00EE7E13" w:rsidRPr="00EE7E13" w:rsidTr="00EF5025">
        <w:trPr>
          <w:trHeight w:val="323"/>
        </w:trPr>
        <w:tc>
          <w:tcPr>
            <w:tcW w:w="7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2340" w:type="dxa"/>
            <w:tcBorders>
              <w:top w:val="single" w:sz="8" w:space="0" w:color="auto"/>
              <w:left w:val="nil"/>
              <w:bottom w:val="nil"/>
              <w:right w:val="nil"/>
            </w:tcBorders>
            <w:shd w:val="clear" w:color="auto" w:fill="auto"/>
            <w:vAlign w:val="center"/>
            <w:hideMark/>
          </w:tcPr>
          <w:p w:rsidR="00EE7E13" w:rsidRPr="00EE7E13" w:rsidRDefault="00EE7E13" w:rsidP="00EE7E13">
            <w:pPr>
              <w:spacing w:after="0" w:line="240" w:lineRule="auto"/>
              <w:jc w:val="right"/>
              <w:rPr>
                <w:rFonts w:ascii="Calibri" w:eastAsia="Times New Roman" w:hAnsi="Calibri" w:cs="Calibri"/>
                <w:b/>
                <w:bCs/>
                <w:color w:val="000000"/>
                <w:sz w:val="20"/>
                <w:szCs w:val="20"/>
              </w:rPr>
            </w:pPr>
            <w:r w:rsidRPr="00EE7E13">
              <w:rPr>
                <w:rFonts w:ascii="Calibri" w:eastAsia="Times New Roman" w:hAnsi="Calibri" w:cs="Calibri"/>
                <w:b/>
                <w:bCs/>
                <w:color w:val="000000"/>
                <w:sz w:val="20"/>
                <w:szCs w:val="20"/>
              </w:rPr>
              <w:t>Total</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b/>
                <w:bCs/>
                <w:color w:val="000000"/>
                <w:sz w:val="24"/>
                <w:szCs w:val="24"/>
              </w:rPr>
            </w:pPr>
            <w:r w:rsidRPr="00EE7E13">
              <w:rPr>
                <w:rFonts w:ascii="Calibri" w:eastAsia="Times New Roman" w:hAnsi="Calibri" w:cs="Calibri"/>
                <w:b/>
                <w:bCs/>
                <w:color w:val="000000"/>
                <w:sz w:val="24"/>
                <w:szCs w:val="24"/>
              </w:rPr>
              <w:t>17</w:t>
            </w:r>
          </w:p>
        </w:tc>
        <w:tc>
          <w:tcPr>
            <w:tcW w:w="1453" w:type="dxa"/>
            <w:tcBorders>
              <w:top w:val="single" w:sz="8" w:space="0" w:color="auto"/>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b/>
                <w:bCs/>
                <w:color w:val="000000"/>
                <w:sz w:val="24"/>
                <w:szCs w:val="24"/>
              </w:rPr>
            </w:pPr>
            <w:r w:rsidRPr="00EE7E13">
              <w:rPr>
                <w:rFonts w:ascii="Calibri" w:eastAsia="Times New Roman" w:hAnsi="Calibri" w:cs="Calibri"/>
                <w:b/>
                <w:bCs/>
                <w:color w:val="000000"/>
                <w:sz w:val="24"/>
                <w:szCs w:val="24"/>
              </w:rPr>
              <w:t>24</w:t>
            </w:r>
          </w:p>
        </w:tc>
        <w:tc>
          <w:tcPr>
            <w:tcW w:w="1379" w:type="dxa"/>
            <w:tcBorders>
              <w:top w:val="single" w:sz="8" w:space="0" w:color="auto"/>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b/>
                <w:bCs/>
                <w:color w:val="000000"/>
                <w:sz w:val="24"/>
                <w:szCs w:val="24"/>
              </w:rPr>
            </w:pPr>
            <w:r w:rsidRPr="00EE7E13">
              <w:rPr>
                <w:rFonts w:ascii="Calibri" w:eastAsia="Times New Roman" w:hAnsi="Calibri" w:cs="Calibri"/>
                <w:b/>
                <w:bCs/>
                <w:color w:val="000000"/>
                <w:sz w:val="24"/>
                <w:szCs w:val="24"/>
              </w:rPr>
              <w:t>9</w:t>
            </w:r>
          </w:p>
        </w:tc>
        <w:tc>
          <w:tcPr>
            <w:tcW w:w="1348" w:type="dxa"/>
            <w:tcBorders>
              <w:top w:val="single" w:sz="8" w:space="0" w:color="auto"/>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b/>
                <w:bCs/>
                <w:color w:val="000000"/>
                <w:sz w:val="24"/>
                <w:szCs w:val="24"/>
              </w:rPr>
            </w:pPr>
            <w:r w:rsidRPr="00EE7E13">
              <w:rPr>
                <w:rFonts w:ascii="Calibri" w:eastAsia="Times New Roman" w:hAnsi="Calibri" w:cs="Calibri"/>
                <w:b/>
                <w:bCs/>
                <w:color w:val="000000"/>
                <w:sz w:val="24"/>
                <w:szCs w:val="24"/>
              </w:rPr>
              <w:t>8</w:t>
            </w:r>
          </w:p>
        </w:tc>
        <w:tc>
          <w:tcPr>
            <w:tcW w:w="1661" w:type="dxa"/>
            <w:tcBorders>
              <w:top w:val="single" w:sz="8" w:space="0" w:color="auto"/>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b/>
                <w:bCs/>
                <w:color w:val="000000"/>
                <w:sz w:val="24"/>
                <w:szCs w:val="24"/>
              </w:rPr>
            </w:pPr>
            <w:r w:rsidRPr="00EE7E13">
              <w:rPr>
                <w:rFonts w:ascii="Calibri" w:eastAsia="Times New Roman" w:hAnsi="Calibri" w:cs="Calibri"/>
                <w:b/>
                <w:bCs/>
                <w:color w:val="000000"/>
                <w:sz w:val="24"/>
                <w:szCs w:val="24"/>
              </w:rPr>
              <w:t>9</w:t>
            </w:r>
          </w:p>
        </w:tc>
      </w:tr>
      <w:tr w:rsidR="00EE7E13" w:rsidRPr="00EE7E13" w:rsidTr="00EE7E13">
        <w:trPr>
          <w:trHeight w:val="323"/>
        </w:trPr>
        <w:tc>
          <w:tcPr>
            <w:tcW w:w="10221"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EE7E13" w:rsidRPr="00EE7E13" w:rsidRDefault="00EE7E13" w:rsidP="00EE7E13">
            <w:pPr>
              <w:spacing w:after="0" w:line="240" w:lineRule="auto"/>
              <w:jc w:val="center"/>
              <w:rPr>
                <w:rFonts w:ascii="Times New Roman" w:eastAsia="Times New Roman" w:hAnsi="Times New Roman" w:cs="Times New Roman"/>
                <w:b/>
                <w:bCs/>
                <w:color w:val="000000"/>
                <w:sz w:val="28"/>
                <w:szCs w:val="28"/>
              </w:rPr>
            </w:pPr>
            <w:r w:rsidRPr="00EE7E13">
              <w:rPr>
                <w:rFonts w:ascii="Times New Roman" w:eastAsia="Times New Roman" w:hAnsi="Times New Roman" w:cs="Times New Roman"/>
                <w:b/>
                <w:bCs/>
                <w:color w:val="000000"/>
                <w:sz w:val="28"/>
                <w:szCs w:val="28"/>
              </w:rPr>
              <w:lastRenderedPageBreak/>
              <w:t>Electives:</w:t>
            </w:r>
          </w:p>
        </w:tc>
      </w:tr>
      <w:tr w:rsidR="00EE7E13" w:rsidRPr="00EE7E13" w:rsidTr="00EF5025">
        <w:trPr>
          <w:trHeight w:val="780"/>
        </w:trPr>
        <w:tc>
          <w:tcPr>
            <w:tcW w:w="780" w:type="dxa"/>
            <w:tcBorders>
              <w:top w:val="nil"/>
              <w:left w:val="single" w:sz="8" w:space="0" w:color="auto"/>
              <w:bottom w:val="single" w:sz="8" w:space="0" w:color="auto"/>
              <w:right w:val="single" w:sz="8" w:space="0" w:color="auto"/>
            </w:tcBorders>
            <w:shd w:val="clear" w:color="auto" w:fill="auto"/>
            <w:noWrap/>
            <w:vAlign w:val="bottom"/>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2340" w:type="dxa"/>
            <w:tcBorders>
              <w:top w:val="nil"/>
              <w:left w:val="nil"/>
              <w:bottom w:val="single" w:sz="8" w:space="0" w:color="auto"/>
              <w:right w:val="nil"/>
            </w:tcBorders>
            <w:shd w:val="clear" w:color="auto" w:fill="auto"/>
            <w:vAlign w:val="center"/>
            <w:hideMark/>
          </w:tcPr>
          <w:p w:rsidR="00EE7E13" w:rsidRPr="00EE7E13" w:rsidRDefault="00EE7E13" w:rsidP="00EE7E13">
            <w:pPr>
              <w:spacing w:after="0" w:line="240" w:lineRule="auto"/>
              <w:rPr>
                <w:rFonts w:ascii="Times New Roman" w:eastAsia="Times New Roman" w:hAnsi="Times New Roman" w:cs="Times New Roman"/>
                <w:color w:val="000000"/>
                <w:sz w:val="20"/>
                <w:szCs w:val="20"/>
                <w:u w:val="single"/>
              </w:rPr>
            </w:pPr>
            <w:r w:rsidRPr="00EE7E13">
              <w:rPr>
                <w:rFonts w:ascii="Times New Roman" w:eastAsia="Times New Roman" w:hAnsi="Times New Roman" w:cs="Times New Roman"/>
                <w:color w:val="000000"/>
                <w:sz w:val="20"/>
                <w:szCs w:val="20"/>
                <w:u w:val="single"/>
              </w:rPr>
              <w:t>Business Law, Ethics, &amp; Regulatory Pronouncements</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453"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3</w:t>
            </w:r>
          </w:p>
        </w:tc>
        <w:tc>
          <w:tcPr>
            <w:tcW w:w="1379"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348"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661" w:type="dxa"/>
            <w:tcBorders>
              <w:top w:val="nil"/>
              <w:left w:val="nil"/>
              <w:bottom w:val="single" w:sz="8" w:space="0" w:color="auto"/>
              <w:right w:val="nil"/>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1</w:t>
            </w:r>
          </w:p>
        </w:tc>
      </w:tr>
      <w:tr w:rsidR="00EE7E13" w:rsidRPr="00EE7E13" w:rsidTr="00EF5025">
        <w:trPr>
          <w:trHeight w:val="525"/>
        </w:trPr>
        <w:tc>
          <w:tcPr>
            <w:tcW w:w="780" w:type="dxa"/>
            <w:tcBorders>
              <w:top w:val="nil"/>
              <w:left w:val="single" w:sz="8" w:space="0" w:color="auto"/>
              <w:bottom w:val="single" w:sz="8" w:space="0" w:color="auto"/>
              <w:right w:val="single" w:sz="8" w:space="0" w:color="auto"/>
            </w:tcBorders>
            <w:shd w:val="clear" w:color="auto" w:fill="auto"/>
            <w:noWrap/>
            <w:vAlign w:val="bottom"/>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w:t>
            </w:r>
          </w:p>
        </w:tc>
        <w:tc>
          <w:tcPr>
            <w:tcW w:w="2340" w:type="dxa"/>
            <w:tcBorders>
              <w:top w:val="nil"/>
              <w:left w:val="nil"/>
              <w:bottom w:val="single" w:sz="8" w:space="0" w:color="auto"/>
              <w:right w:val="nil"/>
            </w:tcBorders>
            <w:shd w:val="clear" w:color="auto" w:fill="auto"/>
            <w:vAlign w:val="center"/>
            <w:hideMark/>
          </w:tcPr>
          <w:p w:rsidR="00EE7E13" w:rsidRPr="00EE7E13" w:rsidRDefault="00EE7E13" w:rsidP="00EE7E13">
            <w:pPr>
              <w:spacing w:after="0" w:line="240" w:lineRule="auto"/>
              <w:rPr>
                <w:rFonts w:ascii="Times New Roman" w:eastAsia="Times New Roman" w:hAnsi="Times New Roman" w:cs="Times New Roman"/>
                <w:color w:val="000000"/>
                <w:sz w:val="20"/>
                <w:szCs w:val="20"/>
                <w:u w:val="single"/>
              </w:rPr>
            </w:pPr>
            <w:r w:rsidRPr="00EE7E13">
              <w:rPr>
                <w:rFonts w:ascii="Times New Roman" w:eastAsia="Times New Roman" w:hAnsi="Times New Roman" w:cs="Times New Roman"/>
                <w:color w:val="000000"/>
                <w:sz w:val="20"/>
                <w:szCs w:val="20"/>
                <w:u w:val="single"/>
              </w:rPr>
              <w:t>Contemporary Issues in Accounting Practice</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w:t>
            </w:r>
          </w:p>
        </w:tc>
        <w:tc>
          <w:tcPr>
            <w:tcW w:w="1453"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2</w:t>
            </w:r>
          </w:p>
        </w:tc>
        <w:tc>
          <w:tcPr>
            <w:tcW w:w="1379"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w:t>
            </w:r>
          </w:p>
        </w:tc>
        <w:tc>
          <w:tcPr>
            <w:tcW w:w="1348"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w:t>
            </w:r>
          </w:p>
        </w:tc>
        <w:tc>
          <w:tcPr>
            <w:tcW w:w="1661" w:type="dxa"/>
            <w:tcBorders>
              <w:top w:val="nil"/>
              <w:left w:val="nil"/>
              <w:bottom w:val="single" w:sz="8" w:space="0" w:color="auto"/>
              <w:right w:val="nil"/>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2</w:t>
            </w:r>
          </w:p>
        </w:tc>
      </w:tr>
      <w:tr w:rsidR="00EE7E13" w:rsidRPr="00EE7E13" w:rsidTr="00EF5025">
        <w:trPr>
          <w:trHeight w:val="525"/>
        </w:trPr>
        <w:tc>
          <w:tcPr>
            <w:tcW w:w="780" w:type="dxa"/>
            <w:tcBorders>
              <w:top w:val="nil"/>
              <w:left w:val="single" w:sz="8" w:space="0" w:color="auto"/>
              <w:bottom w:val="single" w:sz="8" w:space="0" w:color="auto"/>
              <w:right w:val="single" w:sz="8" w:space="0" w:color="auto"/>
            </w:tcBorders>
            <w:shd w:val="clear" w:color="auto" w:fill="auto"/>
            <w:noWrap/>
            <w:vAlign w:val="bottom"/>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2340" w:type="dxa"/>
            <w:tcBorders>
              <w:top w:val="nil"/>
              <w:left w:val="nil"/>
              <w:bottom w:val="single" w:sz="8" w:space="0" w:color="auto"/>
              <w:right w:val="nil"/>
            </w:tcBorders>
            <w:shd w:val="clear" w:color="auto" w:fill="auto"/>
            <w:vAlign w:val="center"/>
            <w:hideMark/>
          </w:tcPr>
          <w:p w:rsidR="00EE7E13" w:rsidRPr="00EE7E13" w:rsidRDefault="00EE7E13" w:rsidP="00EE7E13">
            <w:pPr>
              <w:spacing w:after="0" w:line="240" w:lineRule="auto"/>
              <w:rPr>
                <w:rFonts w:ascii="Times New Roman" w:eastAsia="Times New Roman" w:hAnsi="Times New Roman" w:cs="Times New Roman"/>
                <w:color w:val="000000"/>
                <w:sz w:val="20"/>
                <w:szCs w:val="20"/>
                <w:u w:val="single"/>
              </w:rPr>
            </w:pPr>
            <w:r w:rsidRPr="00EE7E13">
              <w:rPr>
                <w:rFonts w:ascii="Times New Roman" w:eastAsia="Times New Roman" w:hAnsi="Times New Roman" w:cs="Times New Roman"/>
                <w:color w:val="000000"/>
                <w:sz w:val="20"/>
                <w:szCs w:val="20"/>
                <w:u w:val="single"/>
              </w:rPr>
              <w:t>Advanced Auditing &amp; Information Technology</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3</w:t>
            </w:r>
          </w:p>
        </w:tc>
        <w:tc>
          <w:tcPr>
            <w:tcW w:w="1453"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1</w:t>
            </w:r>
          </w:p>
        </w:tc>
        <w:tc>
          <w:tcPr>
            <w:tcW w:w="1379"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348"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661"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r>
      <w:tr w:rsidR="00EE7E13" w:rsidRPr="00EE7E13" w:rsidTr="00EF5025">
        <w:trPr>
          <w:trHeight w:val="330"/>
        </w:trPr>
        <w:tc>
          <w:tcPr>
            <w:tcW w:w="780" w:type="dxa"/>
            <w:tcBorders>
              <w:top w:val="nil"/>
              <w:left w:val="single" w:sz="8" w:space="0" w:color="auto"/>
              <w:bottom w:val="single" w:sz="8" w:space="0" w:color="auto"/>
              <w:right w:val="single" w:sz="8" w:space="0" w:color="auto"/>
            </w:tcBorders>
            <w:shd w:val="clear" w:color="auto" w:fill="auto"/>
            <w:noWrap/>
            <w:vAlign w:val="bottom"/>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2340" w:type="dxa"/>
            <w:tcBorders>
              <w:top w:val="nil"/>
              <w:left w:val="nil"/>
              <w:bottom w:val="single" w:sz="8" w:space="0" w:color="auto"/>
              <w:right w:val="nil"/>
            </w:tcBorders>
            <w:shd w:val="clear" w:color="auto" w:fill="auto"/>
            <w:vAlign w:val="center"/>
            <w:hideMark/>
          </w:tcPr>
          <w:p w:rsidR="00EE7E13" w:rsidRPr="00EE7E13" w:rsidRDefault="00EE7E13" w:rsidP="00EE7E13">
            <w:pPr>
              <w:spacing w:after="0" w:line="240" w:lineRule="auto"/>
              <w:rPr>
                <w:rFonts w:ascii="Times New Roman" w:eastAsia="Times New Roman" w:hAnsi="Times New Roman" w:cs="Times New Roman"/>
                <w:color w:val="000000"/>
                <w:sz w:val="20"/>
                <w:szCs w:val="20"/>
                <w:u w:val="single"/>
              </w:rPr>
            </w:pPr>
            <w:r w:rsidRPr="00EE7E13">
              <w:rPr>
                <w:rFonts w:ascii="Times New Roman" w:eastAsia="Times New Roman" w:hAnsi="Times New Roman" w:cs="Times New Roman"/>
                <w:color w:val="000000"/>
                <w:sz w:val="20"/>
                <w:szCs w:val="20"/>
                <w:u w:val="single"/>
              </w:rPr>
              <w:t>Forensic Accounting</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2</w:t>
            </w:r>
          </w:p>
        </w:tc>
        <w:tc>
          <w:tcPr>
            <w:tcW w:w="1453"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2</w:t>
            </w:r>
          </w:p>
        </w:tc>
        <w:tc>
          <w:tcPr>
            <w:tcW w:w="1379"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348"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661" w:type="dxa"/>
            <w:tcBorders>
              <w:top w:val="nil"/>
              <w:left w:val="nil"/>
              <w:bottom w:val="single" w:sz="8" w:space="0" w:color="auto"/>
              <w:right w:val="nil"/>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r>
      <w:tr w:rsidR="00EE7E13" w:rsidRPr="00EE7E13" w:rsidTr="00EF5025">
        <w:trPr>
          <w:trHeight w:val="525"/>
        </w:trPr>
        <w:tc>
          <w:tcPr>
            <w:tcW w:w="780" w:type="dxa"/>
            <w:tcBorders>
              <w:top w:val="nil"/>
              <w:left w:val="single" w:sz="8" w:space="0" w:color="auto"/>
              <w:bottom w:val="single" w:sz="8" w:space="0" w:color="auto"/>
              <w:right w:val="single" w:sz="8" w:space="0" w:color="auto"/>
            </w:tcBorders>
            <w:shd w:val="clear" w:color="auto" w:fill="auto"/>
            <w:noWrap/>
            <w:vAlign w:val="bottom"/>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2340" w:type="dxa"/>
            <w:tcBorders>
              <w:top w:val="nil"/>
              <w:left w:val="nil"/>
              <w:bottom w:val="single" w:sz="8" w:space="0" w:color="auto"/>
              <w:right w:val="nil"/>
            </w:tcBorders>
            <w:shd w:val="clear" w:color="auto" w:fill="auto"/>
            <w:vAlign w:val="center"/>
            <w:hideMark/>
          </w:tcPr>
          <w:p w:rsidR="00EE7E13" w:rsidRPr="00EE7E13" w:rsidRDefault="00EE7E13" w:rsidP="00EE7E13">
            <w:pPr>
              <w:spacing w:after="0" w:line="240" w:lineRule="auto"/>
              <w:rPr>
                <w:rFonts w:ascii="Times New Roman" w:eastAsia="Times New Roman" w:hAnsi="Times New Roman" w:cs="Times New Roman"/>
                <w:color w:val="000000"/>
                <w:sz w:val="20"/>
                <w:szCs w:val="20"/>
                <w:u w:val="single"/>
              </w:rPr>
            </w:pPr>
            <w:r w:rsidRPr="00EE7E13">
              <w:rPr>
                <w:rFonts w:ascii="Times New Roman" w:eastAsia="Times New Roman" w:hAnsi="Times New Roman" w:cs="Times New Roman"/>
                <w:color w:val="000000"/>
                <w:sz w:val="20"/>
                <w:szCs w:val="20"/>
                <w:u w:val="single"/>
              </w:rPr>
              <w:t>Advanced Federal Tax Issues</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3</w:t>
            </w:r>
          </w:p>
        </w:tc>
        <w:tc>
          <w:tcPr>
            <w:tcW w:w="1453"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2</w:t>
            </w:r>
          </w:p>
        </w:tc>
        <w:tc>
          <w:tcPr>
            <w:tcW w:w="1379"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348"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661" w:type="dxa"/>
            <w:tcBorders>
              <w:top w:val="nil"/>
              <w:left w:val="nil"/>
              <w:bottom w:val="single" w:sz="8" w:space="0" w:color="auto"/>
              <w:right w:val="nil"/>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r>
      <w:tr w:rsidR="00EE7E13" w:rsidRPr="00EE7E13" w:rsidTr="00EF5025">
        <w:trPr>
          <w:trHeight w:val="525"/>
        </w:trPr>
        <w:tc>
          <w:tcPr>
            <w:tcW w:w="780" w:type="dxa"/>
            <w:tcBorders>
              <w:top w:val="nil"/>
              <w:left w:val="single" w:sz="8" w:space="0" w:color="auto"/>
              <w:bottom w:val="nil"/>
              <w:right w:val="single" w:sz="8" w:space="0" w:color="auto"/>
            </w:tcBorders>
            <w:shd w:val="clear" w:color="auto" w:fill="auto"/>
            <w:noWrap/>
            <w:vAlign w:val="bottom"/>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2340" w:type="dxa"/>
            <w:tcBorders>
              <w:top w:val="nil"/>
              <w:left w:val="nil"/>
              <w:bottom w:val="single" w:sz="8" w:space="0" w:color="auto"/>
              <w:right w:val="nil"/>
            </w:tcBorders>
            <w:shd w:val="clear" w:color="auto" w:fill="auto"/>
            <w:vAlign w:val="center"/>
            <w:hideMark/>
          </w:tcPr>
          <w:p w:rsidR="00EE7E13" w:rsidRPr="00EE7E13" w:rsidRDefault="00EE7E13" w:rsidP="00EE7E13">
            <w:pPr>
              <w:spacing w:after="0" w:line="240" w:lineRule="auto"/>
              <w:rPr>
                <w:rFonts w:ascii="Times New Roman" w:eastAsia="Times New Roman" w:hAnsi="Times New Roman" w:cs="Times New Roman"/>
                <w:color w:val="000000"/>
                <w:sz w:val="20"/>
                <w:szCs w:val="20"/>
                <w:u w:val="single"/>
              </w:rPr>
            </w:pPr>
            <w:r w:rsidRPr="00EE7E13">
              <w:rPr>
                <w:rFonts w:ascii="Times New Roman" w:eastAsia="Times New Roman" w:hAnsi="Times New Roman" w:cs="Times New Roman"/>
                <w:color w:val="000000"/>
                <w:sz w:val="20"/>
                <w:szCs w:val="20"/>
                <w:u w:val="single"/>
              </w:rPr>
              <w:t>Fraud Examination &amp; Advanced Auditing</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2</w:t>
            </w:r>
          </w:p>
        </w:tc>
        <w:tc>
          <w:tcPr>
            <w:tcW w:w="1453"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2</w:t>
            </w:r>
          </w:p>
        </w:tc>
        <w:tc>
          <w:tcPr>
            <w:tcW w:w="1379"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348"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1661" w:type="dxa"/>
            <w:tcBorders>
              <w:top w:val="nil"/>
              <w:left w:val="nil"/>
              <w:bottom w:val="single" w:sz="8" w:space="0" w:color="auto"/>
              <w:right w:val="nil"/>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r>
      <w:tr w:rsidR="001D5E5C" w:rsidRPr="00EE7E13" w:rsidTr="00EF5025">
        <w:trPr>
          <w:trHeight w:val="525"/>
        </w:trPr>
        <w:tc>
          <w:tcPr>
            <w:tcW w:w="780" w:type="dxa"/>
            <w:tcBorders>
              <w:top w:val="nil"/>
              <w:left w:val="single" w:sz="8" w:space="0" w:color="auto"/>
              <w:bottom w:val="nil"/>
              <w:right w:val="single" w:sz="8" w:space="0" w:color="auto"/>
            </w:tcBorders>
            <w:shd w:val="clear" w:color="auto" w:fill="auto"/>
            <w:noWrap/>
            <w:vAlign w:val="bottom"/>
          </w:tcPr>
          <w:p w:rsidR="001D5E5C" w:rsidRPr="00EE7E13" w:rsidRDefault="001D5E5C" w:rsidP="00EE7E13">
            <w:pPr>
              <w:spacing w:after="0" w:line="240" w:lineRule="auto"/>
              <w:jc w:val="center"/>
              <w:rPr>
                <w:rFonts w:ascii="Calibri" w:eastAsia="Times New Roman" w:hAnsi="Calibri" w:cs="Calibri"/>
                <w:color w:val="000000"/>
                <w:sz w:val="24"/>
                <w:szCs w:val="24"/>
              </w:rPr>
            </w:pPr>
          </w:p>
        </w:tc>
        <w:tc>
          <w:tcPr>
            <w:tcW w:w="2340" w:type="dxa"/>
            <w:tcBorders>
              <w:top w:val="nil"/>
              <w:left w:val="nil"/>
              <w:bottom w:val="single" w:sz="8" w:space="0" w:color="auto"/>
              <w:right w:val="nil"/>
            </w:tcBorders>
            <w:shd w:val="clear" w:color="auto" w:fill="auto"/>
            <w:vAlign w:val="center"/>
          </w:tcPr>
          <w:p w:rsidR="001D5E5C" w:rsidRPr="00EE7E13" w:rsidRDefault="001D5E5C" w:rsidP="00EE7E13">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Government &amp; Non-Profit Accounting</w:t>
            </w:r>
          </w:p>
        </w:tc>
        <w:tc>
          <w:tcPr>
            <w:tcW w:w="1260" w:type="dxa"/>
            <w:tcBorders>
              <w:top w:val="nil"/>
              <w:left w:val="single" w:sz="8" w:space="0" w:color="auto"/>
              <w:bottom w:val="single" w:sz="8" w:space="0" w:color="auto"/>
              <w:right w:val="single" w:sz="8" w:space="0" w:color="auto"/>
            </w:tcBorders>
            <w:shd w:val="clear" w:color="auto" w:fill="auto"/>
            <w:vAlign w:val="center"/>
          </w:tcPr>
          <w:p w:rsidR="001D5E5C" w:rsidRPr="00EE7E13" w:rsidRDefault="001D5E5C" w:rsidP="00EE7E13">
            <w:pPr>
              <w:spacing w:after="0" w:line="240" w:lineRule="auto"/>
              <w:jc w:val="center"/>
              <w:rPr>
                <w:rFonts w:ascii="Calibri" w:eastAsia="Times New Roman" w:hAnsi="Calibri" w:cs="Calibri"/>
                <w:color w:val="000000"/>
                <w:sz w:val="24"/>
                <w:szCs w:val="24"/>
              </w:rPr>
            </w:pPr>
          </w:p>
        </w:tc>
        <w:tc>
          <w:tcPr>
            <w:tcW w:w="1453" w:type="dxa"/>
            <w:tcBorders>
              <w:top w:val="nil"/>
              <w:left w:val="nil"/>
              <w:bottom w:val="single" w:sz="8" w:space="0" w:color="auto"/>
              <w:right w:val="single" w:sz="8" w:space="0" w:color="auto"/>
            </w:tcBorders>
            <w:shd w:val="clear" w:color="auto" w:fill="auto"/>
            <w:vAlign w:val="center"/>
          </w:tcPr>
          <w:p w:rsidR="001D5E5C" w:rsidRPr="00EE7E13" w:rsidRDefault="001D5E5C" w:rsidP="00EE7E13">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2</w:t>
            </w:r>
          </w:p>
        </w:tc>
        <w:tc>
          <w:tcPr>
            <w:tcW w:w="1379" w:type="dxa"/>
            <w:tcBorders>
              <w:top w:val="nil"/>
              <w:left w:val="nil"/>
              <w:bottom w:val="single" w:sz="8" w:space="0" w:color="auto"/>
              <w:right w:val="single" w:sz="8" w:space="0" w:color="auto"/>
            </w:tcBorders>
            <w:shd w:val="clear" w:color="auto" w:fill="auto"/>
            <w:vAlign w:val="center"/>
          </w:tcPr>
          <w:p w:rsidR="001D5E5C" w:rsidRPr="00EE7E13" w:rsidRDefault="001D5E5C" w:rsidP="00EE7E13">
            <w:pPr>
              <w:spacing w:after="0" w:line="240" w:lineRule="auto"/>
              <w:jc w:val="center"/>
              <w:rPr>
                <w:rFonts w:ascii="Calibri" w:eastAsia="Times New Roman" w:hAnsi="Calibri" w:cs="Calibri"/>
                <w:color w:val="000000"/>
                <w:sz w:val="24"/>
                <w:szCs w:val="24"/>
              </w:rPr>
            </w:pPr>
          </w:p>
        </w:tc>
        <w:tc>
          <w:tcPr>
            <w:tcW w:w="1348" w:type="dxa"/>
            <w:tcBorders>
              <w:top w:val="nil"/>
              <w:left w:val="nil"/>
              <w:bottom w:val="single" w:sz="8" w:space="0" w:color="auto"/>
              <w:right w:val="single" w:sz="8" w:space="0" w:color="auto"/>
            </w:tcBorders>
            <w:shd w:val="clear" w:color="auto" w:fill="auto"/>
            <w:vAlign w:val="center"/>
          </w:tcPr>
          <w:p w:rsidR="001D5E5C" w:rsidRPr="00EE7E13" w:rsidRDefault="001D5E5C" w:rsidP="00EE7E13">
            <w:pPr>
              <w:spacing w:after="0" w:line="240" w:lineRule="auto"/>
              <w:jc w:val="center"/>
              <w:rPr>
                <w:rFonts w:ascii="Calibri" w:eastAsia="Times New Roman" w:hAnsi="Calibri" w:cs="Calibri"/>
                <w:color w:val="000000"/>
                <w:sz w:val="24"/>
                <w:szCs w:val="24"/>
              </w:rPr>
            </w:pPr>
          </w:p>
        </w:tc>
        <w:tc>
          <w:tcPr>
            <w:tcW w:w="1661" w:type="dxa"/>
            <w:tcBorders>
              <w:top w:val="nil"/>
              <w:left w:val="nil"/>
              <w:bottom w:val="single" w:sz="8" w:space="0" w:color="auto"/>
              <w:right w:val="nil"/>
            </w:tcBorders>
            <w:shd w:val="clear" w:color="auto" w:fill="auto"/>
            <w:vAlign w:val="center"/>
          </w:tcPr>
          <w:p w:rsidR="001D5E5C" w:rsidRPr="00EE7E13" w:rsidRDefault="001D5E5C" w:rsidP="00EE7E13">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2</w:t>
            </w:r>
          </w:p>
        </w:tc>
      </w:tr>
      <w:tr w:rsidR="00EE7E13" w:rsidRPr="00EE7E13" w:rsidTr="00EF5025">
        <w:trPr>
          <w:trHeight w:val="330"/>
        </w:trPr>
        <w:tc>
          <w:tcPr>
            <w:tcW w:w="7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2340" w:type="dxa"/>
            <w:tcBorders>
              <w:top w:val="nil"/>
              <w:left w:val="nil"/>
              <w:bottom w:val="single" w:sz="8" w:space="0" w:color="auto"/>
              <w:right w:val="nil"/>
            </w:tcBorders>
            <w:shd w:val="clear" w:color="auto" w:fill="auto"/>
            <w:vAlign w:val="center"/>
            <w:hideMark/>
          </w:tcPr>
          <w:p w:rsidR="00EE7E13" w:rsidRPr="00EE7E13" w:rsidRDefault="00EE7E13" w:rsidP="00EE7E13">
            <w:pPr>
              <w:spacing w:after="0" w:line="240" w:lineRule="auto"/>
              <w:jc w:val="right"/>
              <w:rPr>
                <w:rFonts w:ascii="Times New Roman" w:eastAsia="Times New Roman" w:hAnsi="Times New Roman" w:cs="Times New Roman"/>
                <w:b/>
                <w:bCs/>
                <w:color w:val="000000"/>
                <w:sz w:val="20"/>
                <w:szCs w:val="20"/>
              </w:rPr>
            </w:pPr>
            <w:r w:rsidRPr="00EE7E13">
              <w:rPr>
                <w:rFonts w:ascii="Times New Roman" w:eastAsia="Times New Roman" w:hAnsi="Times New Roman" w:cs="Times New Roman"/>
                <w:b/>
                <w:bCs/>
                <w:color w:val="000000"/>
                <w:sz w:val="20"/>
                <w:szCs w:val="20"/>
              </w:rPr>
              <w:t>Totals</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b/>
                <w:bCs/>
                <w:color w:val="000000"/>
                <w:sz w:val="24"/>
                <w:szCs w:val="24"/>
              </w:rPr>
            </w:pPr>
            <w:r w:rsidRPr="00EE7E13">
              <w:rPr>
                <w:rFonts w:ascii="Calibri" w:eastAsia="Times New Roman" w:hAnsi="Calibri" w:cs="Calibri"/>
                <w:b/>
                <w:bCs/>
                <w:color w:val="000000"/>
                <w:sz w:val="24"/>
                <w:szCs w:val="24"/>
              </w:rPr>
              <w:t>10</w:t>
            </w:r>
          </w:p>
        </w:tc>
        <w:tc>
          <w:tcPr>
            <w:tcW w:w="1453" w:type="dxa"/>
            <w:tcBorders>
              <w:top w:val="nil"/>
              <w:left w:val="nil"/>
              <w:bottom w:val="single" w:sz="8" w:space="0" w:color="auto"/>
              <w:right w:val="single" w:sz="8" w:space="0" w:color="auto"/>
            </w:tcBorders>
            <w:shd w:val="clear" w:color="auto" w:fill="auto"/>
            <w:vAlign w:val="center"/>
            <w:hideMark/>
          </w:tcPr>
          <w:p w:rsidR="00EE7E13" w:rsidRPr="00EE7E13" w:rsidRDefault="001D5E5C" w:rsidP="00EE7E13">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14</w:t>
            </w:r>
          </w:p>
        </w:tc>
        <w:tc>
          <w:tcPr>
            <w:tcW w:w="1379"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b/>
                <w:bCs/>
                <w:color w:val="000000"/>
                <w:sz w:val="24"/>
                <w:szCs w:val="24"/>
              </w:rPr>
            </w:pPr>
            <w:r w:rsidRPr="00EE7E13">
              <w:rPr>
                <w:rFonts w:ascii="Calibri" w:eastAsia="Times New Roman" w:hAnsi="Calibri" w:cs="Calibri"/>
                <w:b/>
                <w:bCs/>
                <w:color w:val="000000"/>
                <w:sz w:val="24"/>
                <w:szCs w:val="24"/>
              </w:rPr>
              <w:t>0</w:t>
            </w:r>
          </w:p>
        </w:tc>
        <w:tc>
          <w:tcPr>
            <w:tcW w:w="1348" w:type="dxa"/>
            <w:tcBorders>
              <w:top w:val="nil"/>
              <w:left w:val="nil"/>
              <w:bottom w:val="single" w:sz="8" w:space="0" w:color="auto"/>
              <w:right w:val="single" w:sz="8" w:space="0" w:color="auto"/>
            </w:tcBorders>
            <w:shd w:val="clear" w:color="auto" w:fill="auto"/>
            <w:vAlign w:val="center"/>
            <w:hideMark/>
          </w:tcPr>
          <w:p w:rsidR="00EE7E13" w:rsidRPr="00EE7E13" w:rsidRDefault="00EE7E13" w:rsidP="00EE7E13">
            <w:pPr>
              <w:spacing w:after="0" w:line="240" w:lineRule="auto"/>
              <w:jc w:val="center"/>
              <w:rPr>
                <w:rFonts w:ascii="Calibri" w:eastAsia="Times New Roman" w:hAnsi="Calibri" w:cs="Calibri"/>
                <w:b/>
                <w:bCs/>
                <w:color w:val="000000"/>
                <w:sz w:val="24"/>
                <w:szCs w:val="24"/>
              </w:rPr>
            </w:pPr>
            <w:r w:rsidRPr="00EE7E13">
              <w:rPr>
                <w:rFonts w:ascii="Calibri" w:eastAsia="Times New Roman" w:hAnsi="Calibri" w:cs="Calibri"/>
                <w:b/>
                <w:bCs/>
                <w:color w:val="000000"/>
                <w:sz w:val="24"/>
                <w:szCs w:val="24"/>
              </w:rPr>
              <w:t>0</w:t>
            </w:r>
          </w:p>
        </w:tc>
        <w:tc>
          <w:tcPr>
            <w:tcW w:w="1661" w:type="dxa"/>
            <w:tcBorders>
              <w:top w:val="nil"/>
              <w:left w:val="nil"/>
              <w:bottom w:val="single" w:sz="8" w:space="0" w:color="auto"/>
              <w:right w:val="single" w:sz="8" w:space="0" w:color="auto"/>
            </w:tcBorders>
            <w:shd w:val="clear" w:color="auto" w:fill="auto"/>
            <w:vAlign w:val="center"/>
            <w:hideMark/>
          </w:tcPr>
          <w:p w:rsidR="00EE7E13" w:rsidRPr="00EE7E13" w:rsidRDefault="001D5E5C" w:rsidP="00EE7E13">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5</w:t>
            </w:r>
          </w:p>
        </w:tc>
      </w:tr>
      <w:tr w:rsidR="00EE7E13" w:rsidRPr="00EE7E13" w:rsidTr="00EE7E13">
        <w:trPr>
          <w:trHeight w:val="315"/>
        </w:trPr>
        <w:tc>
          <w:tcPr>
            <w:tcW w:w="780" w:type="dxa"/>
            <w:tcBorders>
              <w:top w:val="nil"/>
              <w:left w:val="nil"/>
              <w:bottom w:val="nil"/>
              <w:right w:val="nil"/>
            </w:tcBorders>
            <w:shd w:val="clear" w:color="auto" w:fill="auto"/>
            <w:noWrap/>
            <w:vAlign w:val="bottom"/>
            <w:hideMark/>
          </w:tcPr>
          <w:p w:rsidR="00EE7E13" w:rsidRPr="00EE7E13" w:rsidRDefault="00EE7E13" w:rsidP="00EE7E13">
            <w:pPr>
              <w:spacing w:after="0" w:line="240" w:lineRule="auto"/>
              <w:jc w:val="center"/>
              <w:rPr>
                <w:rFonts w:ascii="Calibri" w:eastAsia="Times New Roman" w:hAnsi="Calibri" w:cs="Calibri"/>
                <w:color w:val="000000"/>
                <w:sz w:val="24"/>
                <w:szCs w:val="24"/>
              </w:rPr>
            </w:pPr>
          </w:p>
        </w:tc>
        <w:tc>
          <w:tcPr>
            <w:tcW w:w="2340" w:type="dxa"/>
            <w:tcBorders>
              <w:top w:val="nil"/>
              <w:left w:val="nil"/>
              <w:bottom w:val="nil"/>
              <w:right w:val="nil"/>
            </w:tcBorders>
            <w:shd w:val="clear" w:color="auto" w:fill="auto"/>
            <w:noWrap/>
            <w:vAlign w:val="bottom"/>
            <w:hideMark/>
          </w:tcPr>
          <w:p w:rsidR="00EE7E13" w:rsidRPr="00EE7E13" w:rsidRDefault="00EE7E13" w:rsidP="00EE7E13">
            <w:pPr>
              <w:spacing w:after="0" w:line="240" w:lineRule="auto"/>
              <w:jc w:val="center"/>
              <w:rPr>
                <w:rFonts w:ascii="Calibri" w:eastAsia="Times New Roman" w:hAnsi="Calibri" w:cs="Calibri"/>
                <w:color w:val="000000"/>
                <w:sz w:val="24"/>
                <w:szCs w:val="24"/>
              </w:rPr>
            </w:pPr>
            <w:r w:rsidRPr="00EE7E13">
              <w:rPr>
                <w:rFonts w:ascii="Calibri" w:eastAsia="Times New Roman" w:hAnsi="Calibri" w:cs="Calibri"/>
                <w:color w:val="000000"/>
                <w:sz w:val="24"/>
                <w:szCs w:val="24"/>
              </w:rPr>
              <w:t xml:space="preserve"> </w:t>
            </w:r>
          </w:p>
        </w:tc>
        <w:tc>
          <w:tcPr>
            <w:tcW w:w="7101" w:type="dxa"/>
            <w:gridSpan w:val="5"/>
            <w:tcBorders>
              <w:top w:val="nil"/>
              <w:left w:val="nil"/>
              <w:bottom w:val="nil"/>
              <w:right w:val="nil"/>
            </w:tcBorders>
            <w:shd w:val="clear" w:color="auto" w:fill="auto"/>
            <w:noWrap/>
            <w:vAlign w:val="bottom"/>
            <w:hideMark/>
          </w:tcPr>
          <w:p w:rsidR="00EE7E13" w:rsidRPr="00EE7E13" w:rsidRDefault="00EE7E13" w:rsidP="00EE7E13">
            <w:pPr>
              <w:spacing w:after="0" w:line="240" w:lineRule="auto"/>
              <w:rPr>
                <w:rFonts w:ascii="Calibri" w:eastAsia="Times New Roman" w:hAnsi="Calibri" w:cs="Calibri"/>
                <w:color w:val="000000"/>
                <w:sz w:val="24"/>
                <w:szCs w:val="24"/>
              </w:rPr>
            </w:pPr>
            <w:r w:rsidRPr="00EE7E13">
              <w:rPr>
                <w:rFonts w:ascii="Calibri" w:eastAsia="Times New Roman" w:hAnsi="Calibri" w:cs="Calibri"/>
                <w:color w:val="000000"/>
                <w:sz w:val="24"/>
                <w:szCs w:val="24"/>
              </w:rPr>
              <w:t>1 = partial coverage; 2 = moderate coverage; 3 = extensive coverage</w:t>
            </w:r>
          </w:p>
        </w:tc>
      </w:tr>
    </w:tbl>
    <w:p w:rsidR="007700D6" w:rsidRDefault="007B0730">
      <w:r>
        <w:t xml:space="preserve"> </w:t>
      </w:r>
    </w:p>
    <w:p w:rsidR="00F35278" w:rsidRPr="00F35278" w:rsidRDefault="00F35278" w:rsidP="00B23D8F">
      <w:pPr>
        <w:rPr>
          <w:rFonts w:ascii="Times New Roman" w:hAnsi="Times New Roman" w:cs="Times New Roman"/>
          <w:i/>
        </w:rPr>
      </w:pPr>
    </w:p>
    <w:p w:rsidR="00F35278" w:rsidRPr="00F35278" w:rsidRDefault="00F35278" w:rsidP="00B23D8F">
      <w:pPr>
        <w:rPr>
          <w:rFonts w:ascii="Times New Roman" w:hAnsi="Times New Roman" w:cs="Times New Roman"/>
          <w:i/>
        </w:rPr>
      </w:pPr>
      <w:r w:rsidRPr="00F35278">
        <w:rPr>
          <w:rFonts w:ascii="Times New Roman" w:hAnsi="Times New Roman" w:cs="Times New Roman"/>
          <w:i/>
        </w:rPr>
        <w:t>Program’s Relationship to ASB Mission:</w:t>
      </w:r>
    </w:p>
    <w:p w:rsidR="00F35278" w:rsidRPr="00F35278" w:rsidRDefault="00F35278" w:rsidP="00B23D8F">
      <w:pPr>
        <w:rPr>
          <w:rFonts w:ascii="Times New Roman" w:hAnsi="Times New Roman" w:cs="Times New Roman"/>
        </w:rPr>
      </w:pPr>
      <w:r>
        <w:rPr>
          <w:rFonts w:ascii="Times New Roman" w:hAnsi="Times New Roman" w:cs="Times New Roman"/>
        </w:rPr>
        <w:t xml:space="preserve">This proposed concentration is aligned with the school’s mission:  </w:t>
      </w:r>
      <w:r w:rsidRPr="00F35278">
        <w:rPr>
          <w:rFonts w:ascii="Times New Roman" w:hAnsi="Times New Roman" w:cs="Times New Roman"/>
        </w:rPr>
        <w:t>The Anisfield School of Business of Ramapo College provides students with a strong educational foundation for a lifetime of learning and for career achievement as responsible contributors and leaders. A student’s intellectual development is of paramount importance and takes place within a supportive learning environment where engaged faculty bridge theory and practice.</w:t>
      </w:r>
    </w:p>
    <w:p w:rsidR="00F35278" w:rsidRPr="00F35278" w:rsidRDefault="00F35278" w:rsidP="00B23D8F">
      <w:pPr>
        <w:rPr>
          <w:rFonts w:ascii="Times New Roman" w:hAnsi="Times New Roman" w:cs="Times New Roman"/>
          <w:i/>
        </w:rPr>
      </w:pPr>
      <w:r w:rsidRPr="00F35278">
        <w:rPr>
          <w:rFonts w:ascii="Times New Roman" w:hAnsi="Times New Roman" w:cs="Times New Roman"/>
          <w:i/>
        </w:rPr>
        <w:t>Degree Requirements:</w:t>
      </w:r>
    </w:p>
    <w:p w:rsidR="00B23D8F" w:rsidRPr="006E1F65" w:rsidRDefault="00B23D8F" w:rsidP="00B23D8F">
      <w:pPr>
        <w:rPr>
          <w:rFonts w:ascii="Times New Roman" w:hAnsi="Times New Roman" w:cs="Times New Roman"/>
          <w:b/>
        </w:rPr>
      </w:pPr>
      <w:r w:rsidRPr="006E1F65">
        <w:rPr>
          <w:rFonts w:ascii="Times New Roman" w:hAnsi="Times New Roman" w:cs="Times New Roman"/>
          <w:b/>
        </w:rPr>
        <w:t>Course Descriptions</w:t>
      </w:r>
    </w:p>
    <w:p w:rsidR="00B23D8F" w:rsidRPr="006E1F65" w:rsidRDefault="00B23D8F" w:rsidP="00B23D8F">
      <w:pPr>
        <w:rPr>
          <w:rFonts w:ascii="Times New Roman" w:hAnsi="Times New Roman" w:cs="Times New Roman"/>
          <w:b/>
          <w:u w:val="single"/>
        </w:rPr>
      </w:pPr>
      <w:r w:rsidRPr="006E1F65">
        <w:rPr>
          <w:rFonts w:ascii="Times New Roman" w:hAnsi="Times New Roman" w:cs="Times New Roman"/>
          <w:b/>
          <w:u w:val="single"/>
        </w:rPr>
        <w:t xml:space="preserve">Required Courses:  </w:t>
      </w:r>
      <w:r w:rsidRPr="006E1F65">
        <w:rPr>
          <w:rFonts w:ascii="Times New Roman" w:hAnsi="Times New Roman" w:cs="Times New Roman"/>
          <w:b/>
        </w:rPr>
        <w:t xml:space="preserve"> </w:t>
      </w:r>
    </w:p>
    <w:p w:rsidR="00B23D8F" w:rsidRPr="006E1F65" w:rsidRDefault="00B23D8F" w:rsidP="00B23D8F">
      <w:pPr>
        <w:rPr>
          <w:rFonts w:ascii="Times New Roman" w:hAnsi="Times New Roman" w:cs="Times New Roman"/>
          <w:b/>
        </w:rPr>
      </w:pPr>
      <w:r w:rsidRPr="00BA08C8">
        <w:rPr>
          <w:rFonts w:ascii="Times New Roman" w:hAnsi="Times New Roman" w:cs="Times New Roman"/>
          <w:b/>
        </w:rPr>
        <w:t>Intermediate Accounting</w:t>
      </w:r>
      <w:r w:rsidRPr="006E1F65">
        <w:rPr>
          <w:rFonts w:ascii="Times New Roman" w:hAnsi="Times New Roman" w:cs="Times New Roman"/>
          <w:b/>
        </w:rPr>
        <w:t xml:space="preserve"> (3 credits):</w:t>
      </w:r>
    </w:p>
    <w:p w:rsidR="00B23D8F" w:rsidRPr="00BA08C8" w:rsidRDefault="00B23D8F" w:rsidP="00B23D8F">
      <w:pPr>
        <w:rPr>
          <w:rFonts w:ascii="Times New Roman" w:hAnsi="Times New Roman"/>
          <w:sz w:val="24"/>
          <w:szCs w:val="24"/>
        </w:rPr>
      </w:pPr>
      <w:r>
        <w:rPr>
          <w:rFonts w:ascii="Times New Roman" w:hAnsi="Times New Roman"/>
          <w:sz w:val="24"/>
          <w:szCs w:val="24"/>
        </w:rPr>
        <w:t>Intermediate A</w:t>
      </w:r>
      <w:r w:rsidRPr="00A97BE6">
        <w:rPr>
          <w:rFonts w:ascii="Times New Roman" w:hAnsi="Times New Roman"/>
          <w:sz w:val="24"/>
          <w:szCs w:val="24"/>
        </w:rPr>
        <w:t xml:space="preserve">ccounting is a foundational course </w:t>
      </w:r>
      <w:r>
        <w:rPr>
          <w:rFonts w:ascii="Times New Roman" w:hAnsi="Times New Roman"/>
          <w:sz w:val="24"/>
          <w:szCs w:val="24"/>
        </w:rPr>
        <w:t>designed to expand</w:t>
      </w:r>
      <w:r w:rsidRPr="00A97BE6">
        <w:rPr>
          <w:rFonts w:ascii="Times New Roman" w:hAnsi="Times New Roman"/>
          <w:sz w:val="24"/>
          <w:szCs w:val="24"/>
        </w:rPr>
        <w:t xml:space="preserve"> the students’ understanding of financial reporting practices and principles. The topical coverage includes an in-depth treatment of the elements of the income statement and the asset section of the balance sheet. Attention is given to examples of current reporting practices and to the study of the reporting requirements promulgated by the Financial Accounting Standards Board.  In addition, topics include an in-depth analysis of liabilities, stockholder’s equity, earnings per share calculations, investments, the revenue recognition principle and accounting for income taxes.  The importance of the Generally Accepted Accounting Principles will be infused throughout the course.</w:t>
      </w:r>
      <w:r w:rsidRPr="00AD4A79">
        <w:rPr>
          <w:rFonts w:ascii="Times New Roman" w:eastAsia="Times New Roman" w:hAnsi="Times New Roman"/>
          <w:sz w:val="24"/>
          <w:szCs w:val="24"/>
        </w:rPr>
        <w:t xml:space="preserve"> This </w:t>
      </w:r>
      <w:r w:rsidRPr="00AD4A79">
        <w:rPr>
          <w:rFonts w:ascii="Times New Roman" w:eastAsia="Times New Roman" w:hAnsi="Times New Roman"/>
          <w:sz w:val="24"/>
          <w:szCs w:val="24"/>
        </w:rPr>
        <w:lastRenderedPageBreak/>
        <w:t>theoretical background is then applied to the preparation of financial statements and the use of time-value of money concepts to measure financial statement elements</w:t>
      </w:r>
      <w:r>
        <w:rPr>
          <w:rFonts w:ascii="Times New Roman" w:eastAsia="Times New Roman" w:hAnsi="Times New Roman"/>
          <w:sz w:val="24"/>
          <w:szCs w:val="24"/>
        </w:rPr>
        <w:t>.</w:t>
      </w:r>
      <w:r w:rsidRPr="00AD4A79">
        <w:rPr>
          <w:rFonts w:ascii="Times New Roman" w:eastAsia="Times New Roman" w:hAnsi="Times New Roman"/>
          <w:sz w:val="24"/>
          <w:szCs w:val="24"/>
        </w:rPr>
        <w:t xml:space="preserve"> </w:t>
      </w:r>
    </w:p>
    <w:p w:rsidR="00B23D8F" w:rsidRPr="006E1F65" w:rsidRDefault="00B23D8F" w:rsidP="00B23D8F">
      <w:pPr>
        <w:rPr>
          <w:rFonts w:ascii="Times New Roman" w:hAnsi="Times New Roman" w:cs="Times New Roman"/>
        </w:rPr>
      </w:pPr>
      <w:r w:rsidRPr="006E1F65">
        <w:rPr>
          <w:rFonts w:ascii="Times New Roman" w:hAnsi="Times New Roman" w:cs="Times New Roman"/>
          <w:b/>
        </w:rPr>
        <w:t>International Accounting (3 Credits):</w:t>
      </w:r>
    </w:p>
    <w:p w:rsidR="00B23D8F" w:rsidRPr="00B132F3" w:rsidRDefault="00B23D8F" w:rsidP="00B23D8F">
      <w:pPr>
        <w:rPr>
          <w:rFonts w:ascii="Times New Roman" w:hAnsi="Times New Roman"/>
          <w:sz w:val="24"/>
          <w:szCs w:val="24"/>
        </w:rPr>
      </w:pPr>
      <w:r>
        <w:rPr>
          <w:rFonts w:ascii="Times New Roman" w:hAnsi="Times New Roman"/>
          <w:sz w:val="24"/>
          <w:szCs w:val="24"/>
        </w:rPr>
        <w:t>International Accounting</w:t>
      </w:r>
      <w:r w:rsidRPr="00430974">
        <w:rPr>
          <w:rFonts w:ascii="Times New Roman" w:hAnsi="Times New Roman"/>
          <w:sz w:val="24"/>
          <w:szCs w:val="24"/>
        </w:rPr>
        <w:t xml:space="preserve"> introduces graduate </w:t>
      </w:r>
      <w:r>
        <w:rPr>
          <w:rFonts w:ascii="Times New Roman" w:hAnsi="Times New Roman"/>
          <w:sz w:val="24"/>
          <w:szCs w:val="24"/>
        </w:rPr>
        <w:t>students to the global</w:t>
      </w:r>
      <w:r w:rsidRPr="00430974">
        <w:rPr>
          <w:rFonts w:ascii="Times New Roman" w:hAnsi="Times New Roman"/>
          <w:sz w:val="24"/>
          <w:szCs w:val="24"/>
        </w:rPr>
        <w:t xml:space="preserve"> aspects of accounting. Topics include the development of international accounting standards; the diversity of accounting practices across countries; and accounting issues specific to multinational enterprises, such as translation and consolidation of foreign operations and international transfer pricing and taxes.  Issues pertaining to Non-GAAP Compliant international financial statements will be infused throughout the course.</w:t>
      </w:r>
      <w:r>
        <w:rPr>
          <w:rFonts w:ascii="Times New Roman" w:hAnsi="Times New Roman"/>
          <w:sz w:val="24"/>
          <w:szCs w:val="24"/>
        </w:rPr>
        <w:t xml:space="preserve"> </w:t>
      </w:r>
      <w:r w:rsidRPr="00BB70BA">
        <w:rPr>
          <w:rFonts w:ascii="Times New Roman" w:eastAsia="Times New Roman" w:hAnsi="Times New Roman"/>
          <w:sz w:val="24"/>
          <w:szCs w:val="24"/>
        </w:rPr>
        <w:t>The similarities and differences in views on accounting purposes and in accounting solutions between different countries are examined. Special attention is given to different</w:t>
      </w:r>
      <w:r>
        <w:rPr>
          <w:rFonts w:ascii="Times New Roman" w:hAnsi="Times New Roman"/>
          <w:sz w:val="24"/>
          <w:szCs w:val="24"/>
        </w:rPr>
        <w:t xml:space="preserve"> </w:t>
      </w:r>
      <w:r w:rsidRPr="00BB70BA">
        <w:rPr>
          <w:rFonts w:ascii="Times New Roman" w:eastAsia="Times New Roman" w:hAnsi="Times New Roman"/>
          <w:sz w:val="24"/>
          <w:szCs w:val="24"/>
        </w:rPr>
        <w:t>institutional structures and historical traditions between countries, and its effect on accounting development and the implementation of international standards.</w:t>
      </w:r>
    </w:p>
    <w:p w:rsidR="00B23D8F" w:rsidRPr="006E1F65" w:rsidRDefault="00B23D8F" w:rsidP="00B23D8F">
      <w:pPr>
        <w:rPr>
          <w:rFonts w:ascii="Times New Roman" w:hAnsi="Times New Roman" w:cs="Times New Roman"/>
        </w:rPr>
      </w:pPr>
      <w:r w:rsidRPr="006E1F65">
        <w:rPr>
          <w:rFonts w:ascii="Times New Roman" w:hAnsi="Times New Roman" w:cs="Times New Roman"/>
          <w:b/>
        </w:rPr>
        <w:t>Fundamentals of Accounting Research and Advanced Topics (3 credits)</w:t>
      </w:r>
      <w:r w:rsidRPr="006E1F65">
        <w:rPr>
          <w:rFonts w:ascii="Times New Roman" w:hAnsi="Times New Roman" w:cs="Times New Roman"/>
        </w:rPr>
        <w:t xml:space="preserve">: </w:t>
      </w:r>
    </w:p>
    <w:p w:rsidR="00B23D8F" w:rsidRPr="006E1F65" w:rsidRDefault="00B23D8F" w:rsidP="00B23D8F">
      <w:pPr>
        <w:rPr>
          <w:rFonts w:ascii="Times New Roman" w:hAnsi="Times New Roman" w:cs="Times New Roman"/>
        </w:rPr>
      </w:pPr>
      <w:r w:rsidRPr="006E1F65">
        <w:rPr>
          <w:rFonts w:ascii="Times New Roman" w:hAnsi="Times New Roman" w:cs="Times New Roman"/>
        </w:rPr>
        <w:t>This course is designed to prepare the students to develop applied professional research skills in areas of recent accounting, auditing and tax pronouncements.  The student will become proficient in conducting professional research through the incorporation of Generally Accepted Accounting Principles as applied to complex accounting issues.  The integration of reasoning capabilities through tools and strategies illustrated throughout the class will provide the student with the ability to recognize authoritative solutions to complex and timely accounting problems.</w:t>
      </w:r>
    </w:p>
    <w:p w:rsidR="00B23D8F" w:rsidRPr="006E1F65" w:rsidRDefault="00B23D8F" w:rsidP="00B23D8F">
      <w:pPr>
        <w:rPr>
          <w:rFonts w:ascii="Times New Roman" w:hAnsi="Times New Roman" w:cs="Times New Roman"/>
          <w:b/>
          <w:u w:val="single"/>
        </w:rPr>
      </w:pPr>
      <w:r w:rsidRPr="006E1F65">
        <w:rPr>
          <w:rFonts w:ascii="Times New Roman" w:hAnsi="Times New Roman" w:cs="Times New Roman"/>
          <w:b/>
          <w:u w:val="single"/>
        </w:rPr>
        <w:t>Electives  (</w:t>
      </w:r>
      <w:r>
        <w:rPr>
          <w:rFonts w:ascii="Times New Roman" w:hAnsi="Times New Roman" w:cs="Times New Roman"/>
          <w:b/>
          <w:u w:val="single"/>
        </w:rPr>
        <w:t xml:space="preserve">students will </w:t>
      </w:r>
      <w:r w:rsidRPr="006E1F65">
        <w:rPr>
          <w:rFonts w:ascii="Times New Roman" w:hAnsi="Times New Roman" w:cs="Times New Roman"/>
          <w:b/>
          <w:u w:val="single"/>
        </w:rPr>
        <w:t xml:space="preserve">choose </w:t>
      </w:r>
      <w:r>
        <w:rPr>
          <w:rFonts w:ascii="Times New Roman" w:hAnsi="Times New Roman" w:cs="Times New Roman"/>
          <w:b/>
          <w:u w:val="single"/>
        </w:rPr>
        <w:t>THREE of the following</w:t>
      </w:r>
      <w:r w:rsidRPr="006E1F65">
        <w:rPr>
          <w:rFonts w:ascii="Times New Roman" w:hAnsi="Times New Roman" w:cs="Times New Roman"/>
          <w:b/>
          <w:u w:val="single"/>
        </w:rPr>
        <w:t>):</w:t>
      </w:r>
    </w:p>
    <w:p w:rsidR="00B23D8F" w:rsidRPr="006E1F65" w:rsidRDefault="00B23D8F" w:rsidP="00B23D8F">
      <w:pPr>
        <w:rPr>
          <w:rFonts w:ascii="Times New Roman" w:hAnsi="Times New Roman" w:cs="Times New Roman"/>
          <w:b/>
        </w:rPr>
      </w:pPr>
      <w:r w:rsidRPr="006E1F65">
        <w:rPr>
          <w:rFonts w:ascii="Times New Roman" w:hAnsi="Times New Roman" w:cs="Times New Roman"/>
          <w:b/>
        </w:rPr>
        <w:t>Business Law, Ethics and Regulatory Pronouncements (3 Credits):</w:t>
      </w:r>
    </w:p>
    <w:p w:rsidR="00B23D8F" w:rsidRPr="006E1F65" w:rsidRDefault="00B23D8F" w:rsidP="00B23D8F">
      <w:pPr>
        <w:rPr>
          <w:rFonts w:ascii="Times New Roman" w:hAnsi="Times New Roman" w:cs="Times New Roman"/>
        </w:rPr>
      </w:pPr>
      <w:r w:rsidRPr="006E1F65">
        <w:rPr>
          <w:rFonts w:ascii="Times New Roman" w:hAnsi="Times New Roman" w:cs="Times New Roman"/>
        </w:rPr>
        <w:t xml:space="preserve">The regulatory requirements of the accounting, auditing and tax areas are discussed and illustrated throughout the class.  Issues pertaining to business structures, management’s responsibilities, reporting requirements and the impact of regulatory pronouncements will be a primary focus of the course.  The impact of Sarbanes-Oxley and the internal control reporting requirements will be integrated throughout the semester.  The importance of ethics as an underpinning of the corporate culture will be a focal point of all discussions and case analysis assignments.  The relevant topics pertaining to contract law, Uniform Commercial Code and bankruptcy will be included to assist the student in preparing for the relevant part of the CPA Exam. </w:t>
      </w:r>
    </w:p>
    <w:p w:rsidR="00B23D8F" w:rsidRPr="006E1F65" w:rsidRDefault="00B23D8F" w:rsidP="00B23D8F">
      <w:pPr>
        <w:rPr>
          <w:rFonts w:ascii="Times New Roman" w:hAnsi="Times New Roman" w:cs="Times New Roman"/>
          <w:b/>
        </w:rPr>
      </w:pPr>
      <w:r w:rsidRPr="006E1F65">
        <w:rPr>
          <w:rFonts w:ascii="Times New Roman" w:hAnsi="Times New Roman" w:cs="Times New Roman"/>
          <w:b/>
        </w:rPr>
        <w:t>Government and Not-for-Profit Accounting (3 Credits):</w:t>
      </w:r>
    </w:p>
    <w:p w:rsidR="00B23D8F" w:rsidRPr="006E1F65" w:rsidRDefault="00B23D8F" w:rsidP="00B23D8F">
      <w:pPr>
        <w:rPr>
          <w:rFonts w:ascii="Times New Roman" w:hAnsi="Times New Roman" w:cs="Times New Roman"/>
        </w:rPr>
      </w:pPr>
      <w:r w:rsidRPr="006E1F65">
        <w:rPr>
          <w:rFonts w:ascii="Times New Roman" w:hAnsi="Times New Roman" w:cs="Times New Roman"/>
        </w:rPr>
        <w:t xml:space="preserve">The importance of </w:t>
      </w:r>
      <w:r w:rsidRPr="00FE3B7C">
        <w:rPr>
          <w:rFonts w:ascii="Times New Roman" w:hAnsi="Times New Roman" w:cs="Times New Roman"/>
        </w:rPr>
        <w:t>financial reporting requirements for the not-for-profit business entity will be the primary focus of this class.  The fundamental tools required for fund accounting applications and reporting will be illustrated throughout</w:t>
      </w:r>
      <w:r w:rsidRPr="006E1F65">
        <w:rPr>
          <w:rFonts w:ascii="Times New Roman" w:hAnsi="Times New Roman" w:cs="Times New Roman"/>
        </w:rPr>
        <w:t xml:space="preserve"> the semester.  The role of the government and the impact of tax collections and disbursements will be examined through case discussion and analysis.  In addition, the reporting requirements of the Not-for-Profit entity will be explored in relation to the regulatory guidelines and tax reporting requirements.</w:t>
      </w:r>
    </w:p>
    <w:p w:rsidR="00B23D8F" w:rsidRPr="006E1F65" w:rsidRDefault="00B23D8F" w:rsidP="00B23D8F">
      <w:pPr>
        <w:rPr>
          <w:rFonts w:ascii="Times New Roman" w:hAnsi="Times New Roman" w:cs="Times New Roman"/>
          <w:b/>
        </w:rPr>
      </w:pPr>
      <w:r w:rsidRPr="006E1F65">
        <w:rPr>
          <w:rFonts w:ascii="Times New Roman" w:hAnsi="Times New Roman" w:cs="Times New Roman"/>
          <w:b/>
        </w:rPr>
        <w:lastRenderedPageBreak/>
        <w:t>Advanced Federal Taxation Issues (3 Credits):</w:t>
      </w:r>
    </w:p>
    <w:p w:rsidR="00B23D8F" w:rsidRPr="006E1F65" w:rsidRDefault="00B23D8F" w:rsidP="00B23D8F">
      <w:pPr>
        <w:rPr>
          <w:rFonts w:ascii="Times New Roman" w:hAnsi="Times New Roman" w:cs="Times New Roman"/>
        </w:rPr>
      </w:pPr>
      <w:r w:rsidRPr="006E1F65">
        <w:rPr>
          <w:rFonts w:ascii="Times New Roman" w:hAnsi="Times New Roman" w:cs="Times New Roman"/>
        </w:rPr>
        <w:t xml:space="preserve">This class is designed to expose the student to current tax issues and pending legislation designed to incorporate the role of taxes into effective decision-making strategies.  The goal of increased profitability, through creative strategies designed to reduce the corporate taxes, is examined through the lens on the Internal Revenue Code.  Inversion type organizations designed to replace domestic tax rates with more favorable foreign tax rates will be discussed in conjunction with exit tax penalties, accumulation of excess funds issues and the impact of consolidations on tax planning.  Tax planning strategy as a critical profit building tool used to enhance corporate profitability by eliminating or reducing corporate tax will be examined through case discussion and analysis.    </w:t>
      </w:r>
    </w:p>
    <w:p w:rsidR="00B23D8F" w:rsidRPr="006E1F65" w:rsidRDefault="00B23D8F" w:rsidP="00B23D8F">
      <w:pPr>
        <w:rPr>
          <w:rFonts w:ascii="Times New Roman" w:hAnsi="Times New Roman" w:cs="Times New Roman"/>
        </w:rPr>
      </w:pPr>
      <w:r w:rsidRPr="006E1F65">
        <w:rPr>
          <w:rFonts w:ascii="Times New Roman" w:hAnsi="Times New Roman" w:cs="Times New Roman"/>
          <w:b/>
        </w:rPr>
        <w:t>Advanced Auditing and Information Technology Systems (3 Credits):</w:t>
      </w:r>
    </w:p>
    <w:p w:rsidR="00B23D8F" w:rsidRPr="006E1F65" w:rsidRDefault="00B23D8F" w:rsidP="00B23D8F">
      <w:pPr>
        <w:rPr>
          <w:rFonts w:ascii="Times New Roman" w:hAnsi="Times New Roman" w:cs="Times New Roman"/>
        </w:rPr>
      </w:pPr>
      <w:r w:rsidRPr="006E1F65">
        <w:rPr>
          <w:rFonts w:ascii="Times New Roman" w:hAnsi="Times New Roman" w:cs="Times New Roman"/>
        </w:rPr>
        <w:t xml:space="preserve">The Securities and Exchange Commission requirements pertaining to the financial statement auditing and reporting requirements will be examined in conjunction with the Generally Accepted Auditing Standards.  The role of the auditor in identifying the impact of technology on the audit process and the importance of understanding the risks associated with operational systems security, networks and systems development will be examined in relation to the auditing process.  The significance of “Computer Assisted Audit Tools and Techniques” will be infused throughout the class through case discussion and analysis projects.  </w:t>
      </w:r>
    </w:p>
    <w:p w:rsidR="00B23D8F" w:rsidRPr="006E1F65" w:rsidRDefault="00B23D8F" w:rsidP="00B23D8F">
      <w:pPr>
        <w:rPr>
          <w:rFonts w:ascii="Times New Roman" w:hAnsi="Times New Roman" w:cs="Times New Roman"/>
        </w:rPr>
      </w:pPr>
      <w:r w:rsidRPr="006E1F65">
        <w:rPr>
          <w:rFonts w:ascii="Times New Roman" w:hAnsi="Times New Roman" w:cs="Times New Roman"/>
          <w:b/>
        </w:rPr>
        <w:t>Forensic Accounting (3 Credits):</w:t>
      </w:r>
    </w:p>
    <w:p w:rsidR="00B23D8F" w:rsidRDefault="00B23D8F" w:rsidP="00B23D8F">
      <w:pPr>
        <w:rPr>
          <w:rFonts w:ascii="Times New Roman" w:hAnsi="Times New Roman" w:cs="Times New Roman"/>
        </w:rPr>
      </w:pPr>
      <w:r w:rsidRPr="006E1F65">
        <w:rPr>
          <w:rFonts w:ascii="Times New Roman" w:hAnsi="Times New Roman" w:cs="Times New Roman"/>
        </w:rPr>
        <w:t>The role of civil litigation in the accounting profession and the impact of fraud on the financial reporting requirements will be discussed throughout the class.  The integration of ethics and managerial responsibility in the creation of an effective internal control system will be discussed through case analysis and discussions.  Emphasis on the role of forensic accountants in the legal process including the impact of insurance fraud and misstatement in financial reporting will be a recurring topic throughout the semester.  Students will be provided an opportunity to prepare and present a fraud case for either a civil proceeding or a fraud trial.  Actual litigation and fraud cases will be discussed to highlight the evolving roles of forensic accountants.</w:t>
      </w:r>
    </w:p>
    <w:p w:rsidR="00B23D8F" w:rsidRPr="006E1F65" w:rsidRDefault="00B23D8F" w:rsidP="00B23D8F">
      <w:pPr>
        <w:rPr>
          <w:rFonts w:ascii="Times New Roman" w:hAnsi="Times New Roman" w:cs="Times New Roman"/>
        </w:rPr>
      </w:pPr>
    </w:p>
    <w:p w:rsidR="00B23D8F" w:rsidRPr="006E1F65" w:rsidRDefault="00B23D8F" w:rsidP="00B23D8F">
      <w:pPr>
        <w:rPr>
          <w:rFonts w:ascii="Times New Roman" w:hAnsi="Times New Roman" w:cs="Times New Roman"/>
          <w:b/>
        </w:rPr>
      </w:pPr>
      <w:r>
        <w:rPr>
          <w:rFonts w:ascii="Times New Roman" w:hAnsi="Times New Roman" w:cs="Times New Roman"/>
          <w:b/>
        </w:rPr>
        <w:t>Contemporary</w:t>
      </w:r>
      <w:r w:rsidRPr="006E1F65">
        <w:rPr>
          <w:rFonts w:ascii="Times New Roman" w:hAnsi="Times New Roman" w:cs="Times New Roman"/>
          <w:b/>
        </w:rPr>
        <w:t xml:space="preserve"> Issues in Accounting Practice (3 Credits):</w:t>
      </w:r>
    </w:p>
    <w:p w:rsidR="00B23D8F" w:rsidRPr="006E1F65" w:rsidRDefault="00B23D8F" w:rsidP="00B23D8F">
      <w:pPr>
        <w:rPr>
          <w:rFonts w:ascii="Times New Roman" w:hAnsi="Times New Roman" w:cs="Times New Roman"/>
        </w:rPr>
      </w:pPr>
      <w:r w:rsidRPr="006E1F65">
        <w:rPr>
          <w:rFonts w:ascii="Times New Roman" w:hAnsi="Times New Roman" w:cs="Times New Roman"/>
        </w:rPr>
        <w:t>The importance of incorporating relevant accounting data into the financial statements is examined through the lens of the external user.  The complexity of financial statement forecasting, profitability issues and risk analysis is examined through current issues impacting the accounting profession and the financial reporting mandates required by the industry.  The impact of new FASB policies on the accounting and auditing process will be discussed through timely inclusion of current and pending guidelines.</w:t>
      </w:r>
    </w:p>
    <w:p w:rsidR="00B23D8F" w:rsidRPr="006E1F65" w:rsidRDefault="00B23D8F" w:rsidP="00B23D8F">
      <w:pPr>
        <w:rPr>
          <w:rFonts w:ascii="Times New Roman" w:hAnsi="Times New Roman" w:cs="Times New Roman"/>
          <w:b/>
        </w:rPr>
      </w:pPr>
      <w:r w:rsidRPr="006E1F65">
        <w:rPr>
          <w:rFonts w:ascii="Times New Roman" w:hAnsi="Times New Roman" w:cs="Times New Roman"/>
          <w:b/>
        </w:rPr>
        <w:t xml:space="preserve"> Fraud Examination and Advanced Auditing (3 Credits):</w:t>
      </w:r>
    </w:p>
    <w:p w:rsidR="00B23D8F" w:rsidRDefault="00B23D8F" w:rsidP="00B23D8F">
      <w:pPr>
        <w:rPr>
          <w:rFonts w:ascii="Times New Roman" w:hAnsi="Times New Roman" w:cs="Times New Roman"/>
        </w:rPr>
      </w:pPr>
      <w:r w:rsidRPr="006E1F65">
        <w:rPr>
          <w:rFonts w:ascii="Times New Roman" w:hAnsi="Times New Roman" w:cs="Times New Roman"/>
        </w:rPr>
        <w:t xml:space="preserve">This class is designed to explore the principles and techniques required to prevent and detect fraud in the financial reporting system.  </w:t>
      </w:r>
      <w:r w:rsidRPr="006E1F65">
        <w:rPr>
          <w:rFonts w:ascii="Times New Roman" w:hAnsi="Times New Roman" w:cs="Times New Roman"/>
          <w:b/>
        </w:rPr>
        <w:t xml:space="preserve"> </w:t>
      </w:r>
      <w:r w:rsidRPr="006E1F65">
        <w:rPr>
          <w:rFonts w:ascii="Times New Roman" w:hAnsi="Times New Roman" w:cs="Times New Roman"/>
        </w:rPr>
        <w:t xml:space="preserve">Students will be introduced to tools that will enable them to understand the risks associated with ineffective internal control, industry issues, and remoteness of information factors </w:t>
      </w:r>
      <w:r w:rsidRPr="006E1F65">
        <w:rPr>
          <w:rFonts w:ascii="Times New Roman" w:hAnsi="Times New Roman" w:cs="Times New Roman"/>
        </w:rPr>
        <w:lastRenderedPageBreak/>
        <w:t>and complexity of business transactions that would create a greater risk of fraud.  Students will examine different fraud prevention and detection procedures and the impact on both the reporting and auditing process.</w:t>
      </w:r>
    </w:p>
    <w:p w:rsidR="00F35278" w:rsidRDefault="00B23D8F">
      <w:pPr>
        <w:rPr>
          <w:rFonts w:ascii="Times New Roman" w:hAnsi="Times New Roman" w:cs="Times New Roman"/>
        </w:rPr>
      </w:pPr>
      <w:r>
        <w:rPr>
          <w:rFonts w:ascii="Times New Roman" w:hAnsi="Times New Roman" w:cs="Times New Roman"/>
        </w:rPr>
        <w:t>Note:  other graduate business electives may be substituted by permission of the program director.</w:t>
      </w:r>
    </w:p>
    <w:p w:rsidR="00D2394C" w:rsidRPr="00F35278" w:rsidRDefault="00ED5B4B">
      <w:pPr>
        <w:rPr>
          <w:rFonts w:ascii="Times New Roman" w:hAnsi="Times New Roman" w:cs="Times New Roman"/>
          <w:i/>
        </w:rPr>
      </w:pPr>
      <w:r>
        <w:rPr>
          <w:rFonts w:ascii="Times New Roman" w:hAnsi="Times New Roman" w:cs="Times New Roman"/>
          <w:i/>
        </w:rPr>
        <w:t>Course Sequencing (including required and elective courses)</w:t>
      </w:r>
      <w:r w:rsidR="00F35278" w:rsidRPr="00F35278">
        <w:rPr>
          <w:rFonts w:ascii="Times New Roman" w:hAnsi="Times New Roman" w:cs="Times New Roman"/>
          <w:i/>
        </w:rPr>
        <w:t>:</w:t>
      </w:r>
      <w:r w:rsidR="00D2394C" w:rsidRPr="00F35278">
        <w:rPr>
          <w:i/>
        </w:rPr>
        <w:tab/>
      </w:r>
      <w:r w:rsidR="00D2394C" w:rsidRPr="00F35278">
        <w:rPr>
          <w:i/>
        </w:rPr>
        <w:tab/>
      </w:r>
      <w:r w:rsidR="00D2394C" w:rsidRPr="00F35278">
        <w:rPr>
          <w:i/>
        </w:rPr>
        <w:tab/>
      </w:r>
      <w:r w:rsidR="00D2394C" w:rsidRPr="00F35278">
        <w:rPr>
          <w:i/>
        </w:rPr>
        <w:tab/>
      </w:r>
      <w:r w:rsidR="00D2394C" w:rsidRPr="00F35278">
        <w:rPr>
          <w:i/>
        </w:rPr>
        <w:tab/>
      </w:r>
      <w:r w:rsidR="00D2394C" w:rsidRPr="00F35278">
        <w:rPr>
          <w:i/>
        </w:rPr>
        <w:tab/>
      </w:r>
    </w:p>
    <w:p w:rsidR="00F2736B" w:rsidRDefault="00D2394C">
      <w:r>
        <w:tab/>
      </w:r>
      <w:r w:rsidR="00F2736B">
        <w:t xml:space="preserve">     </w:t>
      </w:r>
    </w:p>
    <w:p w:rsidR="00F35278" w:rsidRDefault="00F35278" w:rsidP="00F35278">
      <w:pPr>
        <w:rPr>
          <w:rFonts w:ascii="Times New Roman" w:hAnsi="Times New Roman" w:cs="Times New Roman"/>
          <w:color w:val="000000"/>
          <w:sz w:val="24"/>
          <w:szCs w:val="24"/>
        </w:rPr>
      </w:pPr>
    </w:p>
    <w:tbl>
      <w:tblPr>
        <w:tblW w:w="10200" w:type="dxa"/>
        <w:tblInd w:w="93" w:type="dxa"/>
        <w:tblLook w:val="04A0" w:firstRow="1" w:lastRow="0" w:firstColumn="1" w:lastColumn="0" w:noHBand="0" w:noVBand="1"/>
      </w:tblPr>
      <w:tblGrid>
        <w:gridCol w:w="1360"/>
        <w:gridCol w:w="1998"/>
        <w:gridCol w:w="2302"/>
        <w:gridCol w:w="2025"/>
        <w:gridCol w:w="2515"/>
      </w:tblGrid>
      <w:tr w:rsidR="00F35278" w:rsidRPr="00980A62" w:rsidTr="00F35278">
        <w:trPr>
          <w:trHeight w:val="300"/>
        </w:trPr>
        <w:tc>
          <w:tcPr>
            <w:tcW w:w="1360" w:type="dxa"/>
            <w:tcBorders>
              <w:top w:val="nil"/>
              <w:left w:val="nil"/>
              <w:bottom w:val="nil"/>
              <w:right w:val="nil"/>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p>
        </w:tc>
        <w:tc>
          <w:tcPr>
            <w:tcW w:w="4300" w:type="dxa"/>
            <w:gridSpan w:val="2"/>
            <w:tcBorders>
              <w:top w:val="single" w:sz="8" w:space="0" w:color="auto"/>
              <w:left w:val="single" w:sz="8" w:space="0" w:color="auto"/>
              <w:bottom w:val="single" w:sz="4" w:space="0" w:color="000000"/>
              <w:right w:val="single" w:sz="8" w:space="0" w:color="000000"/>
            </w:tcBorders>
            <w:shd w:val="clear" w:color="000000" w:fill="D9D9D9"/>
            <w:noWrap/>
            <w:vAlign w:val="bottom"/>
            <w:hideMark/>
          </w:tcPr>
          <w:p w:rsidR="00F35278" w:rsidRPr="00980A62" w:rsidRDefault="00F35278" w:rsidP="00F35278">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w:t>
            </w:r>
            <w:r w:rsidRPr="00980A62">
              <w:rPr>
                <w:rFonts w:ascii="Calibri" w:eastAsia="Times New Roman" w:hAnsi="Calibri" w:cs="Calibri"/>
                <w:color w:val="000000"/>
              </w:rPr>
              <w:t xml:space="preserve">MBA </w:t>
            </w:r>
            <w:r>
              <w:rPr>
                <w:rFonts w:ascii="Calibri" w:eastAsia="Times New Roman" w:hAnsi="Calibri" w:cs="Calibri"/>
                <w:color w:val="000000"/>
              </w:rPr>
              <w:t xml:space="preserve">Program </w:t>
            </w:r>
            <w:r w:rsidRPr="00980A62">
              <w:rPr>
                <w:rFonts w:ascii="Calibri" w:eastAsia="Times New Roman" w:hAnsi="Calibri" w:cs="Calibri"/>
                <w:color w:val="000000"/>
              </w:rPr>
              <w:t>Schedule</w:t>
            </w:r>
          </w:p>
        </w:tc>
        <w:tc>
          <w:tcPr>
            <w:tcW w:w="4540" w:type="dxa"/>
            <w:gridSpan w:val="2"/>
            <w:tcBorders>
              <w:top w:val="single" w:sz="8" w:space="0" w:color="auto"/>
              <w:left w:val="nil"/>
              <w:bottom w:val="single" w:sz="4" w:space="0" w:color="000000"/>
              <w:right w:val="single" w:sz="8" w:space="0" w:color="000000"/>
            </w:tcBorders>
            <w:shd w:val="clear" w:color="000000" w:fill="D9D9D9"/>
            <w:noWrap/>
            <w:vAlign w:val="bottom"/>
            <w:hideMark/>
          </w:tcPr>
          <w:p w:rsidR="00F35278" w:rsidRPr="00980A62" w:rsidRDefault="00F35278" w:rsidP="00F35278">
            <w:pPr>
              <w:spacing w:after="0" w:line="240" w:lineRule="auto"/>
              <w:jc w:val="center"/>
              <w:rPr>
                <w:rFonts w:ascii="Calibri" w:eastAsia="Times New Roman" w:hAnsi="Calibri" w:cs="Calibri"/>
                <w:color w:val="000000"/>
              </w:rPr>
            </w:pPr>
            <w:r w:rsidRPr="00980A62">
              <w:rPr>
                <w:rFonts w:ascii="Calibri" w:eastAsia="Times New Roman" w:hAnsi="Calibri" w:cs="Calibri"/>
                <w:color w:val="000000"/>
              </w:rPr>
              <w:t xml:space="preserve">MBA with Accounting </w:t>
            </w:r>
            <w:r>
              <w:rPr>
                <w:rFonts w:ascii="Calibri" w:eastAsia="Times New Roman" w:hAnsi="Calibri" w:cs="Calibri"/>
                <w:color w:val="000000"/>
              </w:rPr>
              <w:t>Concentration</w:t>
            </w:r>
            <w:r w:rsidRPr="00980A62">
              <w:rPr>
                <w:rFonts w:ascii="Calibri" w:eastAsia="Times New Roman" w:hAnsi="Calibri" w:cs="Calibri"/>
                <w:color w:val="000000"/>
              </w:rPr>
              <w:t xml:space="preserve"> Schedule</w:t>
            </w:r>
          </w:p>
        </w:tc>
      </w:tr>
      <w:tr w:rsidR="00F35278" w:rsidRPr="00980A62" w:rsidTr="00F35278">
        <w:trPr>
          <w:trHeight w:val="300"/>
        </w:trPr>
        <w:tc>
          <w:tcPr>
            <w:tcW w:w="1360" w:type="dxa"/>
            <w:tcBorders>
              <w:top w:val="nil"/>
              <w:left w:val="nil"/>
              <w:bottom w:val="nil"/>
              <w:right w:val="nil"/>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b/>
                <w:bCs/>
                <w:color w:val="000000"/>
              </w:rPr>
            </w:pPr>
            <w:r w:rsidRPr="00980A62">
              <w:rPr>
                <w:rFonts w:ascii="Calibri" w:eastAsia="Times New Roman" w:hAnsi="Calibri" w:cs="Calibri"/>
                <w:b/>
                <w:bCs/>
                <w:color w:val="000000"/>
              </w:rPr>
              <w:t>1st year</w:t>
            </w:r>
          </w:p>
        </w:tc>
        <w:tc>
          <w:tcPr>
            <w:tcW w:w="1998" w:type="dxa"/>
            <w:tcBorders>
              <w:top w:val="nil"/>
              <w:left w:val="single" w:sz="8" w:space="0" w:color="auto"/>
              <w:bottom w:val="single" w:sz="4" w:space="0" w:color="auto"/>
              <w:right w:val="nil"/>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 </w:t>
            </w:r>
          </w:p>
        </w:tc>
        <w:tc>
          <w:tcPr>
            <w:tcW w:w="2302" w:type="dxa"/>
            <w:tcBorders>
              <w:top w:val="nil"/>
              <w:left w:val="nil"/>
              <w:bottom w:val="nil"/>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 </w:t>
            </w:r>
          </w:p>
        </w:tc>
        <w:tc>
          <w:tcPr>
            <w:tcW w:w="2025" w:type="dxa"/>
            <w:tcBorders>
              <w:top w:val="nil"/>
              <w:left w:val="nil"/>
              <w:bottom w:val="single" w:sz="4" w:space="0" w:color="auto"/>
              <w:right w:val="nil"/>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 </w:t>
            </w:r>
          </w:p>
        </w:tc>
        <w:tc>
          <w:tcPr>
            <w:tcW w:w="2515" w:type="dxa"/>
            <w:tcBorders>
              <w:top w:val="nil"/>
              <w:left w:val="nil"/>
              <w:bottom w:val="nil"/>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 </w:t>
            </w:r>
          </w:p>
        </w:tc>
      </w:tr>
      <w:tr w:rsidR="00F35278" w:rsidRPr="00980A62" w:rsidTr="00F35278">
        <w:trPr>
          <w:trHeight w:val="300"/>
        </w:trPr>
        <w:tc>
          <w:tcPr>
            <w:tcW w:w="1360" w:type="dxa"/>
            <w:tcBorders>
              <w:top w:val="nil"/>
              <w:left w:val="nil"/>
              <w:bottom w:val="nil"/>
              <w:right w:val="nil"/>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Fall</w:t>
            </w:r>
          </w:p>
        </w:tc>
        <w:tc>
          <w:tcPr>
            <w:tcW w:w="1998" w:type="dxa"/>
            <w:tcBorders>
              <w:top w:val="nil"/>
              <w:left w:val="single" w:sz="8" w:space="0" w:color="auto"/>
              <w:bottom w:val="nil"/>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Acctg-601</w:t>
            </w:r>
          </w:p>
        </w:tc>
        <w:tc>
          <w:tcPr>
            <w:tcW w:w="2302" w:type="dxa"/>
            <w:tcBorders>
              <w:top w:val="single" w:sz="4" w:space="0" w:color="auto"/>
              <w:left w:val="nil"/>
              <w:bottom w:val="nil"/>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Lead 1-610</w:t>
            </w:r>
          </w:p>
        </w:tc>
        <w:tc>
          <w:tcPr>
            <w:tcW w:w="2025" w:type="dxa"/>
            <w:tcBorders>
              <w:top w:val="nil"/>
              <w:left w:val="nil"/>
              <w:bottom w:val="nil"/>
              <w:right w:val="single" w:sz="4" w:space="0" w:color="auto"/>
            </w:tcBorders>
            <w:shd w:val="clear" w:color="auto" w:fill="auto"/>
            <w:noWrap/>
            <w:vAlign w:val="bottom"/>
            <w:hideMark/>
          </w:tcPr>
          <w:p w:rsidR="00F35278" w:rsidRPr="0043292C" w:rsidRDefault="00F35278" w:rsidP="00F35278">
            <w:pPr>
              <w:spacing w:after="0" w:line="240" w:lineRule="auto"/>
              <w:rPr>
                <w:rFonts w:ascii="Calibri" w:eastAsia="Times New Roman" w:hAnsi="Calibri" w:cs="Calibri"/>
                <w:color w:val="000000"/>
              </w:rPr>
            </w:pPr>
            <w:r w:rsidRPr="0043292C">
              <w:rPr>
                <w:rFonts w:ascii="Calibri" w:eastAsia="Times New Roman" w:hAnsi="Calibri" w:cs="Calibri"/>
                <w:color w:val="000000"/>
              </w:rPr>
              <w:t>Acctg-601</w:t>
            </w:r>
          </w:p>
        </w:tc>
        <w:tc>
          <w:tcPr>
            <w:tcW w:w="2515" w:type="dxa"/>
            <w:tcBorders>
              <w:top w:val="single" w:sz="4" w:space="0" w:color="auto"/>
              <w:left w:val="nil"/>
              <w:bottom w:val="nil"/>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Lead 1-610</w:t>
            </w:r>
          </w:p>
        </w:tc>
      </w:tr>
      <w:tr w:rsidR="00F35278" w:rsidRPr="00980A62" w:rsidTr="00F35278">
        <w:trPr>
          <w:trHeight w:val="300"/>
        </w:trPr>
        <w:tc>
          <w:tcPr>
            <w:tcW w:w="1360" w:type="dxa"/>
            <w:tcBorders>
              <w:top w:val="nil"/>
              <w:left w:val="nil"/>
              <w:bottom w:val="nil"/>
              <w:right w:val="nil"/>
            </w:tcBorders>
            <w:shd w:val="clear" w:color="auto" w:fill="auto"/>
            <w:noWrap/>
            <w:vAlign w:val="bottom"/>
            <w:hideMark/>
          </w:tcPr>
          <w:p w:rsidR="00F35278" w:rsidRPr="00980A62" w:rsidRDefault="00F35278" w:rsidP="00F35278">
            <w:pPr>
              <w:spacing w:after="0" w:line="240" w:lineRule="auto"/>
              <w:jc w:val="right"/>
              <w:rPr>
                <w:rFonts w:ascii="Calibri" w:eastAsia="Times New Roman" w:hAnsi="Calibri" w:cs="Calibri"/>
                <w:color w:val="000000"/>
              </w:rPr>
            </w:pPr>
            <w:r w:rsidRPr="00980A62">
              <w:rPr>
                <w:rFonts w:ascii="Calibri" w:eastAsia="Times New Roman" w:hAnsi="Calibri" w:cs="Calibri"/>
                <w:color w:val="000000"/>
              </w:rPr>
              <w:t>pre-req's</w:t>
            </w:r>
          </w:p>
        </w:tc>
        <w:tc>
          <w:tcPr>
            <w:tcW w:w="1998" w:type="dxa"/>
            <w:tcBorders>
              <w:top w:val="nil"/>
              <w:left w:val="single" w:sz="8" w:space="0" w:color="auto"/>
              <w:bottom w:val="single" w:sz="4" w:space="0" w:color="auto"/>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c>
          <w:tcPr>
            <w:tcW w:w="2302" w:type="dxa"/>
            <w:tcBorders>
              <w:top w:val="nil"/>
              <w:left w:val="nil"/>
              <w:bottom w:val="single" w:sz="4" w:space="0" w:color="auto"/>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c>
          <w:tcPr>
            <w:tcW w:w="2025" w:type="dxa"/>
            <w:tcBorders>
              <w:top w:val="nil"/>
              <w:left w:val="nil"/>
              <w:bottom w:val="single" w:sz="4" w:space="0" w:color="auto"/>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 </w:t>
            </w:r>
            <w:r>
              <w:rPr>
                <w:rFonts w:ascii="Calibri" w:eastAsia="Times New Roman" w:hAnsi="Calibri" w:cs="Calibri"/>
                <w:color w:val="000000"/>
              </w:rPr>
              <w:t>none</w:t>
            </w:r>
          </w:p>
        </w:tc>
        <w:tc>
          <w:tcPr>
            <w:tcW w:w="2515" w:type="dxa"/>
            <w:tcBorders>
              <w:top w:val="nil"/>
              <w:left w:val="nil"/>
              <w:bottom w:val="single" w:sz="4" w:space="0" w:color="auto"/>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r>
      <w:tr w:rsidR="00F35278" w:rsidRPr="00980A62" w:rsidTr="00F35278">
        <w:trPr>
          <w:trHeight w:val="300"/>
        </w:trPr>
        <w:tc>
          <w:tcPr>
            <w:tcW w:w="1360" w:type="dxa"/>
            <w:tcBorders>
              <w:top w:val="nil"/>
              <w:left w:val="nil"/>
              <w:bottom w:val="nil"/>
              <w:right w:val="nil"/>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Winter</w:t>
            </w:r>
          </w:p>
        </w:tc>
        <w:tc>
          <w:tcPr>
            <w:tcW w:w="1998" w:type="dxa"/>
            <w:tcBorders>
              <w:top w:val="nil"/>
              <w:left w:val="single" w:sz="8" w:space="0" w:color="auto"/>
              <w:bottom w:val="nil"/>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Mktg-640</w:t>
            </w:r>
          </w:p>
        </w:tc>
        <w:tc>
          <w:tcPr>
            <w:tcW w:w="2302" w:type="dxa"/>
            <w:tcBorders>
              <w:top w:val="nil"/>
              <w:left w:val="nil"/>
              <w:bottom w:val="nil"/>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Bus. Analytics 615</w:t>
            </w:r>
          </w:p>
        </w:tc>
        <w:tc>
          <w:tcPr>
            <w:tcW w:w="2025" w:type="dxa"/>
            <w:tcBorders>
              <w:top w:val="nil"/>
              <w:left w:val="nil"/>
              <w:bottom w:val="nil"/>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Mktg-640</w:t>
            </w:r>
          </w:p>
        </w:tc>
        <w:tc>
          <w:tcPr>
            <w:tcW w:w="2515" w:type="dxa"/>
            <w:tcBorders>
              <w:top w:val="nil"/>
              <w:left w:val="nil"/>
              <w:bottom w:val="nil"/>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Bus. Analytics 615</w:t>
            </w:r>
          </w:p>
        </w:tc>
      </w:tr>
      <w:tr w:rsidR="00F35278" w:rsidRPr="00980A62" w:rsidTr="00F35278">
        <w:trPr>
          <w:trHeight w:val="300"/>
        </w:trPr>
        <w:tc>
          <w:tcPr>
            <w:tcW w:w="1360" w:type="dxa"/>
            <w:tcBorders>
              <w:top w:val="nil"/>
              <w:left w:val="nil"/>
              <w:bottom w:val="nil"/>
              <w:right w:val="nil"/>
            </w:tcBorders>
            <w:shd w:val="clear" w:color="auto" w:fill="auto"/>
            <w:noWrap/>
            <w:vAlign w:val="bottom"/>
            <w:hideMark/>
          </w:tcPr>
          <w:p w:rsidR="00F35278" w:rsidRPr="00980A62" w:rsidRDefault="00F35278" w:rsidP="00F35278">
            <w:pPr>
              <w:spacing w:after="0" w:line="240" w:lineRule="auto"/>
              <w:jc w:val="right"/>
              <w:rPr>
                <w:rFonts w:ascii="Calibri" w:eastAsia="Times New Roman" w:hAnsi="Calibri" w:cs="Calibri"/>
                <w:color w:val="000000"/>
              </w:rPr>
            </w:pPr>
            <w:r w:rsidRPr="00980A62">
              <w:rPr>
                <w:rFonts w:ascii="Calibri" w:eastAsia="Times New Roman" w:hAnsi="Calibri" w:cs="Calibri"/>
                <w:color w:val="000000"/>
              </w:rPr>
              <w:t>pre-req's</w:t>
            </w:r>
          </w:p>
        </w:tc>
        <w:tc>
          <w:tcPr>
            <w:tcW w:w="1998" w:type="dxa"/>
            <w:tcBorders>
              <w:top w:val="nil"/>
              <w:left w:val="single" w:sz="8" w:space="0" w:color="auto"/>
              <w:bottom w:val="single" w:sz="4" w:space="0" w:color="auto"/>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c>
          <w:tcPr>
            <w:tcW w:w="2302" w:type="dxa"/>
            <w:tcBorders>
              <w:top w:val="nil"/>
              <w:left w:val="nil"/>
              <w:bottom w:val="single" w:sz="4" w:space="0" w:color="auto"/>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c>
          <w:tcPr>
            <w:tcW w:w="2025" w:type="dxa"/>
            <w:tcBorders>
              <w:top w:val="nil"/>
              <w:left w:val="nil"/>
              <w:bottom w:val="single" w:sz="4" w:space="0" w:color="auto"/>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c>
          <w:tcPr>
            <w:tcW w:w="2515" w:type="dxa"/>
            <w:tcBorders>
              <w:top w:val="nil"/>
              <w:left w:val="nil"/>
              <w:bottom w:val="single" w:sz="4" w:space="0" w:color="auto"/>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r>
      <w:tr w:rsidR="00F35278" w:rsidRPr="00980A62" w:rsidTr="00F35278">
        <w:trPr>
          <w:trHeight w:val="300"/>
        </w:trPr>
        <w:tc>
          <w:tcPr>
            <w:tcW w:w="1360" w:type="dxa"/>
            <w:tcBorders>
              <w:top w:val="nil"/>
              <w:left w:val="nil"/>
              <w:bottom w:val="nil"/>
              <w:right w:val="nil"/>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Spring</w:t>
            </w:r>
          </w:p>
        </w:tc>
        <w:tc>
          <w:tcPr>
            <w:tcW w:w="1998" w:type="dxa"/>
            <w:tcBorders>
              <w:top w:val="nil"/>
              <w:left w:val="single" w:sz="8" w:space="0" w:color="auto"/>
              <w:bottom w:val="nil"/>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Man Econ-602</w:t>
            </w:r>
          </w:p>
        </w:tc>
        <w:tc>
          <w:tcPr>
            <w:tcW w:w="2302" w:type="dxa"/>
            <w:tcBorders>
              <w:top w:val="nil"/>
              <w:left w:val="nil"/>
              <w:bottom w:val="nil"/>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Lead 2-612</w:t>
            </w:r>
          </w:p>
        </w:tc>
        <w:tc>
          <w:tcPr>
            <w:tcW w:w="2025" w:type="dxa"/>
            <w:tcBorders>
              <w:top w:val="nil"/>
              <w:left w:val="nil"/>
              <w:bottom w:val="nil"/>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Man Econ-602</w:t>
            </w:r>
          </w:p>
        </w:tc>
        <w:tc>
          <w:tcPr>
            <w:tcW w:w="2515" w:type="dxa"/>
            <w:tcBorders>
              <w:top w:val="nil"/>
              <w:left w:val="nil"/>
              <w:bottom w:val="nil"/>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Lead 2-612</w:t>
            </w:r>
          </w:p>
        </w:tc>
      </w:tr>
      <w:tr w:rsidR="00F35278" w:rsidRPr="00980A62" w:rsidTr="00F35278">
        <w:trPr>
          <w:trHeight w:val="300"/>
        </w:trPr>
        <w:tc>
          <w:tcPr>
            <w:tcW w:w="1360" w:type="dxa"/>
            <w:tcBorders>
              <w:top w:val="nil"/>
              <w:left w:val="nil"/>
              <w:bottom w:val="nil"/>
              <w:right w:val="nil"/>
            </w:tcBorders>
            <w:shd w:val="clear" w:color="auto" w:fill="auto"/>
            <w:noWrap/>
            <w:vAlign w:val="bottom"/>
            <w:hideMark/>
          </w:tcPr>
          <w:p w:rsidR="00F35278" w:rsidRPr="00980A62" w:rsidRDefault="00F35278" w:rsidP="00F35278">
            <w:pPr>
              <w:spacing w:after="0" w:line="240" w:lineRule="auto"/>
              <w:jc w:val="right"/>
              <w:rPr>
                <w:rFonts w:ascii="Calibri" w:eastAsia="Times New Roman" w:hAnsi="Calibri" w:cs="Calibri"/>
                <w:color w:val="000000"/>
              </w:rPr>
            </w:pPr>
            <w:r w:rsidRPr="00980A62">
              <w:rPr>
                <w:rFonts w:ascii="Calibri" w:eastAsia="Times New Roman" w:hAnsi="Calibri" w:cs="Calibri"/>
                <w:color w:val="000000"/>
              </w:rPr>
              <w:t>pre-req's</w:t>
            </w:r>
          </w:p>
        </w:tc>
        <w:tc>
          <w:tcPr>
            <w:tcW w:w="1998" w:type="dxa"/>
            <w:tcBorders>
              <w:top w:val="nil"/>
              <w:left w:val="single" w:sz="8" w:space="0" w:color="auto"/>
              <w:bottom w:val="single" w:sz="4" w:space="0" w:color="auto"/>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c>
          <w:tcPr>
            <w:tcW w:w="2302" w:type="dxa"/>
            <w:tcBorders>
              <w:top w:val="nil"/>
              <w:left w:val="nil"/>
              <w:bottom w:val="single" w:sz="4" w:space="0" w:color="auto"/>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c>
          <w:tcPr>
            <w:tcW w:w="2025" w:type="dxa"/>
            <w:tcBorders>
              <w:top w:val="nil"/>
              <w:left w:val="nil"/>
              <w:bottom w:val="single" w:sz="4" w:space="0" w:color="auto"/>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 </w:t>
            </w:r>
            <w:r>
              <w:rPr>
                <w:rFonts w:ascii="Calibri" w:eastAsia="Times New Roman" w:hAnsi="Calibri" w:cs="Calibri"/>
                <w:color w:val="000000"/>
              </w:rPr>
              <w:t>none</w:t>
            </w:r>
          </w:p>
        </w:tc>
        <w:tc>
          <w:tcPr>
            <w:tcW w:w="2515" w:type="dxa"/>
            <w:tcBorders>
              <w:top w:val="nil"/>
              <w:left w:val="nil"/>
              <w:bottom w:val="single" w:sz="4" w:space="0" w:color="auto"/>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r>
      <w:tr w:rsidR="00F35278" w:rsidRPr="00980A62" w:rsidTr="00F35278">
        <w:trPr>
          <w:trHeight w:val="300"/>
        </w:trPr>
        <w:tc>
          <w:tcPr>
            <w:tcW w:w="1360" w:type="dxa"/>
            <w:tcBorders>
              <w:top w:val="nil"/>
              <w:left w:val="nil"/>
              <w:bottom w:val="nil"/>
              <w:right w:val="nil"/>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Summer</w:t>
            </w:r>
          </w:p>
        </w:tc>
        <w:tc>
          <w:tcPr>
            <w:tcW w:w="1998" w:type="dxa"/>
            <w:tcBorders>
              <w:top w:val="nil"/>
              <w:left w:val="single" w:sz="8" w:space="0" w:color="auto"/>
              <w:bottom w:val="nil"/>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Ops Mgmt-660</w:t>
            </w:r>
          </w:p>
        </w:tc>
        <w:tc>
          <w:tcPr>
            <w:tcW w:w="2302" w:type="dxa"/>
            <w:tcBorders>
              <w:top w:val="nil"/>
              <w:left w:val="nil"/>
              <w:bottom w:val="nil"/>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Fin Mgmt-620</w:t>
            </w:r>
          </w:p>
        </w:tc>
        <w:tc>
          <w:tcPr>
            <w:tcW w:w="2025" w:type="dxa"/>
            <w:tcBorders>
              <w:top w:val="nil"/>
              <w:left w:val="nil"/>
              <w:bottom w:val="nil"/>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Ops Mgt-660</w:t>
            </w:r>
          </w:p>
        </w:tc>
        <w:tc>
          <w:tcPr>
            <w:tcW w:w="2515" w:type="dxa"/>
            <w:tcBorders>
              <w:top w:val="nil"/>
              <w:left w:val="nil"/>
              <w:bottom w:val="nil"/>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Fin Mgmt-620</w:t>
            </w:r>
          </w:p>
        </w:tc>
      </w:tr>
      <w:tr w:rsidR="00F35278" w:rsidRPr="00980A62" w:rsidTr="00F35278">
        <w:trPr>
          <w:trHeight w:val="300"/>
        </w:trPr>
        <w:tc>
          <w:tcPr>
            <w:tcW w:w="1360" w:type="dxa"/>
            <w:tcBorders>
              <w:top w:val="nil"/>
              <w:left w:val="nil"/>
              <w:bottom w:val="nil"/>
              <w:right w:val="nil"/>
            </w:tcBorders>
            <w:shd w:val="clear" w:color="auto" w:fill="auto"/>
            <w:noWrap/>
            <w:vAlign w:val="bottom"/>
            <w:hideMark/>
          </w:tcPr>
          <w:p w:rsidR="00F35278" w:rsidRPr="00980A62" w:rsidRDefault="00F35278" w:rsidP="00F35278">
            <w:pPr>
              <w:spacing w:after="0" w:line="240" w:lineRule="auto"/>
              <w:jc w:val="right"/>
              <w:rPr>
                <w:rFonts w:ascii="Calibri" w:eastAsia="Times New Roman" w:hAnsi="Calibri" w:cs="Calibri"/>
                <w:color w:val="000000"/>
              </w:rPr>
            </w:pPr>
            <w:r w:rsidRPr="00980A62">
              <w:rPr>
                <w:rFonts w:ascii="Calibri" w:eastAsia="Times New Roman" w:hAnsi="Calibri" w:cs="Calibri"/>
                <w:color w:val="000000"/>
              </w:rPr>
              <w:t>pre-req's</w:t>
            </w:r>
          </w:p>
        </w:tc>
        <w:tc>
          <w:tcPr>
            <w:tcW w:w="1998" w:type="dxa"/>
            <w:tcBorders>
              <w:top w:val="nil"/>
              <w:left w:val="single" w:sz="8" w:space="0" w:color="auto"/>
              <w:bottom w:val="single" w:sz="4" w:space="0" w:color="auto"/>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601, 615</w:t>
            </w:r>
          </w:p>
        </w:tc>
        <w:tc>
          <w:tcPr>
            <w:tcW w:w="2302" w:type="dxa"/>
            <w:tcBorders>
              <w:top w:val="nil"/>
              <w:left w:val="nil"/>
              <w:bottom w:val="single" w:sz="4" w:space="0" w:color="auto"/>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601, 615</w:t>
            </w:r>
          </w:p>
        </w:tc>
        <w:tc>
          <w:tcPr>
            <w:tcW w:w="2025" w:type="dxa"/>
            <w:tcBorders>
              <w:top w:val="nil"/>
              <w:left w:val="nil"/>
              <w:bottom w:val="single" w:sz="4" w:space="0" w:color="auto"/>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601, 615</w:t>
            </w:r>
          </w:p>
        </w:tc>
        <w:tc>
          <w:tcPr>
            <w:tcW w:w="2515" w:type="dxa"/>
            <w:tcBorders>
              <w:top w:val="nil"/>
              <w:left w:val="nil"/>
              <w:bottom w:val="single" w:sz="4" w:space="0" w:color="auto"/>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601, 615</w:t>
            </w:r>
          </w:p>
        </w:tc>
      </w:tr>
      <w:tr w:rsidR="00F35278" w:rsidRPr="00980A62" w:rsidTr="00F35278">
        <w:trPr>
          <w:trHeight w:val="197"/>
        </w:trPr>
        <w:tc>
          <w:tcPr>
            <w:tcW w:w="1360" w:type="dxa"/>
            <w:tcBorders>
              <w:top w:val="nil"/>
              <w:left w:val="nil"/>
              <w:bottom w:val="nil"/>
              <w:right w:val="nil"/>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b/>
                <w:bCs/>
                <w:color w:val="000000"/>
              </w:rPr>
            </w:pPr>
            <w:r w:rsidRPr="00980A62">
              <w:rPr>
                <w:rFonts w:ascii="Calibri" w:eastAsia="Times New Roman" w:hAnsi="Calibri" w:cs="Calibri"/>
                <w:b/>
                <w:bCs/>
                <w:color w:val="000000"/>
              </w:rPr>
              <w:t>2nd year</w:t>
            </w:r>
          </w:p>
        </w:tc>
        <w:tc>
          <w:tcPr>
            <w:tcW w:w="1998" w:type="dxa"/>
            <w:tcBorders>
              <w:top w:val="nil"/>
              <w:left w:val="single" w:sz="8" w:space="0" w:color="auto"/>
              <w:bottom w:val="nil"/>
              <w:right w:val="nil"/>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 </w:t>
            </w:r>
          </w:p>
        </w:tc>
        <w:tc>
          <w:tcPr>
            <w:tcW w:w="2302" w:type="dxa"/>
            <w:tcBorders>
              <w:top w:val="nil"/>
              <w:left w:val="nil"/>
              <w:bottom w:val="nil"/>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 </w:t>
            </w:r>
          </w:p>
        </w:tc>
        <w:tc>
          <w:tcPr>
            <w:tcW w:w="2025" w:type="dxa"/>
            <w:tcBorders>
              <w:top w:val="nil"/>
              <w:left w:val="nil"/>
              <w:bottom w:val="nil"/>
              <w:right w:val="nil"/>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 </w:t>
            </w:r>
          </w:p>
        </w:tc>
        <w:tc>
          <w:tcPr>
            <w:tcW w:w="2515" w:type="dxa"/>
            <w:tcBorders>
              <w:top w:val="nil"/>
              <w:left w:val="nil"/>
              <w:bottom w:val="nil"/>
              <w:right w:val="nil"/>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p>
        </w:tc>
      </w:tr>
      <w:tr w:rsidR="00F35278" w:rsidRPr="00980A62" w:rsidTr="00F35278">
        <w:trPr>
          <w:trHeight w:val="300"/>
        </w:trPr>
        <w:tc>
          <w:tcPr>
            <w:tcW w:w="1360" w:type="dxa"/>
            <w:tcBorders>
              <w:top w:val="nil"/>
              <w:left w:val="nil"/>
              <w:bottom w:val="nil"/>
              <w:right w:val="nil"/>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Fall</w:t>
            </w:r>
          </w:p>
        </w:tc>
        <w:tc>
          <w:tcPr>
            <w:tcW w:w="1998" w:type="dxa"/>
            <w:tcBorders>
              <w:top w:val="single" w:sz="4" w:space="0" w:color="auto"/>
              <w:left w:val="single" w:sz="8" w:space="0" w:color="auto"/>
              <w:bottom w:val="nil"/>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Global Business</w:t>
            </w:r>
            <w:r>
              <w:rPr>
                <w:rFonts w:ascii="Calibri" w:eastAsia="Times New Roman" w:hAnsi="Calibri" w:cs="Calibri"/>
                <w:color w:val="000000"/>
              </w:rPr>
              <w:t xml:space="preserve"> </w:t>
            </w:r>
          </w:p>
        </w:tc>
        <w:tc>
          <w:tcPr>
            <w:tcW w:w="2302" w:type="dxa"/>
            <w:tcBorders>
              <w:top w:val="single" w:sz="4" w:space="0" w:color="auto"/>
              <w:left w:val="nil"/>
              <w:bottom w:val="nil"/>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Immersion Trip</w:t>
            </w:r>
          </w:p>
        </w:tc>
        <w:tc>
          <w:tcPr>
            <w:tcW w:w="4540" w:type="dxa"/>
            <w:gridSpan w:val="2"/>
            <w:vMerge w:val="restart"/>
            <w:tcBorders>
              <w:top w:val="single" w:sz="4" w:space="0" w:color="auto"/>
              <w:left w:val="single" w:sz="8" w:space="0" w:color="auto"/>
              <w:bottom w:val="single" w:sz="4" w:space="0" w:color="000000"/>
              <w:right w:val="single" w:sz="8" w:space="0" w:color="000000"/>
            </w:tcBorders>
            <w:shd w:val="clear" w:color="000000" w:fill="FFFFFF"/>
            <w:vAlign w:val="bottom"/>
            <w:hideMark/>
          </w:tcPr>
          <w:p w:rsidR="00F35278" w:rsidRDefault="00F35278" w:rsidP="00F35278">
            <w:pPr>
              <w:spacing w:after="0" w:line="240" w:lineRule="auto"/>
              <w:rPr>
                <w:rFonts w:ascii="Calibri" w:eastAsia="Times New Roman" w:hAnsi="Calibri" w:cs="Calibri"/>
                <w:color w:val="000000"/>
              </w:rPr>
            </w:pPr>
            <w:r>
              <w:rPr>
                <w:rFonts w:ascii="Calibri" w:eastAsia="Times New Roman" w:hAnsi="Calibri" w:cs="Calibri"/>
                <w:color w:val="000000"/>
              </w:rPr>
              <w:t>-Intermediate Accounting (required)</w:t>
            </w:r>
          </w:p>
          <w:p w:rsidR="00F35278" w:rsidRDefault="00F35278" w:rsidP="00F35278">
            <w:pPr>
              <w:spacing w:after="0" w:line="240" w:lineRule="auto"/>
              <w:rPr>
                <w:rFonts w:ascii="Calibri" w:eastAsia="Times New Roman" w:hAnsi="Calibri" w:cs="Calibri"/>
                <w:color w:val="000000"/>
              </w:rPr>
            </w:pPr>
            <w:r>
              <w:rPr>
                <w:rFonts w:ascii="Calibri" w:eastAsia="Times New Roman" w:hAnsi="Calibri" w:cs="Calibri"/>
                <w:color w:val="000000"/>
              </w:rPr>
              <w:t>-Elective 1</w:t>
            </w:r>
          </w:p>
          <w:p w:rsidR="00F35278" w:rsidRDefault="00F35278" w:rsidP="00F35278">
            <w:pPr>
              <w:spacing w:after="0" w:line="240" w:lineRule="auto"/>
              <w:rPr>
                <w:rFonts w:ascii="Calibri" w:eastAsia="Times New Roman" w:hAnsi="Calibri" w:cs="Calibri"/>
                <w:color w:val="000000"/>
              </w:rPr>
            </w:pPr>
            <w:r>
              <w:rPr>
                <w:rFonts w:ascii="Calibri" w:eastAsia="Times New Roman" w:hAnsi="Calibri" w:cs="Calibri"/>
                <w:color w:val="000000"/>
              </w:rPr>
              <w:t>-Elective 2</w:t>
            </w:r>
          </w:p>
          <w:p w:rsidR="00F35278" w:rsidRPr="00980A62" w:rsidRDefault="00F35278" w:rsidP="00F35278">
            <w:pPr>
              <w:spacing w:after="0" w:line="240" w:lineRule="auto"/>
              <w:rPr>
                <w:rFonts w:ascii="Calibri" w:eastAsia="Times New Roman" w:hAnsi="Calibri" w:cs="Calibri"/>
                <w:color w:val="000000"/>
              </w:rPr>
            </w:pPr>
          </w:p>
        </w:tc>
      </w:tr>
      <w:tr w:rsidR="00F35278" w:rsidRPr="00980A62" w:rsidTr="00F35278">
        <w:trPr>
          <w:trHeight w:val="413"/>
        </w:trPr>
        <w:tc>
          <w:tcPr>
            <w:tcW w:w="1360" w:type="dxa"/>
            <w:tcBorders>
              <w:top w:val="nil"/>
              <w:left w:val="nil"/>
              <w:bottom w:val="nil"/>
              <w:right w:val="nil"/>
            </w:tcBorders>
            <w:shd w:val="clear" w:color="auto" w:fill="auto"/>
            <w:noWrap/>
            <w:vAlign w:val="bottom"/>
            <w:hideMark/>
          </w:tcPr>
          <w:p w:rsidR="00F35278" w:rsidRPr="00980A62" w:rsidRDefault="00F35278" w:rsidP="00F35278">
            <w:pPr>
              <w:spacing w:after="0" w:line="240" w:lineRule="auto"/>
              <w:jc w:val="right"/>
              <w:rPr>
                <w:rFonts w:ascii="Calibri" w:eastAsia="Times New Roman" w:hAnsi="Calibri" w:cs="Calibri"/>
                <w:color w:val="000000"/>
              </w:rPr>
            </w:pPr>
            <w:r w:rsidRPr="00980A62">
              <w:rPr>
                <w:rFonts w:ascii="Calibri" w:eastAsia="Times New Roman" w:hAnsi="Calibri" w:cs="Calibri"/>
                <w:color w:val="000000"/>
              </w:rPr>
              <w:t>pre-req's</w:t>
            </w:r>
          </w:p>
        </w:tc>
        <w:tc>
          <w:tcPr>
            <w:tcW w:w="1998" w:type="dxa"/>
            <w:tcBorders>
              <w:top w:val="nil"/>
              <w:left w:val="single" w:sz="8" w:space="0" w:color="auto"/>
              <w:bottom w:val="nil"/>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Pr>
                <w:rFonts w:ascii="Calibri" w:eastAsia="Times New Roman" w:hAnsi="Calibri" w:cs="Calibri"/>
                <w:color w:val="000000"/>
              </w:rPr>
              <w:t xml:space="preserve"> 602</w:t>
            </w:r>
          </w:p>
        </w:tc>
        <w:tc>
          <w:tcPr>
            <w:tcW w:w="2302" w:type="dxa"/>
            <w:tcBorders>
              <w:top w:val="nil"/>
              <w:left w:val="nil"/>
              <w:bottom w:val="nil"/>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c>
          <w:tcPr>
            <w:tcW w:w="4540" w:type="dxa"/>
            <w:gridSpan w:val="2"/>
            <w:vMerge/>
            <w:tcBorders>
              <w:top w:val="nil"/>
              <w:left w:val="nil"/>
              <w:bottom w:val="nil"/>
              <w:right w:val="single" w:sz="8" w:space="0" w:color="auto"/>
            </w:tcBorders>
            <w:vAlign w:val="center"/>
            <w:hideMark/>
          </w:tcPr>
          <w:p w:rsidR="00F35278" w:rsidRPr="00980A62" w:rsidRDefault="00F35278" w:rsidP="00F35278">
            <w:pPr>
              <w:spacing w:after="0" w:line="240" w:lineRule="auto"/>
              <w:rPr>
                <w:rFonts w:ascii="Calibri" w:eastAsia="Times New Roman" w:hAnsi="Calibri" w:cs="Calibri"/>
                <w:color w:val="000000"/>
              </w:rPr>
            </w:pPr>
          </w:p>
        </w:tc>
      </w:tr>
      <w:tr w:rsidR="00F35278" w:rsidRPr="00980A62" w:rsidTr="00F35278">
        <w:trPr>
          <w:trHeight w:val="300"/>
        </w:trPr>
        <w:tc>
          <w:tcPr>
            <w:tcW w:w="1360" w:type="dxa"/>
            <w:tcBorders>
              <w:top w:val="nil"/>
              <w:left w:val="nil"/>
              <w:bottom w:val="nil"/>
              <w:right w:val="nil"/>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Winter</w:t>
            </w:r>
          </w:p>
        </w:tc>
        <w:tc>
          <w:tcPr>
            <w:tcW w:w="1998" w:type="dxa"/>
            <w:tcBorders>
              <w:top w:val="single" w:sz="4" w:space="0" w:color="auto"/>
              <w:left w:val="single" w:sz="8" w:space="0" w:color="auto"/>
              <w:bottom w:val="nil"/>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Elective 1</w:t>
            </w:r>
          </w:p>
        </w:tc>
        <w:tc>
          <w:tcPr>
            <w:tcW w:w="2302" w:type="dxa"/>
            <w:tcBorders>
              <w:top w:val="single" w:sz="4" w:space="0" w:color="auto"/>
              <w:left w:val="nil"/>
              <w:bottom w:val="nil"/>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Elective 2</w:t>
            </w:r>
          </w:p>
        </w:tc>
        <w:tc>
          <w:tcPr>
            <w:tcW w:w="4540" w:type="dxa"/>
            <w:gridSpan w:val="2"/>
            <w:vMerge w:val="restart"/>
            <w:tcBorders>
              <w:top w:val="single" w:sz="4" w:space="0" w:color="auto"/>
              <w:left w:val="single" w:sz="8" w:space="0" w:color="auto"/>
              <w:bottom w:val="single" w:sz="4" w:space="0" w:color="000000"/>
              <w:right w:val="single" w:sz="8" w:space="0" w:color="000000"/>
            </w:tcBorders>
            <w:shd w:val="clear" w:color="auto" w:fill="D9D9D9" w:themeFill="background1" w:themeFillShade="D9"/>
            <w:noWrap/>
            <w:vAlign w:val="bottom"/>
            <w:hideMark/>
          </w:tcPr>
          <w:p w:rsidR="00F35278" w:rsidRPr="00980A62" w:rsidRDefault="00F35278" w:rsidP="00F35278">
            <w:pPr>
              <w:spacing w:after="0" w:line="240" w:lineRule="auto"/>
              <w:jc w:val="center"/>
              <w:rPr>
                <w:rFonts w:ascii="Calibri" w:eastAsia="Times New Roman" w:hAnsi="Calibri" w:cs="Calibri"/>
                <w:color w:val="000000"/>
              </w:rPr>
            </w:pPr>
            <w:r w:rsidRPr="00980A62">
              <w:rPr>
                <w:rFonts w:ascii="Calibri" w:eastAsia="Times New Roman" w:hAnsi="Calibri" w:cs="Calibri"/>
                <w:color w:val="000000"/>
              </w:rPr>
              <w:t xml:space="preserve"> </w:t>
            </w:r>
          </w:p>
        </w:tc>
      </w:tr>
      <w:tr w:rsidR="00F35278" w:rsidRPr="00980A62" w:rsidTr="00F35278">
        <w:trPr>
          <w:trHeight w:val="300"/>
        </w:trPr>
        <w:tc>
          <w:tcPr>
            <w:tcW w:w="1360" w:type="dxa"/>
            <w:tcBorders>
              <w:top w:val="nil"/>
              <w:left w:val="nil"/>
              <w:bottom w:val="nil"/>
              <w:right w:val="nil"/>
            </w:tcBorders>
            <w:shd w:val="clear" w:color="auto" w:fill="auto"/>
            <w:noWrap/>
            <w:vAlign w:val="bottom"/>
            <w:hideMark/>
          </w:tcPr>
          <w:p w:rsidR="00F35278" w:rsidRPr="00980A62" w:rsidRDefault="00F35278" w:rsidP="00F35278">
            <w:pPr>
              <w:spacing w:after="0" w:line="240" w:lineRule="auto"/>
              <w:jc w:val="right"/>
              <w:rPr>
                <w:rFonts w:ascii="Calibri" w:eastAsia="Times New Roman" w:hAnsi="Calibri" w:cs="Calibri"/>
                <w:color w:val="000000"/>
              </w:rPr>
            </w:pPr>
            <w:r w:rsidRPr="00980A62">
              <w:rPr>
                <w:rFonts w:ascii="Calibri" w:eastAsia="Times New Roman" w:hAnsi="Calibri" w:cs="Calibri"/>
                <w:color w:val="000000"/>
              </w:rPr>
              <w:t>pre-req's</w:t>
            </w:r>
          </w:p>
        </w:tc>
        <w:tc>
          <w:tcPr>
            <w:tcW w:w="1998" w:type="dxa"/>
            <w:tcBorders>
              <w:top w:val="nil"/>
              <w:left w:val="nil"/>
              <w:bottom w:val="nil"/>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various</w:t>
            </w:r>
          </w:p>
        </w:tc>
        <w:tc>
          <w:tcPr>
            <w:tcW w:w="2302" w:type="dxa"/>
            <w:tcBorders>
              <w:top w:val="nil"/>
              <w:left w:val="nil"/>
              <w:bottom w:val="nil"/>
              <w:right w:val="single" w:sz="8"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various</w:t>
            </w:r>
          </w:p>
        </w:tc>
        <w:tc>
          <w:tcPr>
            <w:tcW w:w="4540" w:type="dxa"/>
            <w:gridSpan w:val="2"/>
            <w:vMerge/>
            <w:tcBorders>
              <w:top w:val="nil"/>
              <w:left w:val="nil"/>
              <w:bottom w:val="nil"/>
              <w:right w:val="single" w:sz="8" w:space="0" w:color="auto"/>
            </w:tcBorders>
            <w:shd w:val="clear" w:color="auto" w:fill="D9D9D9" w:themeFill="background1" w:themeFillShade="D9"/>
            <w:vAlign w:val="center"/>
            <w:hideMark/>
          </w:tcPr>
          <w:p w:rsidR="00F35278" w:rsidRPr="00980A62" w:rsidRDefault="00F35278" w:rsidP="00F35278">
            <w:pPr>
              <w:spacing w:after="0" w:line="240" w:lineRule="auto"/>
              <w:rPr>
                <w:rFonts w:ascii="Calibri" w:eastAsia="Times New Roman" w:hAnsi="Calibri" w:cs="Calibri"/>
                <w:color w:val="000000"/>
              </w:rPr>
            </w:pPr>
          </w:p>
        </w:tc>
      </w:tr>
      <w:tr w:rsidR="00F35278" w:rsidRPr="00980A62" w:rsidTr="00F35278">
        <w:trPr>
          <w:trHeight w:val="300"/>
        </w:trPr>
        <w:tc>
          <w:tcPr>
            <w:tcW w:w="1360" w:type="dxa"/>
            <w:tcBorders>
              <w:top w:val="nil"/>
              <w:left w:val="nil"/>
              <w:bottom w:val="nil"/>
              <w:right w:val="nil"/>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Spring</w:t>
            </w:r>
          </w:p>
        </w:tc>
        <w:tc>
          <w:tcPr>
            <w:tcW w:w="1998" w:type="dxa"/>
            <w:tcBorders>
              <w:top w:val="single" w:sz="4" w:space="0" w:color="auto"/>
              <w:left w:val="single" w:sz="8" w:space="0" w:color="auto"/>
              <w:bottom w:val="nil"/>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Capstone</w:t>
            </w:r>
          </w:p>
        </w:tc>
        <w:tc>
          <w:tcPr>
            <w:tcW w:w="2302" w:type="dxa"/>
            <w:tcBorders>
              <w:top w:val="single" w:sz="4" w:space="0" w:color="auto"/>
              <w:left w:val="single" w:sz="8" w:space="0" w:color="auto"/>
              <w:bottom w:val="nil"/>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Lead 3-614</w:t>
            </w:r>
          </w:p>
        </w:tc>
        <w:tc>
          <w:tcPr>
            <w:tcW w:w="4540" w:type="dxa"/>
            <w:gridSpan w:val="2"/>
            <w:vMerge w:val="restart"/>
            <w:tcBorders>
              <w:top w:val="single" w:sz="4" w:space="0" w:color="auto"/>
              <w:left w:val="single" w:sz="8" w:space="0" w:color="auto"/>
              <w:bottom w:val="single" w:sz="8" w:space="0" w:color="000000"/>
              <w:right w:val="single" w:sz="8" w:space="0" w:color="000000"/>
            </w:tcBorders>
            <w:shd w:val="clear" w:color="auto" w:fill="auto"/>
            <w:noWrap/>
            <w:vAlign w:val="bottom"/>
            <w:hideMark/>
          </w:tcPr>
          <w:p w:rsidR="00F35278" w:rsidRDefault="00F35278" w:rsidP="00F35278">
            <w:pPr>
              <w:spacing w:after="0" w:line="240" w:lineRule="auto"/>
              <w:rPr>
                <w:rFonts w:ascii="Calibri" w:eastAsia="Times New Roman" w:hAnsi="Calibri" w:cs="Calibri"/>
                <w:color w:val="000000"/>
              </w:rPr>
            </w:pPr>
            <w:r>
              <w:rPr>
                <w:rFonts w:ascii="Calibri" w:eastAsia="Times New Roman" w:hAnsi="Calibri" w:cs="Calibri"/>
                <w:color w:val="000000"/>
              </w:rPr>
              <w:t xml:space="preserve">-International Accounting (required) ; </w:t>
            </w:r>
          </w:p>
          <w:p w:rsidR="00F35278" w:rsidRDefault="00F35278" w:rsidP="00F35278">
            <w:pPr>
              <w:spacing w:after="0" w:line="240" w:lineRule="auto"/>
              <w:rPr>
                <w:rFonts w:ascii="Calibri" w:eastAsia="Times New Roman" w:hAnsi="Calibri" w:cs="Calibri"/>
                <w:color w:val="000000"/>
              </w:rPr>
            </w:pPr>
            <w:r>
              <w:rPr>
                <w:rFonts w:ascii="Calibri" w:eastAsia="Times New Roman" w:hAnsi="Calibri" w:cs="Calibri"/>
                <w:color w:val="000000"/>
              </w:rPr>
              <w:t xml:space="preserve">-Fundamentals of Accounting Research &amp; Advanced Topics  (required); </w:t>
            </w:r>
          </w:p>
          <w:p w:rsidR="00F35278" w:rsidRPr="00980A62" w:rsidRDefault="00F35278" w:rsidP="00F35278">
            <w:pPr>
              <w:spacing w:after="0" w:line="240" w:lineRule="auto"/>
              <w:rPr>
                <w:rFonts w:ascii="Calibri" w:eastAsia="Times New Roman" w:hAnsi="Calibri" w:cs="Calibri"/>
                <w:color w:val="000000"/>
              </w:rPr>
            </w:pPr>
            <w:r>
              <w:rPr>
                <w:rFonts w:ascii="Calibri" w:eastAsia="Times New Roman" w:hAnsi="Calibri" w:cs="Calibri"/>
                <w:color w:val="000000"/>
              </w:rPr>
              <w:t>-Elective 3</w:t>
            </w:r>
          </w:p>
        </w:tc>
      </w:tr>
      <w:tr w:rsidR="00F35278" w:rsidRPr="00980A62" w:rsidTr="00F35278">
        <w:trPr>
          <w:trHeight w:val="315"/>
        </w:trPr>
        <w:tc>
          <w:tcPr>
            <w:tcW w:w="1360" w:type="dxa"/>
            <w:tcBorders>
              <w:top w:val="nil"/>
              <w:left w:val="nil"/>
              <w:bottom w:val="nil"/>
              <w:right w:val="nil"/>
            </w:tcBorders>
            <w:shd w:val="clear" w:color="auto" w:fill="auto"/>
            <w:noWrap/>
            <w:vAlign w:val="bottom"/>
            <w:hideMark/>
          </w:tcPr>
          <w:p w:rsidR="00F35278" w:rsidRPr="00980A62" w:rsidRDefault="00F35278" w:rsidP="00F35278">
            <w:pPr>
              <w:spacing w:after="0" w:line="240" w:lineRule="auto"/>
              <w:jc w:val="right"/>
              <w:rPr>
                <w:rFonts w:ascii="Calibri" w:eastAsia="Times New Roman" w:hAnsi="Calibri" w:cs="Calibri"/>
                <w:color w:val="000000"/>
              </w:rPr>
            </w:pPr>
            <w:r w:rsidRPr="00980A62">
              <w:rPr>
                <w:rFonts w:ascii="Calibri" w:eastAsia="Times New Roman" w:hAnsi="Calibri" w:cs="Calibri"/>
                <w:color w:val="000000"/>
              </w:rPr>
              <w:t>pre-req's</w:t>
            </w:r>
          </w:p>
        </w:tc>
        <w:tc>
          <w:tcPr>
            <w:tcW w:w="1998" w:type="dxa"/>
            <w:tcBorders>
              <w:top w:val="nil"/>
              <w:left w:val="single" w:sz="8" w:space="0" w:color="auto"/>
              <w:bottom w:val="single" w:sz="8" w:space="0" w:color="auto"/>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all</w:t>
            </w:r>
          </w:p>
        </w:tc>
        <w:tc>
          <w:tcPr>
            <w:tcW w:w="2302" w:type="dxa"/>
            <w:tcBorders>
              <w:top w:val="nil"/>
              <w:left w:val="single" w:sz="8" w:space="0" w:color="auto"/>
              <w:bottom w:val="single" w:sz="8" w:space="0" w:color="auto"/>
              <w:right w:val="single" w:sz="4" w:space="0" w:color="auto"/>
            </w:tcBorders>
            <w:shd w:val="clear" w:color="auto" w:fill="auto"/>
            <w:noWrap/>
            <w:vAlign w:val="bottom"/>
            <w:hideMark/>
          </w:tcPr>
          <w:p w:rsidR="00F35278" w:rsidRPr="00980A62" w:rsidRDefault="00F35278" w:rsidP="00F35278">
            <w:pPr>
              <w:spacing w:after="0" w:line="240" w:lineRule="auto"/>
              <w:rPr>
                <w:rFonts w:ascii="Calibri" w:eastAsia="Times New Roman" w:hAnsi="Calibri" w:cs="Calibri"/>
                <w:color w:val="000000"/>
              </w:rPr>
            </w:pPr>
            <w:r w:rsidRPr="00980A62">
              <w:rPr>
                <w:rFonts w:ascii="Calibri" w:eastAsia="Times New Roman" w:hAnsi="Calibri" w:cs="Calibri"/>
                <w:color w:val="000000"/>
              </w:rPr>
              <w:t>none</w:t>
            </w:r>
          </w:p>
        </w:tc>
        <w:tc>
          <w:tcPr>
            <w:tcW w:w="4540" w:type="dxa"/>
            <w:gridSpan w:val="2"/>
            <w:vMerge/>
            <w:tcBorders>
              <w:top w:val="nil"/>
              <w:left w:val="single" w:sz="8" w:space="0" w:color="auto"/>
              <w:bottom w:val="single" w:sz="8" w:space="0" w:color="auto"/>
              <w:right w:val="single" w:sz="4" w:space="0" w:color="auto"/>
            </w:tcBorders>
            <w:vAlign w:val="center"/>
            <w:hideMark/>
          </w:tcPr>
          <w:p w:rsidR="00F35278" w:rsidRPr="00980A62" w:rsidRDefault="00F35278" w:rsidP="00F35278">
            <w:pPr>
              <w:spacing w:after="0" w:line="240" w:lineRule="auto"/>
              <w:rPr>
                <w:rFonts w:ascii="Calibri" w:eastAsia="Times New Roman" w:hAnsi="Calibri" w:cs="Calibri"/>
                <w:color w:val="000000"/>
              </w:rPr>
            </w:pPr>
          </w:p>
        </w:tc>
      </w:tr>
    </w:tbl>
    <w:p w:rsidR="00F35278" w:rsidRDefault="00F35278" w:rsidP="00F35278">
      <w:pP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Total = 42 credits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Total = 42 credits</w:t>
      </w:r>
    </w:p>
    <w:p w:rsidR="00F35278" w:rsidRDefault="00F35278" w:rsidP="00F35278">
      <w:pPr>
        <w:rPr>
          <w:rFonts w:ascii="Times New Roman" w:hAnsi="Times New Roman" w:cs="Times New Roman"/>
          <w:color w:val="000000"/>
          <w:sz w:val="24"/>
          <w:szCs w:val="24"/>
        </w:rPr>
      </w:pPr>
    </w:p>
    <w:p w:rsidR="002317E4" w:rsidRDefault="00F35278" w:rsidP="00C74E8B">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C74E8B" w:rsidRDefault="00EF5025">
      <w:r>
        <w:rPr>
          <w:noProof/>
        </w:rPr>
        <w:lastRenderedPageBreak/>
        <w:drawing>
          <wp:inline distT="0" distB="0" distL="0" distR="0" wp14:anchorId="64EAFEC2" wp14:editId="263C50F7">
            <wp:extent cx="5943600" cy="8089900"/>
            <wp:effectExtent l="0" t="0" r="0" b="6350"/>
            <wp:docPr id="3" name="Picture 3" descr="Macintosh HD:Users:tlanders:Desktop:Screen Shot 2016-10-11 at 2.41.5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landers:Desktop:Screen Shot 2016-10-11 at 2.41.54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089900"/>
                    </a:xfrm>
                    <a:prstGeom prst="rect">
                      <a:avLst/>
                    </a:prstGeom>
                    <a:noFill/>
                    <a:ln>
                      <a:noFill/>
                    </a:ln>
                  </pic:spPr>
                </pic:pic>
              </a:graphicData>
            </a:graphic>
          </wp:inline>
        </w:drawing>
      </w:r>
    </w:p>
    <w:sectPr w:rsidR="00C74E8B" w:rsidSect="008904A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278" w:rsidRDefault="00F35278" w:rsidP="007700D6">
      <w:pPr>
        <w:spacing w:after="0" w:line="240" w:lineRule="auto"/>
      </w:pPr>
      <w:r>
        <w:separator/>
      </w:r>
    </w:p>
  </w:endnote>
  <w:endnote w:type="continuationSeparator" w:id="0">
    <w:p w:rsidR="00F35278" w:rsidRDefault="00F35278" w:rsidP="0077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883069"/>
      <w:docPartObj>
        <w:docPartGallery w:val="Page Numbers (Bottom of Page)"/>
        <w:docPartUnique/>
      </w:docPartObj>
    </w:sdtPr>
    <w:sdtEndPr>
      <w:rPr>
        <w:noProof/>
      </w:rPr>
    </w:sdtEndPr>
    <w:sdtContent>
      <w:p w:rsidR="00174039" w:rsidRDefault="00174039">
        <w:pPr>
          <w:pStyle w:val="Footer"/>
          <w:jc w:val="center"/>
        </w:pPr>
        <w:r>
          <w:fldChar w:fldCharType="begin"/>
        </w:r>
        <w:r>
          <w:instrText xml:space="preserve"> PAGE   \* MERGEFORMAT </w:instrText>
        </w:r>
        <w:r>
          <w:fldChar w:fldCharType="separate"/>
        </w:r>
        <w:r w:rsidR="00592F2B">
          <w:rPr>
            <w:noProof/>
          </w:rPr>
          <w:t>1</w:t>
        </w:r>
        <w:r>
          <w:rPr>
            <w:noProof/>
          </w:rPr>
          <w:fldChar w:fldCharType="end"/>
        </w:r>
      </w:p>
    </w:sdtContent>
  </w:sdt>
  <w:p w:rsidR="00174039" w:rsidRDefault="00174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278" w:rsidRDefault="00F35278" w:rsidP="007700D6">
      <w:pPr>
        <w:spacing w:after="0" w:line="240" w:lineRule="auto"/>
      </w:pPr>
      <w:r>
        <w:separator/>
      </w:r>
    </w:p>
  </w:footnote>
  <w:footnote w:type="continuationSeparator" w:id="0">
    <w:p w:rsidR="00F35278" w:rsidRDefault="00F35278" w:rsidP="00770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278" w:rsidRDefault="00F35278">
    <w:pPr>
      <w:pStyle w:val="Header"/>
    </w:pPr>
  </w:p>
  <w:p w:rsidR="00F35278" w:rsidRDefault="00F352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C0B"/>
    <w:multiLevelType w:val="hybridMultilevel"/>
    <w:tmpl w:val="45647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14C5B"/>
    <w:multiLevelType w:val="multilevel"/>
    <w:tmpl w:val="C97C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02D37"/>
    <w:multiLevelType w:val="hybridMultilevel"/>
    <w:tmpl w:val="BA4EE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B0511C"/>
    <w:multiLevelType w:val="hybridMultilevel"/>
    <w:tmpl w:val="12E07674"/>
    <w:lvl w:ilvl="0" w:tplc="7292E5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396F1C"/>
    <w:multiLevelType w:val="hybridMultilevel"/>
    <w:tmpl w:val="B72471EE"/>
    <w:lvl w:ilvl="0" w:tplc="859050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903247"/>
    <w:multiLevelType w:val="hybridMultilevel"/>
    <w:tmpl w:val="B72471EE"/>
    <w:lvl w:ilvl="0" w:tplc="859050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E0462F"/>
    <w:multiLevelType w:val="hybridMultilevel"/>
    <w:tmpl w:val="86E4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D3"/>
    <w:rsid w:val="0003142D"/>
    <w:rsid w:val="000474CA"/>
    <w:rsid w:val="000505C2"/>
    <w:rsid w:val="00055719"/>
    <w:rsid w:val="00073ECD"/>
    <w:rsid w:val="000758B2"/>
    <w:rsid w:val="000813E0"/>
    <w:rsid w:val="00086713"/>
    <w:rsid w:val="00090997"/>
    <w:rsid w:val="000B678E"/>
    <w:rsid w:val="000D5352"/>
    <w:rsid w:val="000E4A1F"/>
    <w:rsid w:val="000F4FC4"/>
    <w:rsid w:val="00123C9C"/>
    <w:rsid w:val="00142F45"/>
    <w:rsid w:val="0014641B"/>
    <w:rsid w:val="00152733"/>
    <w:rsid w:val="00153CE2"/>
    <w:rsid w:val="0016691C"/>
    <w:rsid w:val="00174039"/>
    <w:rsid w:val="00175D17"/>
    <w:rsid w:val="00182D39"/>
    <w:rsid w:val="00192511"/>
    <w:rsid w:val="00196276"/>
    <w:rsid w:val="00197D2F"/>
    <w:rsid w:val="001B402C"/>
    <w:rsid w:val="001B5CAA"/>
    <w:rsid w:val="001B6A60"/>
    <w:rsid w:val="001C177C"/>
    <w:rsid w:val="001D5E5C"/>
    <w:rsid w:val="002317E4"/>
    <w:rsid w:val="00244B37"/>
    <w:rsid w:val="00245618"/>
    <w:rsid w:val="00250D93"/>
    <w:rsid w:val="00255E38"/>
    <w:rsid w:val="00261440"/>
    <w:rsid w:val="00266143"/>
    <w:rsid w:val="00277E9F"/>
    <w:rsid w:val="002B6273"/>
    <w:rsid w:val="002C1E5A"/>
    <w:rsid w:val="002C34A5"/>
    <w:rsid w:val="002E5FFB"/>
    <w:rsid w:val="00304E5D"/>
    <w:rsid w:val="00314C2F"/>
    <w:rsid w:val="003359B1"/>
    <w:rsid w:val="003A16CC"/>
    <w:rsid w:val="003B5A9D"/>
    <w:rsid w:val="003E4E43"/>
    <w:rsid w:val="003F57B0"/>
    <w:rsid w:val="00401C80"/>
    <w:rsid w:val="0041568C"/>
    <w:rsid w:val="0043292C"/>
    <w:rsid w:val="00437539"/>
    <w:rsid w:val="0049071D"/>
    <w:rsid w:val="004979F3"/>
    <w:rsid w:val="004C3DE8"/>
    <w:rsid w:val="004D1BAA"/>
    <w:rsid w:val="004F3B78"/>
    <w:rsid w:val="004F4A50"/>
    <w:rsid w:val="005343B3"/>
    <w:rsid w:val="00542B7A"/>
    <w:rsid w:val="00552F9C"/>
    <w:rsid w:val="00556D5D"/>
    <w:rsid w:val="005705D7"/>
    <w:rsid w:val="00592F2B"/>
    <w:rsid w:val="005C2841"/>
    <w:rsid w:val="00616B50"/>
    <w:rsid w:val="00695B30"/>
    <w:rsid w:val="006C30BE"/>
    <w:rsid w:val="006E1F65"/>
    <w:rsid w:val="00702D6D"/>
    <w:rsid w:val="00712530"/>
    <w:rsid w:val="007144DB"/>
    <w:rsid w:val="00724564"/>
    <w:rsid w:val="007700D6"/>
    <w:rsid w:val="0077313E"/>
    <w:rsid w:val="007806A7"/>
    <w:rsid w:val="007935DD"/>
    <w:rsid w:val="007B0730"/>
    <w:rsid w:val="007B5145"/>
    <w:rsid w:val="007B7AC2"/>
    <w:rsid w:val="007F42AF"/>
    <w:rsid w:val="008003BE"/>
    <w:rsid w:val="00845CED"/>
    <w:rsid w:val="008727F0"/>
    <w:rsid w:val="00882A93"/>
    <w:rsid w:val="00883208"/>
    <w:rsid w:val="008904AF"/>
    <w:rsid w:val="008B2B78"/>
    <w:rsid w:val="008D6A24"/>
    <w:rsid w:val="008D756E"/>
    <w:rsid w:val="008E5BD0"/>
    <w:rsid w:val="008E6738"/>
    <w:rsid w:val="008E7934"/>
    <w:rsid w:val="00945C1F"/>
    <w:rsid w:val="009638F5"/>
    <w:rsid w:val="00980A62"/>
    <w:rsid w:val="00981A1F"/>
    <w:rsid w:val="009B075B"/>
    <w:rsid w:val="009F5834"/>
    <w:rsid w:val="00A052F9"/>
    <w:rsid w:val="00A32392"/>
    <w:rsid w:val="00A5053C"/>
    <w:rsid w:val="00A73485"/>
    <w:rsid w:val="00AF191C"/>
    <w:rsid w:val="00AF405D"/>
    <w:rsid w:val="00B0326A"/>
    <w:rsid w:val="00B132F3"/>
    <w:rsid w:val="00B23D8F"/>
    <w:rsid w:val="00B4530E"/>
    <w:rsid w:val="00B556CB"/>
    <w:rsid w:val="00B76776"/>
    <w:rsid w:val="00B85624"/>
    <w:rsid w:val="00B92427"/>
    <w:rsid w:val="00BA08C8"/>
    <w:rsid w:val="00BE178D"/>
    <w:rsid w:val="00BF5AF9"/>
    <w:rsid w:val="00C21753"/>
    <w:rsid w:val="00C33AFE"/>
    <w:rsid w:val="00C37518"/>
    <w:rsid w:val="00C65BAD"/>
    <w:rsid w:val="00C67835"/>
    <w:rsid w:val="00C74E8B"/>
    <w:rsid w:val="00C86A3D"/>
    <w:rsid w:val="00CB53A7"/>
    <w:rsid w:val="00CB5966"/>
    <w:rsid w:val="00CD51C6"/>
    <w:rsid w:val="00CE22CA"/>
    <w:rsid w:val="00CE4FD7"/>
    <w:rsid w:val="00CF2C54"/>
    <w:rsid w:val="00CF2DCF"/>
    <w:rsid w:val="00D2394C"/>
    <w:rsid w:val="00D30388"/>
    <w:rsid w:val="00D32A2E"/>
    <w:rsid w:val="00D60656"/>
    <w:rsid w:val="00D628DF"/>
    <w:rsid w:val="00D83AD3"/>
    <w:rsid w:val="00DB1254"/>
    <w:rsid w:val="00DD1F27"/>
    <w:rsid w:val="00DE7F7C"/>
    <w:rsid w:val="00E13C98"/>
    <w:rsid w:val="00E17404"/>
    <w:rsid w:val="00E1741D"/>
    <w:rsid w:val="00E40BB2"/>
    <w:rsid w:val="00E467E9"/>
    <w:rsid w:val="00E57C90"/>
    <w:rsid w:val="00E71AE6"/>
    <w:rsid w:val="00EA7C27"/>
    <w:rsid w:val="00EC2D04"/>
    <w:rsid w:val="00ED5B4B"/>
    <w:rsid w:val="00EE7E13"/>
    <w:rsid w:val="00EF0309"/>
    <w:rsid w:val="00EF031D"/>
    <w:rsid w:val="00EF5025"/>
    <w:rsid w:val="00EF5FFC"/>
    <w:rsid w:val="00F21117"/>
    <w:rsid w:val="00F26EF3"/>
    <w:rsid w:val="00F2736B"/>
    <w:rsid w:val="00F35278"/>
    <w:rsid w:val="00F40A25"/>
    <w:rsid w:val="00F44E70"/>
    <w:rsid w:val="00F55FA7"/>
    <w:rsid w:val="00F72646"/>
    <w:rsid w:val="00F76547"/>
    <w:rsid w:val="00F85C07"/>
    <w:rsid w:val="00FE3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AD3"/>
    <w:rPr>
      <w:strike w:val="0"/>
      <w:dstrike w:val="0"/>
      <w:color w:val="003366"/>
      <w:u w:val="none"/>
      <w:effect w:val="none"/>
    </w:rPr>
  </w:style>
  <w:style w:type="paragraph" w:customStyle="1" w:styleId="Pa3">
    <w:name w:val="Pa3"/>
    <w:basedOn w:val="Normal"/>
    <w:next w:val="Normal"/>
    <w:uiPriority w:val="99"/>
    <w:rsid w:val="00C74E8B"/>
    <w:pPr>
      <w:autoSpaceDE w:val="0"/>
      <w:autoSpaceDN w:val="0"/>
      <w:adjustRightInd w:val="0"/>
      <w:spacing w:after="0" w:line="221" w:lineRule="atLeast"/>
    </w:pPr>
    <w:rPr>
      <w:rFonts w:ascii="Times New Roman" w:hAnsi="Times New Roman" w:cs="Times New Roman"/>
      <w:sz w:val="24"/>
      <w:szCs w:val="24"/>
    </w:rPr>
  </w:style>
  <w:style w:type="character" w:customStyle="1" w:styleId="A5">
    <w:name w:val="A5"/>
    <w:uiPriority w:val="99"/>
    <w:rsid w:val="00C74E8B"/>
    <w:rPr>
      <w:color w:val="000000"/>
      <w:sz w:val="12"/>
      <w:szCs w:val="12"/>
    </w:rPr>
  </w:style>
  <w:style w:type="paragraph" w:customStyle="1" w:styleId="Pa5">
    <w:name w:val="Pa5"/>
    <w:basedOn w:val="Normal"/>
    <w:next w:val="Normal"/>
    <w:uiPriority w:val="99"/>
    <w:rsid w:val="00C74E8B"/>
    <w:pPr>
      <w:autoSpaceDE w:val="0"/>
      <w:autoSpaceDN w:val="0"/>
      <w:adjustRightInd w:val="0"/>
      <w:spacing w:after="0" w:line="181" w:lineRule="atLeast"/>
    </w:pPr>
    <w:rPr>
      <w:rFonts w:ascii="Times New Roman" w:hAnsi="Times New Roman" w:cs="Times New Roman"/>
      <w:sz w:val="24"/>
      <w:szCs w:val="24"/>
    </w:rPr>
  </w:style>
  <w:style w:type="character" w:customStyle="1" w:styleId="A6">
    <w:name w:val="A6"/>
    <w:uiPriority w:val="99"/>
    <w:rsid w:val="00C74E8B"/>
    <w:rPr>
      <w:color w:val="000000"/>
      <w:sz w:val="10"/>
      <w:szCs w:val="10"/>
    </w:rPr>
  </w:style>
  <w:style w:type="table" w:styleId="TableGrid">
    <w:name w:val="Table Grid"/>
    <w:basedOn w:val="TableNormal"/>
    <w:uiPriority w:val="59"/>
    <w:rsid w:val="00F7264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030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70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0D6"/>
  </w:style>
  <w:style w:type="paragraph" w:styleId="Footer">
    <w:name w:val="footer"/>
    <w:basedOn w:val="Normal"/>
    <w:link w:val="FooterChar"/>
    <w:uiPriority w:val="99"/>
    <w:unhideWhenUsed/>
    <w:rsid w:val="00770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0D6"/>
  </w:style>
  <w:style w:type="paragraph" w:styleId="BalloonText">
    <w:name w:val="Balloon Text"/>
    <w:basedOn w:val="Normal"/>
    <w:link w:val="BalloonTextChar"/>
    <w:uiPriority w:val="99"/>
    <w:semiHidden/>
    <w:unhideWhenUsed/>
    <w:rsid w:val="003E4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E43"/>
    <w:rPr>
      <w:rFonts w:ascii="Tahoma" w:hAnsi="Tahoma" w:cs="Tahoma"/>
      <w:sz w:val="16"/>
      <w:szCs w:val="16"/>
    </w:rPr>
  </w:style>
  <w:style w:type="paragraph" w:styleId="ListParagraph">
    <w:name w:val="List Paragraph"/>
    <w:basedOn w:val="Normal"/>
    <w:uiPriority w:val="34"/>
    <w:qFormat/>
    <w:rsid w:val="00724564"/>
    <w:pPr>
      <w:ind w:left="720"/>
      <w:contextualSpacing/>
    </w:pPr>
  </w:style>
  <w:style w:type="paragraph" w:styleId="NoSpacing">
    <w:name w:val="No Spacing"/>
    <w:uiPriority w:val="1"/>
    <w:qFormat/>
    <w:rsid w:val="00E13C9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E4FD7"/>
    <w:rPr>
      <w:color w:val="800080"/>
      <w:u w:val="single"/>
    </w:rPr>
  </w:style>
  <w:style w:type="paragraph" w:customStyle="1" w:styleId="xl65">
    <w:name w:val="xl65"/>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8">
    <w:name w:val="xl68"/>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33"/>
      <w:sz w:val="24"/>
      <w:szCs w:val="24"/>
    </w:rPr>
  </w:style>
  <w:style w:type="paragraph" w:customStyle="1" w:styleId="xl71">
    <w:name w:val="xl71"/>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33"/>
      <w:sz w:val="24"/>
      <w:szCs w:val="24"/>
    </w:rPr>
  </w:style>
  <w:style w:type="paragraph" w:customStyle="1" w:styleId="xl72">
    <w:name w:val="xl72"/>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3">
    <w:name w:val="xl73"/>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4">
    <w:name w:val="xl74"/>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CE4FD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333333"/>
      <w:sz w:val="24"/>
      <w:szCs w:val="24"/>
    </w:rPr>
  </w:style>
  <w:style w:type="paragraph" w:customStyle="1" w:styleId="xl80">
    <w:name w:val="xl80"/>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AD3"/>
    <w:rPr>
      <w:strike w:val="0"/>
      <w:dstrike w:val="0"/>
      <w:color w:val="003366"/>
      <w:u w:val="none"/>
      <w:effect w:val="none"/>
    </w:rPr>
  </w:style>
  <w:style w:type="paragraph" w:customStyle="1" w:styleId="Pa3">
    <w:name w:val="Pa3"/>
    <w:basedOn w:val="Normal"/>
    <w:next w:val="Normal"/>
    <w:uiPriority w:val="99"/>
    <w:rsid w:val="00C74E8B"/>
    <w:pPr>
      <w:autoSpaceDE w:val="0"/>
      <w:autoSpaceDN w:val="0"/>
      <w:adjustRightInd w:val="0"/>
      <w:spacing w:after="0" w:line="221" w:lineRule="atLeast"/>
    </w:pPr>
    <w:rPr>
      <w:rFonts w:ascii="Times New Roman" w:hAnsi="Times New Roman" w:cs="Times New Roman"/>
      <w:sz w:val="24"/>
      <w:szCs w:val="24"/>
    </w:rPr>
  </w:style>
  <w:style w:type="character" w:customStyle="1" w:styleId="A5">
    <w:name w:val="A5"/>
    <w:uiPriority w:val="99"/>
    <w:rsid w:val="00C74E8B"/>
    <w:rPr>
      <w:color w:val="000000"/>
      <w:sz w:val="12"/>
      <w:szCs w:val="12"/>
    </w:rPr>
  </w:style>
  <w:style w:type="paragraph" w:customStyle="1" w:styleId="Pa5">
    <w:name w:val="Pa5"/>
    <w:basedOn w:val="Normal"/>
    <w:next w:val="Normal"/>
    <w:uiPriority w:val="99"/>
    <w:rsid w:val="00C74E8B"/>
    <w:pPr>
      <w:autoSpaceDE w:val="0"/>
      <w:autoSpaceDN w:val="0"/>
      <w:adjustRightInd w:val="0"/>
      <w:spacing w:after="0" w:line="181" w:lineRule="atLeast"/>
    </w:pPr>
    <w:rPr>
      <w:rFonts w:ascii="Times New Roman" w:hAnsi="Times New Roman" w:cs="Times New Roman"/>
      <w:sz w:val="24"/>
      <w:szCs w:val="24"/>
    </w:rPr>
  </w:style>
  <w:style w:type="character" w:customStyle="1" w:styleId="A6">
    <w:name w:val="A6"/>
    <w:uiPriority w:val="99"/>
    <w:rsid w:val="00C74E8B"/>
    <w:rPr>
      <w:color w:val="000000"/>
      <w:sz w:val="10"/>
      <w:szCs w:val="10"/>
    </w:rPr>
  </w:style>
  <w:style w:type="table" w:styleId="TableGrid">
    <w:name w:val="Table Grid"/>
    <w:basedOn w:val="TableNormal"/>
    <w:uiPriority w:val="59"/>
    <w:rsid w:val="00F7264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030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70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0D6"/>
  </w:style>
  <w:style w:type="paragraph" w:styleId="Footer">
    <w:name w:val="footer"/>
    <w:basedOn w:val="Normal"/>
    <w:link w:val="FooterChar"/>
    <w:uiPriority w:val="99"/>
    <w:unhideWhenUsed/>
    <w:rsid w:val="00770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0D6"/>
  </w:style>
  <w:style w:type="paragraph" w:styleId="BalloonText">
    <w:name w:val="Balloon Text"/>
    <w:basedOn w:val="Normal"/>
    <w:link w:val="BalloonTextChar"/>
    <w:uiPriority w:val="99"/>
    <w:semiHidden/>
    <w:unhideWhenUsed/>
    <w:rsid w:val="003E4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E43"/>
    <w:rPr>
      <w:rFonts w:ascii="Tahoma" w:hAnsi="Tahoma" w:cs="Tahoma"/>
      <w:sz w:val="16"/>
      <w:szCs w:val="16"/>
    </w:rPr>
  </w:style>
  <w:style w:type="paragraph" w:styleId="ListParagraph">
    <w:name w:val="List Paragraph"/>
    <w:basedOn w:val="Normal"/>
    <w:uiPriority w:val="34"/>
    <w:qFormat/>
    <w:rsid w:val="00724564"/>
    <w:pPr>
      <w:ind w:left="720"/>
      <w:contextualSpacing/>
    </w:pPr>
  </w:style>
  <w:style w:type="paragraph" w:styleId="NoSpacing">
    <w:name w:val="No Spacing"/>
    <w:uiPriority w:val="1"/>
    <w:qFormat/>
    <w:rsid w:val="00E13C9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E4FD7"/>
    <w:rPr>
      <w:color w:val="800080"/>
      <w:u w:val="single"/>
    </w:rPr>
  </w:style>
  <w:style w:type="paragraph" w:customStyle="1" w:styleId="xl65">
    <w:name w:val="xl65"/>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8">
    <w:name w:val="xl68"/>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33"/>
      <w:sz w:val="24"/>
      <w:szCs w:val="24"/>
    </w:rPr>
  </w:style>
  <w:style w:type="paragraph" w:customStyle="1" w:styleId="xl71">
    <w:name w:val="xl71"/>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33"/>
      <w:sz w:val="24"/>
      <w:szCs w:val="24"/>
    </w:rPr>
  </w:style>
  <w:style w:type="paragraph" w:customStyle="1" w:styleId="xl72">
    <w:name w:val="xl72"/>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3">
    <w:name w:val="xl73"/>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4">
    <w:name w:val="xl74"/>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CE4FD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333333"/>
      <w:sz w:val="24"/>
      <w:szCs w:val="24"/>
    </w:rPr>
  </w:style>
  <w:style w:type="paragraph" w:customStyle="1" w:styleId="xl80">
    <w:name w:val="xl80"/>
    <w:basedOn w:val="Normal"/>
    <w:rsid w:val="00CE4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8905">
      <w:bodyDiv w:val="1"/>
      <w:marLeft w:val="0"/>
      <w:marRight w:val="0"/>
      <w:marTop w:val="0"/>
      <w:marBottom w:val="0"/>
      <w:divBdr>
        <w:top w:val="none" w:sz="0" w:space="0" w:color="auto"/>
        <w:left w:val="none" w:sz="0" w:space="0" w:color="auto"/>
        <w:bottom w:val="none" w:sz="0" w:space="0" w:color="auto"/>
        <w:right w:val="none" w:sz="0" w:space="0" w:color="auto"/>
      </w:divBdr>
      <w:divsChild>
        <w:div w:id="1246962035">
          <w:marLeft w:val="0"/>
          <w:marRight w:val="0"/>
          <w:marTop w:val="0"/>
          <w:marBottom w:val="0"/>
          <w:divBdr>
            <w:top w:val="none" w:sz="0" w:space="0" w:color="auto"/>
            <w:left w:val="none" w:sz="0" w:space="0" w:color="auto"/>
            <w:bottom w:val="none" w:sz="0" w:space="0" w:color="auto"/>
            <w:right w:val="none" w:sz="0" w:space="0" w:color="auto"/>
          </w:divBdr>
        </w:div>
        <w:div w:id="985352259">
          <w:marLeft w:val="0"/>
          <w:marRight w:val="0"/>
          <w:marTop w:val="0"/>
          <w:marBottom w:val="0"/>
          <w:divBdr>
            <w:top w:val="none" w:sz="0" w:space="0" w:color="auto"/>
            <w:left w:val="none" w:sz="0" w:space="0" w:color="auto"/>
            <w:bottom w:val="none" w:sz="0" w:space="0" w:color="auto"/>
            <w:right w:val="none" w:sz="0" w:space="0" w:color="auto"/>
          </w:divBdr>
        </w:div>
        <w:div w:id="1169950411">
          <w:marLeft w:val="0"/>
          <w:marRight w:val="0"/>
          <w:marTop w:val="0"/>
          <w:marBottom w:val="0"/>
          <w:divBdr>
            <w:top w:val="none" w:sz="0" w:space="0" w:color="auto"/>
            <w:left w:val="none" w:sz="0" w:space="0" w:color="auto"/>
            <w:bottom w:val="none" w:sz="0" w:space="0" w:color="auto"/>
            <w:right w:val="none" w:sz="0" w:space="0" w:color="auto"/>
          </w:divBdr>
        </w:div>
        <w:div w:id="788596190">
          <w:marLeft w:val="0"/>
          <w:marRight w:val="0"/>
          <w:marTop w:val="0"/>
          <w:marBottom w:val="0"/>
          <w:divBdr>
            <w:top w:val="none" w:sz="0" w:space="0" w:color="auto"/>
            <w:left w:val="none" w:sz="0" w:space="0" w:color="auto"/>
            <w:bottom w:val="none" w:sz="0" w:space="0" w:color="auto"/>
            <w:right w:val="none" w:sz="0" w:space="0" w:color="auto"/>
          </w:divBdr>
        </w:div>
        <w:div w:id="279067075">
          <w:marLeft w:val="0"/>
          <w:marRight w:val="0"/>
          <w:marTop w:val="0"/>
          <w:marBottom w:val="0"/>
          <w:divBdr>
            <w:top w:val="none" w:sz="0" w:space="0" w:color="auto"/>
            <w:left w:val="none" w:sz="0" w:space="0" w:color="auto"/>
            <w:bottom w:val="none" w:sz="0" w:space="0" w:color="auto"/>
            <w:right w:val="none" w:sz="0" w:space="0" w:color="auto"/>
          </w:divBdr>
        </w:div>
      </w:divsChild>
    </w:div>
    <w:div w:id="112603980">
      <w:bodyDiv w:val="1"/>
      <w:marLeft w:val="0"/>
      <w:marRight w:val="0"/>
      <w:marTop w:val="0"/>
      <w:marBottom w:val="0"/>
      <w:divBdr>
        <w:top w:val="none" w:sz="0" w:space="0" w:color="auto"/>
        <w:left w:val="none" w:sz="0" w:space="0" w:color="auto"/>
        <w:bottom w:val="none" w:sz="0" w:space="0" w:color="auto"/>
        <w:right w:val="none" w:sz="0" w:space="0" w:color="auto"/>
      </w:divBdr>
    </w:div>
    <w:div w:id="128673492">
      <w:bodyDiv w:val="1"/>
      <w:marLeft w:val="0"/>
      <w:marRight w:val="0"/>
      <w:marTop w:val="0"/>
      <w:marBottom w:val="0"/>
      <w:divBdr>
        <w:top w:val="none" w:sz="0" w:space="0" w:color="auto"/>
        <w:left w:val="none" w:sz="0" w:space="0" w:color="auto"/>
        <w:bottom w:val="none" w:sz="0" w:space="0" w:color="auto"/>
        <w:right w:val="none" w:sz="0" w:space="0" w:color="auto"/>
      </w:divBdr>
    </w:div>
    <w:div w:id="160244137">
      <w:bodyDiv w:val="1"/>
      <w:marLeft w:val="0"/>
      <w:marRight w:val="0"/>
      <w:marTop w:val="0"/>
      <w:marBottom w:val="0"/>
      <w:divBdr>
        <w:top w:val="none" w:sz="0" w:space="0" w:color="auto"/>
        <w:left w:val="none" w:sz="0" w:space="0" w:color="auto"/>
        <w:bottom w:val="none" w:sz="0" w:space="0" w:color="auto"/>
        <w:right w:val="none" w:sz="0" w:space="0" w:color="auto"/>
      </w:divBdr>
    </w:div>
    <w:div w:id="335618444">
      <w:bodyDiv w:val="1"/>
      <w:marLeft w:val="0"/>
      <w:marRight w:val="0"/>
      <w:marTop w:val="0"/>
      <w:marBottom w:val="0"/>
      <w:divBdr>
        <w:top w:val="none" w:sz="0" w:space="0" w:color="auto"/>
        <w:left w:val="none" w:sz="0" w:space="0" w:color="auto"/>
        <w:bottom w:val="none" w:sz="0" w:space="0" w:color="auto"/>
        <w:right w:val="none" w:sz="0" w:space="0" w:color="auto"/>
      </w:divBdr>
    </w:div>
    <w:div w:id="623736731">
      <w:bodyDiv w:val="1"/>
      <w:marLeft w:val="0"/>
      <w:marRight w:val="0"/>
      <w:marTop w:val="0"/>
      <w:marBottom w:val="0"/>
      <w:divBdr>
        <w:top w:val="none" w:sz="0" w:space="0" w:color="auto"/>
        <w:left w:val="none" w:sz="0" w:space="0" w:color="auto"/>
        <w:bottom w:val="none" w:sz="0" w:space="0" w:color="auto"/>
        <w:right w:val="none" w:sz="0" w:space="0" w:color="auto"/>
      </w:divBdr>
    </w:div>
    <w:div w:id="1128552562">
      <w:bodyDiv w:val="1"/>
      <w:marLeft w:val="0"/>
      <w:marRight w:val="0"/>
      <w:marTop w:val="0"/>
      <w:marBottom w:val="0"/>
      <w:divBdr>
        <w:top w:val="none" w:sz="0" w:space="0" w:color="auto"/>
        <w:left w:val="none" w:sz="0" w:space="0" w:color="auto"/>
        <w:bottom w:val="none" w:sz="0" w:space="0" w:color="auto"/>
        <w:right w:val="none" w:sz="0" w:space="0" w:color="auto"/>
      </w:divBdr>
    </w:div>
    <w:div w:id="1209342367">
      <w:bodyDiv w:val="1"/>
      <w:marLeft w:val="0"/>
      <w:marRight w:val="0"/>
      <w:marTop w:val="0"/>
      <w:marBottom w:val="0"/>
      <w:divBdr>
        <w:top w:val="none" w:sz="0" w:space="0" w:color="auto"/>
        <w:left w:val="none" w:sz="0" w:space="0" w:color="auto"/>
        <w:bottom w:val="none" w:sz="0" w:space="0" w:color="auto"/>
        <w:right w:val="none" w:sz="0" w:space="0" w:color="auto"/>
      </w:divBdr>
    </w:div>
    <w:div w:id="1409884616">
      <w:bodyDiv w:val="1"/>
      <w:marLeft w:val="0"/>
      <w:marRight w:val="0"/>
      <w:marTop w:val="0"/>
      <w:marBottom w:val="0"/>
      <w:divBdr>
        <w:top w:val="none" w:sz="0" w:space="0" w:color="auto"/>
        <w:left w:val="none" w:sz="0" w:space="0" w:color="auto"/>
        <w:bottom w:val="none" w:sz="0" w:space="0" w:color="auto"/>
        <w:right w:val="none" w:sz="0" w:space="0" w:color="auto"/>
      </w:divBdr>
    </w:div>
    <w:div w:id="158278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3387</Words>
  <Characters>19309</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Burke</dc:creator>
  <cp:lastModifiedBy>George</cp:lastModifiedBy>
  <cp:revision>2</cp:revision>
  <cp:lastPrinted>2016-10-26T12:42:00Z</cp:lastPrinted>
  <dcterms:created xsi:type="dcterms:W3CDTF">2016-11-02T06:33:00Z</dcterms:created>
  <dcterms:modified xsi:type="dcterms:W3CDTF">2016-11-02T06:33:00Z</dcterms:modified>
</cp:coreProperties>
</file>