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1B45C4" w14:textId="77777777" w:rsidR="001D564E" w:rsidRPr="00673AC2" w:rsidRDefault="002C05EA" w:rsidP="002C05EA">
      <w:pPr>
        <w:jc w:val="center"/>
        <w:rPr>
          <w:b/>
        </w:rPr>
      </w:pPr>
      <w:r w:rsidRPr="00673AC2">
        <w:rPr>
          <w:b/>
        </w:rPr>
        <w:t>GECCo: Refreshed Charge, Spring 2016</w:t>
      </w:r>
    </w:p>
    <w:p w14:paraId="325071C1" w14:textId="77777777" w:rsidR="002C05EA" w:rsidRPr="00673AC2" w:rsidRDefault="002C05EA" w:rsidP="002C05EA">
      <w:pPr>
        <w:jc w:val="center"/>
        <w:rPr>
          <w:b/>
        </w:rPr>
      </w:pPr>
      <w:r w:rsidRPr="00673AC2">
        <w:rPr>
          <w:b/>
        </w:rPr>
        <w:t>(For implementation in Fall 2016)</w:t>
      </w:r>
    </w:p>
    <w:p w14:paraId="5328D533" w14:textId="5364560B" w:rsidR="002C05EA" w:rsidRPr="00673AC2" w:rsidRDefault="00C651CA" w:rsidP="002C05EA">
      <w:pPr>
        <w:jc w:val="center"/>
        <w:rPr>
          <w:b/>
        </w:rPr>
      </w:pPr>
      <w:r>
        <w:rPr>
          <w:b/>
        </w:rPr>
        <w:t>by E. Rainforth / FAEC, 5/4</w:t>
      </w:r>
      <w:r w:rsidR="002C05EA" w:rsidRPr="00673AC2">
        <w:rPr>
          <w:b/>
        </w:rPr>
        <w:t>/16</w:t>
      </w:r>
    </w:p>
    <w:p w14:paraId="6087E86E" w14:textId="77777777" w:rsidR="002C05EA" w:rsidRPr="00673AC2" w:rsidRDefault="002C05EA"/>
    <w:p w14:paraId="58ECBB2C" w14:textId="77777777" w:rsidR="002C05EA" w:rsidRPr="00673AC2" w:rsidRDefault="002C05EA">
      <w:r w:rsidRPr="00673AC2">
        <w:rPr>
          <w:b/>
        </w:rPr>
        <w:t>Background</w:t>
      </w:r>
      <w:r w:rsidRPr="00673AC2">
        <w:t>:</w:t>
      </w:r>
    </w:p>
    <w:p w14:paraId="0CD56074" w14:textId="2018EED2" w:rsidR="002C05EA" w:rsidRPr="00673AC2" w:rsidRDefault="002C05EA">
      <w:r w:rsidRPr="00673AC2">
        <w:t xml:space="preserve">The General Education Curriculum Committee was </w:t>
      </w:r>
      <w:r w:rsidRPr="00673AC2">
        <w:rPr>
          <w:rFonts w:cs="FranklinGothicURW-Boo"/>
          <w:color w:val="232323"/>
        </w:rPr>
        <w:t>created in Fall 2009 by the Faculty Assembly</w:t>
      </w:r>
      <w:r w:rsidRPr="00673AC2">
        <w:t>, as a body reporting to the Faculty Assembly (via FAEC), and making recommendations about changes to the General Education curriculum to th</w:t>
      </w:r>
      <w:r w:rsidR="00882E66">
        <w:t>e Academic Review Committee. It</w:t>
      </w:r>
      <w:r w:rsidRPr="00673AC2">
        <w:t>s two-fold charge was: (1) to provide faculty-drive</w:t>
      </w:r>
      <w:r w:rsidR="008B7499">
        <w:t>n</w:t>
      </w:r>
      <w:r w:rsidRPr="00673AC2">
        <w:t xml:space="preserve">, holistic oversight of the General Education curriculum and (2) to develop and implement an ongoing General Education assessment plan on a multi-year cycle. </w:t>
      </w:r>
    </w:p>
    <w:p w14:paraId="70E1F0F8" w14:textId="77777777" w:rsidR="002C05EA" w:rsidRPr="00673AC2" w:rsidRDefault="002C05EA"/>
    <w:p w14:paraId="26E64817" w14:textId="38B7AEE7" w:rsidR="002C05EA" w:rsidRPr="00673AC2" w:rsidRDefault="002C05EA">
      <w:r w:rsidRPr="00673AC2">
        <w:t>With the upcoming implementation of a revised general education program, the charge and membership of GECC</w:t>
      </w:r>
      <w:r w:rsidR="005B78A2">
        <w:t>o need</w:t>
      </w:r>
      <w:r w:rsidRPr="00673AC2">
        <w:t xml:space="preserve"> to be refreshed. </w:t>
      </w:r>
    </w:p>
    <w:p w14:paraId="6B6866B4" w14:textId="77777777" w:rsidR="002C05EA" w:rsidRPr="00673AC2" w:rsidRDefault="002C05EA"/>
    <w:p w14:paraId="1F390B1E" w14:textId="77777777" w:rsidR="002C05EA" w:rsidRPr="00673AC2" w:rsidRDefault="002C05EA"/>
    <w:p w14:paraId="6A6C3DF6" w14:textId="1BDB8905" w:rsidR="002C05EA" w:rsidRPr="00673AC2" w:rsidRDefault="006543CB">
      <w:pPr>
        <w:rPr>
          <w:b/>
        </w:rPr>
      </w:pPr>
      <w:r w:rsidRPr="00673AC2">
        <w:rPr>
          <w:b/>
        </w:rPr>
        <w:t>Revised Charge (Fall 2016 and beyond):</w:t>
      </w:r>
      <w:r w:rsidR="00CF6F8E">
        <w:rPr>
          <w:rStyle w:val="FootnoteReference"/>
          <w:b/>
        </w:rPr>
        <w:footnoteReference w:id="1"/>
      </w:r>
    </w:p>
    <w:p w14:paraId="5591EBD2" w14:textId="0C01306C" w:rsidR="006543CB" w:rsidRPr="00673AC2" w:rsidRDefault="006543CB">
      <w:r w:rsidRPr="00673AC2">
        <w:t xml:space="preserve">The General Education Curriculum Committee </w:t>
      </w:r>
      <w:r w:rsidR="00CF2E54">
        <w:t xml:space="preserve">is a Faculty Assembly Standing Committee that </w:t>
      </w:r>
      <w:r w:rsidRPr="00673AC2">
        <w:t>will:</w:t>
      </w:r>
    </w:p>
    <w:p w14:paraId="5A10AEE1" w14:textId="6A66C0D3" w:rsidR="006543CB" w:rsidRPr="00673AC2" w:rsidRDefault="006543CB" w:rsidP="006543CB">
      <w:pPr>
        <w:pStyle w:val="ListParagraph"/>
        <w:numPr>
          <w:ilvl w:val="0"/>
          <w:numId w:val="1"/>
        </w:numPr>
      </w:pPr>
      <w:r w:rsidRPr="00673AC2">
        <w:t>provide faculty-drive</w:t>
      </w:r>
      <w:r w:rsidR="005B78A2">
        <w:t>n</w:t>
      </w:r>
      <w:r w:rsidRPr="00673AC2">
        <w:t xml:space="preserve">, holistic oversight of the </w:t>
      </w:r>
      <w:r w:rsidR="00882E66">
        <w:t>General Educ</w:t>
      </w:r>
      <w:r w:rsidR="001C122B">
        <w:t>a</w:t>
      </w:r>
      <w:r w:rsidR="00882E66">
        <w:t xml:space="preserve">tion </w:t>
      </w:r>
      <w:r w:rsidRPr="00673AC2">
        <w:t>curriculum</w:t>
      </w:r>
    </w:p>
    <w:p w14:paraId="4D11D48A" w14:textId="1D13440F" w:rsidR="006543CB" w:rsidRPr="00673AC2" w:rsidRDefault="006543CB" w:rsidP="006543CB">
      <w:pPr>
        <w:pStyle w:val="normal0"/>
        <w:numPr>
          <w:ilvl w:val="1"/>
          <w:numId w:val="1"/>
        </w:numPr>
        <w:spacing w:after="0" w:line="240" w:lineRule="auto"/>
        <w:rPr>
          <w:rFonts w:asciiTheme="minorHAnsi" w:hAnsiTheme="minorHAnsi"/>
          <w:sz w:val="24"/>
          <w:szCs w:val="24"/>
        </w:rPr>
      </w:pPr>
      <w:r w:rsidRPr="00673AC2">
        <w:rPr>
          <w:rFonts w:asciiTheme="minorHAnsi" w:eastAsia="Times New Roman" w:hAnsiTheme="minorHAnsi" w:cs="Times New Roman"/>
          <w:sz w:val="24"/>
          <w:szCs w:val="24"/>
        </w:rPr>
        <w:t>Review all proposed General Education courses against the established learning outcomes</w:t>
      </w:r>
      <w:r w:rsidR="005B78A2">
        <w:rPr>
          <w:rFonts w:asciiTheme="minorHAnsi" w:eastAsia="Times New Roman" w:hAnsiTheme="minorHAnsi" w:cs="Times New Roman"/>
          <w:sz w:val="24"/>
          <w:szCs w:val="24"/>
        </w:rPr>
        <w:t>, and approve course request packages</w:t>
      </w:r>
      <w:r w:rsidRPr="00673AC2">
        <w:rPr>
          <w:rFonts w:asciiTheme="minorHAnsi" w:eastAsia="Times New Roman" w:hAnsiTheme="minorHAnsi" w:cs="Times New Roman"/>
          <w:sz w:val="24"/>
          <w:szCs w:val="24"/>
        </w:rPr>
        <w:t xml:space="preserve"> prior to the courses going to </w:t>
      </w:r>
      <w:r w:rsidR="00882E66">
        <w:rPr>
          <w:rFonts w:asciiTheme="minorHAnsi" w:eastAsia="Times New Roman" w:hAnsiTheme="minorHAnsi" w:cs="Times New Roman"/>
          <w:sz w:val="24"/>
          <w:szCs w:val="24"/>
        </w:rPr>
        <w:t xml:space="preserve">the </w:t>
      </w:r>
      <w:r w:rsidRPr="00673AC2">
        <w:rPr>
          <w:rFonts w:asciiTheme="minorHAnsi" w:eastAsia="Times New Roman" w:hAnsiTheme="minorHAnsi" w:cs="Times New Roman"/>
          <w:sz w:val="24"/>
          <w:szCs w:val="24"/>
        </w:rPr>
        <w:t>ARC for approval;</w:t>
      </w:r>
    </w:p>
    <w:p w14:paraId="40139410" w14:textId="5D97294E" w:rsidR="006543CB" w:rsidRPr="00673AC2" w:rsidRDefault="006543CB" w:rsidP="006543CB">
      <w:pPr>
        <w:pStyle w:val="ListParagraph"/>
        <w:numPr>
          <w:ilvl w:val="1"/>
          <w:numId w:val="1"/>
        </w:numPr>
      </w:pPr>
      <w:r w:rsidRPr="00673AC2">
        <w:rPr>
          <w:rFonts w:eastAsia="Times New Roman" w:cs="Times New Roman"/>
        </w:rPr>
        <w:t>Establish and implement a timeline and process for the periodic review of courses for ongoing quality assurance</w:t>
      </w:r>
      <w:r w:rsidR="00882E66">
        <w:rPr>
          <w:rFonts w:eastAsia="Times New Roman" w:cs="Times New Roman"/>
        </w:rPr>
        <w:t xml:space="preserve"> (including their continued </w:t>
      </w:r>
      <w:r w:rsidR="00882E66" w:rsidRPr="00673AC2">
        <w:rPr>
          <w:rFonts w:eastAsia="Times New Roman" w:cs="Times New Roman"/>
        </w:rPr>
        <w:t>adherence to the established learning outcomes and their continuous improvement in light of assessment results and other established criteria</w:t>
      </w:r>
      <w:r w:rsidR="00882E66">
        <w:rPr>
          <w:rFonts w:eastAsia="Times New Roman" w:cs="Times New Roman"/>
        </w:rPr>
        <w:t>)</w:t>
      </w:r>
      <w:r w:rsidRPr="00673AC2">
        <w:rPr>
          <w:rFonts w:eastAsia="Times New Roman" w:cs="Times New Roman"/>
        </w:rPr>
        <w:t xml:space="preserve">; this process will include a mechanism and criteria for the </w:t>
      </w:r>
      <w:r w:rsidR="009E067C">
        <w:rPr>
          <w:rFonts w:eastAsia="Times New Roman" w:cs="Times New Roman"/>
        </w:rPr>
        <w:t xml:space="preserve">resubmission, </w:t>
      </w:r>
      <w:r w:rsidRPr="00673AC2">
        <w:rPr>
          <w:rFonts w:eastAsia="Times New Roman" w:cs="Times New Roman"/>
        </w:rPr>
        <w:t>addition and removal of courses from the GE program</w:t>
      </w:r>
    </w:p>
    <w:p w14:paraId="64FFF491" w14:textId="77777777" w:rsidR="006543CB" w:rsidRPr="00673AC2" w:rsidRDefault="006543CB" w:rsidP="006543CB">
      <w:pPr>
        <w:pStyle w:val="ListParagraph"/>
        <w:numPr>
          <w:ilvl w:val="0"/>
          <w:numId w:val="1"/>
        </w:numPr>
      </w:pPr>
      <w:r w:rsidRPr="00673AC2">
        <w:t>develop and implement an ongoing General Education assessment plan on a multi-year cycle</w:t>
      </w:r>
    </w:p>
    <w:p w14:paraId="4A56555D" w14:textId="21F52219" w:rsidR="006543CB" w:rsidRPr="00673AC2" w:rsidRDefault="006543CB" w:rsidP="006543CB">
      <w:pPr>
        <w:pStyle w:val="ListParagraph"/>
        <w:numPr>
          <w:ilvl w:val="1"/>
          <w:numId w:val="1"/>
        </w:numPr>
      </w:pPr>
      <w:r w:rsidRPr="00673AC2">
        <w:rPr>
          <w:rFonts w:eastAsia="Times New Roman" w:cs="Times New Roman"/>
        </w:rPr>
        <w:t xml:space="preserve">Organize systematic assessments of the established learning </w:t>
      </w:r>
      <w:r w:rsidR="005B78A2">
        <w:rPr>
          <w:rFonts w:eastAsia="Times New Roman" w:cs="Times New Roman"/>
        </w:rPr>
        <w:t>objectives/</w:t>
      </w:r>
      <w:r w:rsidRPr="00673AC2">
        <w:rPr>
          <w:rFonts w:eastAsia="Times New Roman" w:cs="Times New Roman"/>
        </w:rPr>
        <w:t xml:space="preserve">outcomes annually, share all assessment results with the faculty at large, and coordinate loop-closing meetings and activities reflecting assessment results with the faculty teaching the assessed General </w:t>
      </w:r>
      <w:r w:rsidR="00882E66">
        <w:rPr>
          <w:rFonts w:eastAsia="Times New Roman" w:cs="Times New Roman"/>
        </w:rPr>
        <w:t>E</w:t>
      </w:r>
      <w:r w:rsidRPr="00673AC2">
        <w:rPr>
          <w:rFonts w:eastAsia="Times New Roman" w:cs="Times New Roman"/>
        </w:rPr>
        <w:t>ducation courses/categories</w:t>
      </w:r>
    </w:p>
    <w:p w14:paraId="71A1A06B" w14:textId="77777777" w:rsidR="006543CB" w:rsidRPr="00673AC2" w:rsidRDefault="006543CB" w:rsidP="006543CB">
      <w:pPr>
        <w:pStyle w:val="ListParagraph"/>
        <w:numPr>
          <w:ilvl w:val="0"/>
          <w:numId w:val="1"/>
        </w:numPr>
      </w:pPr>
      <w:r w:rsidRPr="00673AC2">
        <w:rPr>
          <w:rFonts w:eastAsia="Times New Roman" w:cs="Times New Roman"/>
        </w:rPr>
        <w:t>Advocate for the General Education program:</w:t>
      </w:r>
    </w:p>
    <w:p w14:paraId="60941464" w14:textId="77777777" w:rsidR="006543CB" w:rsidRPr="00673AC2" w:rsidRDefault="006543CB" w:rsidP="006543CB">
      <w:pPr>
        <w:pStyle w:val="ListParagraph"/>
        <w:numPr>
          <w:ilvl w:val="1"/>
          <w:numId w:val="1"/>
        </w:numPr>
      </w:pPr>
      <w:r w:rsidRPr="00673AC2">
        <w:rPr>
          <w:rFonts w:eastAsia="Times New Roman" w:cs="Times New Roman"/>
        </w:rPr>
        <w:t>Recommend resources and articulate any overarching concerns to its Provost-appointed ex-officio member who will liaise between GECCo and the appropriate senior Administrators;</w:t>
      </w:r>
    </w:p>
    <w:p w14:paraId="2BDF3358" w14:textId="77777777" w:rsidR="006543CB" w:rsidRPr="00673AC2" w:rsidRDefault="006543CB" w:rsidP="006543CB">
      <w:pPr>
        <w:pStyle w:val="ListParagraph"/>
        <w:numPr>
          <w:ilvl w:val="1"/>
          <w:numId w:val="1"/>
        </w:numPr>
      </w:pPr>
      <w:r w:rsidRPr="00673AC2">
        <w:rPr>
          <w:rFonts w:eastAsia="Times New Roman" w:cs="Times New Roman"/>
        </w:rPr>
        <w:t>Coordinate with other Programs/units as appropriate (e.g. WAC, FRC, the Library, and the Center for Reading and Writing) to attain ongoing support for teaching and learning in the General Education Program</w:t>
      </w:r>
    </w:p>
    <w:p w14:paraId="2CC189D7" w14:textId="77777777" w:rsidR="006543CB" w:rsidRDefault="006543CB"/>
    <w:p w14:paraId="25DF5C98" w14:textId="77777777" w:rsidR="00CF2E54" w:rsidRPr="00673AC2" w:rsidRDefault="00CF2E54"/>
    <w:p w14:paraId="5A3D92E1" w14:textId="77777777" w:rsidR="009372C1" w:rsidRDefault="009372C1">
      <w:pPr>
        <w:rPr>
          <w:b/>
        </w:rPr>
      </w:pPr>
      <w:r>
        <w:rPr>
          <w:b/>
        </w:rPr>
        <w:br w:type="page"/>
      </w:r>
    </w:p>
    <w:p w14:paraId="17D1D2E7" w14:textId="3D0A9687" w:rsidR="006543CB" w:rsidRPr="00673AC2" w:rsidRDefault="006543CB">
      <w:r w:rsidRPr="00673AC2">
        <w:rPr>
          <w:b/>
        </w:rPr>
        <w:lastRenderedPageBreak/>
        <w:t>Revised Membership</w:t>
      </w:r>
    </w:p>
    <w:p w14:paraId="67949A91" w14:textId="77777777" w:rsidR="006543CB" w:rsidRPr="00673AC2" w:rsidRDefault="006543CB">
      <w:r w:rsidRPr="00673AC2">
        <w:t>GECCo will consist of the following members:</w:t>
      </w:r>
    </w:p>
    <w:p w14:paraId="4AFAA4C9" w14:textId="0B187F96" w:rsidR="006543CB" w:rsidRPr="00673AC2" w:rsidRDefault="006543CB" w:rsidP="006543CB">
      <w:pPr>
        <w:pStyle w:val="normal0"/>
        <w:numPr>
          <w:ilvl w:val="0"/>
          <w:numId w:val="2"/>
        </w:numPr>
        <w:spacing w:after="0" w:line="240" w:lineRule="auto"/>
        <w:ind w:hanging="360"/>
        <w:rPr>
          <w:rFonts w:asciiTheme="minorHAnsi" w:hAnsiTheme="minorHAnsi"/>
          <w:sz w:val="24"/>
          <w:szCs w:val="24"/>
        </w:rPr>
      </w:pPr>
      <w:r w:rsidRPr="00673AC2">
        <w:rPr>
          <w:rFonts w:asciiTheme="minorHAnsi" w:eastAsia="Times New Roman" w:hAnsiTheme="minorHAnsi" w:cs="Times New Roman"/>
          <w:sz w:val="24"/>
          <w:szCs w:val="24"/>
        </w:rPr>
        <w:t>Director of Critical Reading and Writing</w:t>
      </w:r>
      <w:r w:rsidR="009E067C">
        <w:rPr>
          <w:rFonts w:asciiTheme="minorHAnsi" w:eastAsia="Times New Roman" w:hAnsiTheme="minorHAnsi" w:cs="Times New Roman"/>
          <w:sz w:val="24"/>
          <w:szCs w:val="24"/>
        </w:rPr>
        <w:t xml:space="preserve"> (ex-officio)</w:t>
      </w:r>
    </w:p>
    <w:p w14:paraId="0C909361" w14:textId="34E22BE3" w:rsidR="006543CB" w:rsidRPr="00673AC2" w:rsidRDefault="006543CB" w:rsidP="006543CB">
      <w:pPr>
        <w:pStyle w:val="normal0"/>
        <w:numPr>
          <w:ilvl w:val="0"/>
          <w:numId w:val="2"/>
        </w:numPr>
        <w:spacing w:after="0" w:line="240" w:lineRule="auto"/>
        <w:ind w:hanging="360"/>
        <w:rPr>
          <w:rFonts w:asciiTheme="minorHAnsi" w:hAnsiTheme="minorHAnsi"/>
          <w:sz w:val="24"/>
          <w:szCs w:val="24"/>
        </w:rPr>
      </w:pPr>
      <w:r w:rsidRPr="00673AC2">
        <w:rPr>
          <w:rFonts w:asciiTheme="minorHAnsi" w:eastAsia="Times New Roman" w:hAnsiTheme="minorHAnsi" w:cs="Times New Roman"/>
          <w:sz w:val="24"/>
          <w:szCs w:val="24"/>
        </w:rPr>
        <w:t>Director of Studies in Arts and Humanities</w:t>
      </w:r>
      <w:r w:rsidR="009E067C">
        <w:rPr>
          <w:rFonts w:asciiTheme="minorHAnsi" w:eastAsia="Times New Roman" w:hAnsiTheme="minorHAnsi" w:cs="Times New Roman"/>
          <w:sz w:val="24"/>
          <w:szCs w:val="24"/>
        </w:rPr>
        <w:t xml:space="preserve"> (ex-officio)</w:t>
      </w:r>
    </w:p>
    <w:p w14:paraId="2172BA58" w14:textId="01B12A2E" w:rsidR="006543CB" w:rsidRPr="00673AC2" w:rsidRDefault="006543CB" w:rsidP="006543CB">
      <w:pPr>
        <w:pStyle w:val="normal0"/>
        <w:numPr>
          <w:ilvl w:val="0"/>
          <w:numId w:val="2"/>
        </w:numPr>
        <w:spacing w:after="0" w:line="240" w:lineRule="auto"/>
        <w:ind w:hanging="360"/>
        <w:rPr>
          <w:rFonts w:asciiTheme="minorHAnsi" w:hAnsiTheme="minorHAnsi"/>
          <w:sz w:val="24"/>
          <w:szCs w:val="24"/>
        </w:rPr>
      </w:pPr>
      <w:r w:rsidRPr="00673AC2">
        <w:rPr>
          <w:rFonts w:asciiTheme="minorHAnsi" w:eastAsia="Times New Roman" w:hAnsiTheme="minorHAnsi" w:cs="Times New Roman"/>
          <w:sz w:val="24"/>
          <w:szCs w:val="24"/>
        </w:rPr>
        <w:t>Director of First-Year Seminar</w:t>
      </w:r>
      <w:r w:rsidR="009E067C">
        <w:rPr>
          <w:rFonts w:asciiTheme="minorHAnsi" w:eastAsia="Times New Roman" w:hAnsiTheme="minorHAnsi" w:cs="Times New Roman"/>
          <w:sz w:val="24"/>
          <w:szCs w:val="24"/>
        </w:rPr>
        <w:t xml:space="preserve"> (ex-officio)</w:t>
      </w:r>
    </w:p>
    <w:p w14:paraId="49638E18" w14:textId="4F291D42" w:rsidR="006543CB" w:rsidRPr="00673AC2" w:rsidRDefault="006543CB" w:rsidP="006543CB">
      <w:pPr>
        <w:pStyle w:val="normal0"/>
        <w:numPr>
          <w:ilvl w:val="0"/>
          <w:numId w:val="2"/>
        </w:numPr>
        <w:spacing w:after="0" w:line="240" w:lineRule="auto"/>
        <w:ind w:hanging="360"/>
        <w:rPr>
          <w:rFonts w:asciiTheme="minorHAnsi" w:hAnsiTheme="minorHAnsi"/>
          <w:sz w:val="24"/>
          <w:szCs w:val="24"/>
        </w:rPr>
      </w:pPr>
      <w:r w:rsidRPr="00673AC2">
        <w:rPr>
          <w:rFonts w:asciiTheme="minorHAnsi" w:eastAsia="Times New Roman" w:hAnsiTheme="minorHAnsi" w:cs="Times New Roman"/>
          <w:sz w:val="24"/>
          <w:szCs w:val="24"/>
        </w:rPr>
        <w:t>Director of Social Science Inquiry (new, compensated position) Category</w:t>
      </w:r>
      <w:r w:rsidR="009E067C">
        <w:rPr>
          <w:rFonts w:asciiTheme="minorHAnsi" w:eastAsia="Times New Roman" w:hAnsiTheme="minorHAnsi" w:cs="Times New Roman"/>
          <w:sz w:val="24"/>
          <w:szCs w:val="24"/>
        </w:rPr>
        <w:t xml:space="preserve"> (ex-officio)</w:t>
      </w:r>
    </w:p>
    <w:p w14:paraId="0B4F1D8B" w14:textId="77777777" w:rsidR="006543CB" w:rsidRPr="00673AC2" w:rsidRDefault="006543CB" w:rsidP="006543CB">
      <w:pPr>
        <w:pStyle w:val="normal0"/>
        <w:numPr>
          <w:ilvl w:val="0"/>
          <w:numId w:val="2"/>
        </w:numPr>
        <w:spacing w:after="0" w:line="240" w:lineRule="auto"/>
        <w:ind w:hanging="360"/>
        <w:rPr>
          <w:rFonts w:asciiTheme="minorHAnsi" w:hAnsiTheme="minorHAnsi"/>
          <w:sz w:val="24"/>
          <w:szCs w:val="24"/>
        </w:rPr>
      </w:pPr>
      <w:r w:rsidRPr="00673AC2">
        <w:rPr>
          <w:rFonts w:asciiTheme="minorHAnsi" w:eastAsia="Times New Roman" w:hAnsiTheme="minorHAnsi" w:cs="Times New Roman"/>
          <w:sz w:val="24"/>
          <w:szCs w:val="24"/>
        </w:rPr>
        <w:t>Coordinator for Historical Perspectives Category</w:t>
      </w:r>
    </w:p>
    <w:p w14:paraId="752D0368" w14:textId="77777777" w:rsidR="006543CB" w:rsidRPr="00673AC2" w:rsidRDefault="006543CB" w:rsidP="006543CB">
      <w:pPr>
        <w:pStyle w:val="normal0"/>
        <w:numPr>
          <w:ilvl w:val="0"/>
          <w:numId w:val="2"/>
        </w:numPr>
        <w:spacing w:after="0" w:line="240" w:lineRule="auto"/>
        <w:ind w:hanging="360"/>
        <w:rPr>
          <w:rFonts w:asciiTheme="minorHAnsi" w:hAnsiTheme="minorHAnsi"/>
          <w:sz w:val="24"/>
          <w:szCs w:val="24"/>
        </w:rPr>
      </w:pPr>
      <w:r w:rsidRPr="00673AC2">
        <w:rPr>
          <w:rFonts w:asciiTheme="minorHAnsi" w:eastAsia="Times New Roman" w:hAnsiTheme="minorHAnsi" w:cs="Times New Roman"/>
          <w:sz w:val="24"/>
          <w:szCs w:val="24"/>
        </w:rPr>
        <w:t>Coordinator for Quantitative Reasoning Category</w:t>
      </w:r>
    </w:p>
    <w:p w14:paraId="5AE8A989" w14:textId="77777777" w:rsidR="006543CB" w:rsidRPr="00673AC2" w:rsidRDefault="006543CB" w:rsidP="006543CB">
      <w:pPr>
        <w:pStyle w:val="normal0"/>
        <w:numPr>
          <w:ilvl w:val="0"/>
          <w:numId w:val="2"/>
        </w:numPr>
        <w:spacing w:after="0" w:line="240" w:lineRule="auto"/>
        <w:ind w:hanging="360"/>
        <w:rPr>
          <w:rFonts w:asciiTheme="minorHAnsi" w:hAnsiTheme="minorHAnsi"/>
          <w:sz w:val="24"/>
          <w:szCs w:val="24"/>
        </w:rPr>
      </w:pPr>
      <w:r w:rsidRPr="00673AC2">
        <w:rPr>
          <w:rFonts w:asciiTheme="minorHAnsi" w:eastAsia="Times New Roman" w:hAnsiTheme="minorHAnsi" w:cs="Times New Roman"/>
          <w:sz w:val="24"/>
          <w:szCs w:val="24"/>
        </w:rPr>
        <w:t>Coordinator for Scientific Reasoning Category</w:t>
      </w:r>
    </w:p>
    <w:p w14:paraId="2ABCD73F" w14:textId="77777777" w:rsidR="006543CB" w:rsidRPr="00673AC2" w:rsidRDefault="006543CB" w:rsidP="006543CB">
      <w:pPr>
        <w:pStyle w:val="normal0"/>
        <w:numPr>
          <w:ilvl w:val="0"/>
          <w:numId w:val="2"/>
        </w:numPr>
        <w:spacing w:after="0" w:line="240" w:lineRule="auto"/>
        <w:ind w:hanging="360"/>
        <w:rPr>
          <w:rFonts w:asciiTheme="minorHAnsi" w:hAnsiTheme="minorHAnsi"/>
          <w:sz w:val="24"/>
          <w:szCs w:val="24"/>
        </w:rPr>
      </w:pPr>
      <w:r w:rsidRPr="00673AC2">
        <w:rPr>
          <w:rFonts w:asciiTheme="minorHAnsi" w:eastAsia="Times New Roman" w:hAnsiTheme="minorHAnsi" w:cs="Times New Roman"/>
          <w:sz w:val="24"/>
          <w:szCs w:val="24"/>
        </w:rPr>
        <w:t>Coordinator for Global Awareness Category</w:t>
      </w:r>
    </w:p>
    <w:p w14:paraId="299A43A3" w14:textId="77777777" w:rsidR="006543CB" w:rsidRPr="00673AC2" w:rsidRDefault="006543CB" w:rsidP="006543CB">
      <w:pPr>
        <w:pStyle w:val="normal0"/>
        <w:numPr>
          <w:ilvl w:val="0"/>
          <w:numId w:val="2"/>
        </w:numPr>
        <w:spacing w:after="0" w:line="240" w:lineRule="auto"/>
        <w:ind w:hanging="360"/>
        <w:rPr>
          <w:rFonts w:asciiTheme="minorHAnsi" w:hAnsiTheme="minorHAnsi"/>
          <w:sz w:val="24"/>
          <w:szCs w:val="24"/>
        </w:rPr>
      </w:pPr>
      <w:r w:rsidRPr="00673AC2">
        <w:rPr>
          <w:rFonts w:asciiTheme="minorHAnsi" w:eastAsia="Times New Roman" w:hAnsiTheme="minorHAnsi" w:cs="Times New Roman"/>
          <w:sz w:val="24"/>
          <w:szCs w:val="24"/>
        </w:rPr>
        <w:t>Coordinator for Culture and Creativity Category</w:t>
      </w:r>
    </w:p>
    <w:p w14:paraId="1E217D16" w14:textId="77777777" w:rsidR="006543CB" w:rsidRPr="00673AC2" w:rsidRDefault="006543CB" w:rsidP="006543CB">
      <w:pPr>
        <w:pStyle w:val="normal0"/>
        <w:numPr>
          <w:ilvl w:val="0"/>
          <w:numId w:val="2"/>
        </w:numPr>
        <w:spacing w:after="0" w:line="240" w:lineRule="auto"/>
        <w:ind w:hanging="360"/>
        <w:rPr>
          <w:rFonts w:asciiTheme="minorHAnsi" w:hAnsiTheme="minorHAnsi"/>
          <w:sz w:val="24"/>
          <w:szCs w:val="24"/>
        </w:rPr>
      </w:pPr>
      <w:r w:rsidRPr="00673AC2">
        <w:rPr>
          <w:rFonts w:asciiTheme="minorHAnsi" w:eastAsia="Times New Roman" w:hAnsiTheme="minorHAnsi" w:cs="Times New Roman"/>
          <w:sz w:val="24"/>
          <w:szCs w:val="24"/>
        </w:rPr>
        <w:t>Coordinator for Values and Ethics Category</w:t>
      </w:r>
    </w:p>
    <w:p w14:paraId="05C889AA" w14:textId="77777777" w:rsidR="006543CB" w:rsidRPr="00673AC2" w:rsidRDefault="006543CB" w:rsidP="006543CB">
      <w:pPr>
        <w:pStyle w:val="normal0"/>
        <w:numPr>
          <w:ilvl w:val="0"/>
          <w:numId w:val="2"/>
        </w:numPr>
        <w:spacing w:after="0" w:line="240" w:lineRule="auto"/>
        <w:ind w:hanging="360"/>
        <w:rPr>
          <w:rFonts w:asciiTheme="minorHAnsi" w:hAnsiTheme="minorHAnsi"/>
          <w:sz w:val="24"/>
          <w:szCs w:val="24"/>
        </w:rPr>
      </w:pPr>
      <w:r w:rsidRPr="00673AC2">
        <w:rPr>
          <w:rFonts w:asciiTheme="minorHAnsi" w:eastAsia="Times New Roman" w:hAnsiTheme="minorHAnsi" w:cs="Times New Roman"/>
          <w:sz w:val="24"/>
          <w:szCs w:val="24"/>
        </w:rPr>
        <w:t>Coordinator for Systems, Sustainability, and Society Category</w:t>
      </w:r>
    </w:p>
    <w:p w14:paraId="7955FBF9" w14:textId="77777777" w:rsidR="006543CB" w:rsidRPr="00673AC2" w:rsidRDefault="006543CB" w:rsidP="006543CB">
      <w:pPr>
        <w:pStyle w:val="normal0"/>
        <w:numPr>
          <w:ilvl w:val="0"/>
          <w:numId w:val="2"/>
        </w:numPr>
        <w:spacing w:after="0" w:line="240" w:lineRule="auto"/>
        <w:ind w:hanging="360"/>
        <w:rPr>
          <w:rFonts w:asciiTheme="minorHAnsi" w:hAnsiTheme="minorHAnsi"/>
          <w:sz w:val="24"/>
          <w:szCs w:val="24"/>
        </w:rPr>
      </w:pPr>
      <w:r w:rsidRPr="00673AC2">
        <w:rPr>
          <w:rFonts w:asciiTheme="minorHAnsi" w:eastAsia="Times New Roman" w:hAnsiTheme="minorHAnsi" w:cs="Times New Roman"/>
          <w:sz w:val="24"/>
          <w:szCs w:val="24"/>
        </w:rPr>
        <w:t>Coordinator for Experiential Requirement</w:t>
      </w:r>
    </w:p>
    <w:p w14:paraId="72B068A7" w14:textId="77777777" w:rsidR="006543CB" w:rsidRPr="00673AC2" w:rsidRDefault="006543CB" w:rsidP="006543CB">
      <w:pPr>
        <w:pStyle w:val="normal0"/>
        <w:numPr>
          <w:ilvl w:val="0"/>
          <w:numId w:val="2"/>
        </w:numPr>
        <w:spacing w:after="0" w:line="240" w:lineRule="auto"/>
        <w:ind w:hanging="360"/>
        <w:rPr>
          <w:rFonts w:asciiTheme="minorHAnsi" w:hAnsiTheme="minorHAnsi"/>
          <w:sz w:val="24"/>
          <w:szCs w:val="24"/>
        </w:rPr>
      </w:pPr>
      <w:r w:rsidRPr="00673AC2">
        <w:rPr>
          <w:rFonts w:asciiTheme="minorHAnsi" w:eastAsia="Times New Roman" w:hAnsiTheme="minorHAnsi" w:cs="Times New Roman"/>
          <w:sz w:val="24"/>
          <w:szCs w:val="24"/>
        </w:rPr>
        <w:t>Coordinator for Mid-Career Reflection Requirement</w:t>
      </w:r>
    </w:p>
    <w:p w14:paraId="7E4E9134" w14:textId="027CDAE3" w:rsidR="006543CB" w:rsidRPr="00673AC2" w:rsidRDefault="006543CB" w:rsidP="006543CB">
      <w:pPr>
        <w:pStyle w:val="normal0"/>
        <w:numPr>
          <w:ilvl w:val="0"/>
          <w:numId w:val="2"/>
        </w:numPr>
        <w:spacing w:after="0" w:line="240" w:lineRule="auto"/>
        <w:ind w:hanging="360"/>
        <w:rPr>
          <w:rFonts w:asciiTheme="minorHAnsi" w:eastAsia="Times New Roman" w:hAnsiTheme="minorHAnsi" w:cs="Times New Roman"/>
          <w:color w:val="auto"/>
          <w:sz w:val="24"/>
          <w:szCs w:val="24"/>
        </w:rPr>
      </w:pPr>
      <w:r w:rsidRPr="00673AC2">
        <w:rPr>
          <w:rFonts w:asciiTheme="minorHAnsi" w:eastAsia="Times New Roman" w:hAnsiTheme="minorHAnsi" w:cs="Times New Roman"/>
          <w:sz w:val="24"/>
          <w:szCs w:val="24"/>
        </w:rPr>
        <w:t xml:space="preserve">Coordinator for the Senior Presentation Requirement(Ex-officio) Vice Provost (or Provost’s Office Representative determined by the </w:t>
      </w:r>
      <w:r w:rsidRPr="00673AC2">
        <w:rPr>
          <w:rFonts w:asciiTheme="minorHAnsi" w:eastAsia="Times New Roman" w:hAnsiTheme="minorHAnsi" w:cs="Times New Roman"/>
          <w:color w:val="auto"/>
          <w:sz w:val="24"/>
          <w:szCs w:val="24"/>
        </w:rPr>
        <w:t xml:space="preserve">Provost) </w:t>
      </w:r>
    </w:p>
    <w:p w14:paraId="27257399" w14:textId="77777777" w:rsidR="006543CB" w:rsidRPr="00673AC2" w:rsidRDefault="006543CB" w:rsidP="006543CB">
      <w:pPr>
        <w:pStyle w:val="normal0"/>
        <w:numPr>
          <w:ilvl w:val="0"/>
          <w:numId w:val="2"/>
        </w:numPr>
        <w:spacing w:after="0" w:line="240" w:lineRule="auto"/>
        <w:ind w:hanging="360"/>
        <w:rPr>
          <w:rFonts w:asciiTheme="minorHAnsi" w:eastAsia="Times New Roman" w:hAnsiTheme="minorHAnsi" w:cs="Times New Roman"/>
          <w:color w:val="auto"/>
          <w:sz w:val="24"/>
          <w:szCs w:val="24"/>
        </w:rPr>
      </w:pPr>
      <w:r w:rsidRPr="00673AC2">
        <w:rPr>
          <w:rFonts w:asciiTheme="minorHAnsi" w:eastAsia="Times New Roman" w:hAnsiTheme="minorHAnsi" w:cs="Times New Roman"/>
          <w:color w:val="auto"/>
          <w:sz w:val="24"/>
          <w:szCs w:val="24"/>
        </w:rPr>
        <w:t>For balance:</w:t>
      </w:r>
    </w:p>
    <w:p w14:paraId="62D08A39" w14:textId="77777777" w:rsidR="006543CB" w:rsidRPr="00673AC2" w:rsidRDefault="006543CB" w:rsidP="006543CB">
      <w:pPr>
        <w:pStyle w:val="normal0"/>
        <w:numPr>
          <w:ilvl w:val="1"/>
          <w:numId w:val="2"/>
        </w:numPr>
        <w:spacing w:after="0" w:line="240" w:lineRule="auto"/>
        <w:ind w:hanging="390"/>
        <w:rPr>
          <w:rFonts w:asciiTheme="minorHAnsi" w:eastAsia="Times New Roman" w:hAnsiTheme="minorHAnsi" w:cs="Times New Roman"/>
          <w:color w:val="auto"/>
          <w:sz w:val="24"/>
          <w:szCs w:val="24"/>
        </w:rPr>
      </w:pPr>
      <w:r w:rsidRPr="00673AC2">
        <w:rPr>
          <w:rFonts w:asciiTheme="minorHAnsi" w:eastAsia="Times New Roman" w:hAnsiTheme="minorHAnsi" w:cs="Times New Roman"/>
          <w:color w:val="auto"/>
          <w:sz w:val="24"/>
          <w:szCs w:val="24"/>
        </w:rPr>
        <w:t xml:space="preserve">each academic school shall have </w:t>
      </w:r>
      <w:r w:rsidRPr="00673AC2">
        <w:rPr>
          <w:rFonts w:asciiTheme="minorHAnsi" w:eastAsia="Times New Roman" w:hAnsiTheme="minorHAnsi" w:cs="Times New Roman"/>
          <w:color w:val="auto"/>
          <w:sz w:val="24"/>
          <w:szCs w:val="24"/>
          <w:u w:val="single"/>
        </w:rPr>
        <w:t>no fewer than</w:t>
      </w:r>
      <w:r w:rsidRPr="00673AC2">
        <w:rPr>
          <w:rFonts w:asciiTheme="minorHAnsi" w:eastAsia="Times New Roman" w:hAnsiTheme="minorHAnsi" w:cs="Times New Roman"/>
          <w:color w:val="auto"/>
          <w:sz w:val="24"/>
          <w:szCs w:val="24"/>
        </w:rPr>
        <w:t xml:space="preserve"> two members; the Library shall have no fewer than one. If the coordinators/directors listed above do not reflect this diversity, at-large representatives shall be elected by the units in order to meet the school/Library minimums;</w:t>
      </w:r>
    </w:p>
    <w:p w14:paraId="75539E25" w14:textId="77777777" w:rsidR="006543CB" w:rsidRPr="00673AC2" w:rsidRDefault="006543CB" w:rsidP="006543CB">
      <w:pPr>
        <w:pStyle w:val="normal0"/>
        <w:numPr>
          <w:ilvl w:val="1"/>
          <w:numId w:val="2"/>
        </w:numPr>
        <w:spacing w:after="0" w:line="240" w:lineRule="auto"/>
        <w:ind w:hanging="390"/>
        <w:rPr>
          <w:rFonts w:asciiTheme="minorHAnsi" w:eastAsia="Times New Roman" w:hAnsiTheme="minorHAnsi" w:cs="Times New Roman"/>
          <w:color w:val="auto"/>
          <w:sz w:val="24"/>
          <w:szCs w:val="24"/>
        </w:rPr>
      </w:pPr>
      <w:r w:rsidRPr="00673AC2">
        <w:rPr>
          <w:rFonts w:asciiTheme="minorHAnsi" w:eastAsia="Times New Roman" w:hAnsiTheme="minorHAnsi" w:cs="Times New Roman"/>
          <w:color w:val="auto"/>
          <w:sz w:val="24"/>
          <w:szCs w:val="24"/>
        </w:rPr>
        <w:t>each academic school shall have no more than three members amongst the Coordinators.</w:t>
      </w:r>
    </w:p>
    <w:p w14:paraId="23E6F1CC" w14:textId="24AB4E5E" w:rsidR="006543CB" w:rsidRDefault="006543CB" w:rsidP="006543CB">
      <w:pPr>
        <w:pStyle w:val="normal0"/>
        <w:spacing w:after="0" w:line="240" w:lineRule="auto"/>
        <w:rPr>
          <w:rFonts w:asciiTheme="minorHAnsi" w:eastAsia="Times New Roman" w:hAnsiTheme="minorHAnsi" w:cs="Times New Roman"/>
          <w:color w:val="auto"/>
          <w:sz w:val="24"/>
          <w:szCs w:val="24"/>
        </w:rPr>
      </w:pPr>
      <w:r w:rsidRPr="00562D22">
        <w:rPr>
          <w:rFonts w:asciiTheme="minorHAnsi" w:eastAsia="Times New Roman" w:hAnsiTheme="minorHAnsi" w:cs="Times New Roman"/>
          <w:color w:val="auto"/>
          <w:sz w:val="24"/>
          <w:szCs w:val="24"/>
        </w:rPr>
        <w:t xml:space="preserve">The committee will elect a chair </w:t>
      </w:r>
      <w:r w:rsidR="00CF2E54" w:rsidRPr="00562D22">
        <w:rPr>
          <w:rFonts w:asciiTheme="minorHAnsi" w:eastAsia="Times New Roman" w:hAnsiTheme="minorHAnsi" w:cs="Times New Roman"/>
          <w:color w:val="auto"/>
          <w:sz w:val="24"/>
          <w:szCs w:val="24"/>
        </w:rPr>
        <w:t xml:space="preserve">annually </w:t>
      </w:r>
      <w:r w:rsidRPr="00562D22">
        <w:rPr>
          <w:rFonts w:asciiTheme="minorHAnsi" w:eastAsia="Times New Roman" w:hAnsiTheme="minorHAnsi" w:cs="Times New Roman"/>
          <w:color w:val="auto"/>
          <w:sz w:val="24"/>
          <w:szCs w:val="24"/>
        </w:rPr>
        <w:t>from amongst its membership.</w:t>
      </w:r>
      <w:r w:rsidRPr="00673AC2">
        <w:rPr>
          <w:rFonts w:asciiTheme="minorHAnsi" w:eastAsia="Times New Roman" w:hAnsiTheme="minorHAnsi" w:cs="Times New Roman"/>
          <w:color w:val="auto"/>
          <w:sz w:val="24"/>
          <w:szCs w:val="24"/>
        </w:rPr>
        <w:t xml:space="preserve"> </w:t>
      </w:r>
    </w:p>
    <w:p w14:paraId="77545471" w14:textId="79385E0C" w:rsidR="009E067C" w:rsidRDefault="009E067C" w:rsidP="006543CB">
      <w:pPr>
        <w:pStyle w:val="normal0"/>
        <w:spacing w:after="0" w:line="240" w:lineRule="auto"/>
        <w:rPr>
          <w:rFonts w:asciiTheme="minorHAnsi" w:eastAsia="Times New Roman" w:hAnsiTheme="minorHAnsi" w:cs="Times New Roman"/>
          <w:color w:val="auto"/>
          <w:sz w:val="24"/>
          <w:szCs w:val="24"/>
        </w:rPr>
      </w:pPr>
      <w:r>
        <w:rPr>
          <w:rFonts w:asciiTheme="minorHAnsi" w:eastAsia="Times New Roman" w:hAnsiTheme="minorHAnsi" w:cs="Times New Roman"/>
          <w:color w:val="auto"/>
          <w:sz w:val="24"/>
          <w:szCs w:val="24"/>
        </w:rPr>
        <w:t>All members are voting members except Vice Provost.</w:t>
      </w:r>
    </w:p>
    <w:p w14:paraId="119C7310" w14:textId="77777777" w:rsidR="00CF2E54" w:rsidRDefault="00CF2E54" w:rsidP="006543CB">
      <w:pPr>
        <w:pStyle w:val="normal0"/>
        <w:spacing w:after="0" w:line="240" w:lineRule="auto"/>
        <w:rPr>
          <w:rFonts w:asciiTheme="minorHAnsi" w:eastAsia="Times New Roman" w:hAnsiTheme="minorHAnsi" w:cs="Times New Roman"/>
          <w:color w:val="auto"/>
          <w:sz w:val="24"/>
          <w:szCs w:val="24"/>
        </w:rPr>
      </w:pPr>
    </w:p>
    <w:p w14:paraId="39F6F2CC" w14:textId="515995E1" w:rsidR="00CF2E54" w:rsidRPr="00673AC2" w:rsidRDefault="00CF2E54" w:rsidP="006543CB">
      <w:pPr>
        <w:pStyle w:val="normal0"/>
        <w:spacing w:after="0" w:line="240" w:lineRule="auto"/>
        <w:rPr>
          <w:rFonts w:asciiTheme="minorHAnsi" w:eastAsia="Times New Roman" w:hAnsiTheme="minorHAnsi" w:cs="Times New Roman"/>
          <w:color w:val="auto"/>
          <w:sz w:val="24"/>
          <w:szCs w:val="24"/>
        </w:rPr>
      </w:pPr>
      <w:r w:rsidRPr="00562D22">
        <w:rPr>
          <w:rFonts w:asciiTheme="minorHAnsi" w:eastAsia="Times New Roman" w:hAnsiTheme="minorHAnsi" w:cs="Times New Roman"/>
          <w:color w:val="auto"/>
          <w:sz w:val="24"/>
          <w:szCs w:val="24"/>
        </w:rPr>
        <w:t xml:space="preserve">Coordinators will serve </w:t>
      </w:r>
      <w:r w:rsidR="00562D22">
        <w:rPr>
          <w:rFonts w:asciiTheme="minorHAnsi" w:eastAsia="Times New Roman" w:hAnsiTheme="minorHAnsi" w:cs="Times New Roman"/>
          <w:color w:val="auto"/>
          <w:sz w:val="24"/>
          <w:szCs w:val="24"/>
        </w:rPr>
        <w:t xml:space="preserve">renewable </w:t>
      </w:r>
      <w:r w:rsidR="00750674">
        <w:rPr>
          <w:rFonts w:asciiTheme="minorHAnsi" w:eastAsia="Times New Roman" w:hAnsiTheme="minorHAnsi" w:cs="Times New Roman"/>
          <w:color w:val="auto"/>
          <w:sz w:val="24"/>
          <w:szCs w:val="24"/>
        </w:rPr>
        <w:t xml:space="preserve">elected </w:t>
      </w:r>
      <w:r w:rsidRPr="00562D22">
        <w:rPr>
          <w:rFonts w:asciiTheme="minorHAnsi" w:eastAsia="Times New Roman" w:hAnsiTheme="minorHAnsi" w:cs="Times New Roman"/>
          <w:color w:val="auto"/>
          <w:sz w:val="24"/>
          <w:szCs w:val="24"/>
        </w:rPr>
        <w:t>two-year terms. Directors</w:t>
      </w:r>
      <w:r>
        <w:rPr>
          <w:rFonts w:asciiTheme="minorHAnsi" w:eastAsia="Times New Roman" w:hAnsiTheme="minorHAnsi" w:cs="Times New Roman"/>
          <w:color w:val="auto"/>
          <w:sz w:val="24"/>
          <w:szCs w:val="24"/>
        </w:rPr>
        <w:t xml:space="preserve"> are appointed annually through an application process operating from the Provost’s Office. </w:t>
      </w:r>
    </w:p>
    <w:p w14:paraId="6DD6D86D" w14:textId="77777777" w:rsidR="006543CB" w:rsidRPr="00673AC2" w:rsidRDefault="006543CB"/>
    <w:p w14:paraId="5AB43749" w14:textId="35A9E241" w:rsidR="002277E2" w:rsidRPr="00673AC2" w:rsidRDefault="00176FB2">
      <w:r w:rsidRPr="00673AC2">
        <w:t xml:space="preserve">For the </w:t>
      </w:r>
      <w:r w:rsidR="00CF2E54">
        <w:t>2016-2017 academic year</w:t>
      </w:r>
      <w:r w:rsidRPr="00673AC2">
        <w:t xml:space="preserve"> only, </w:t>
      </w:r>
      <w:r w:rsidR="00CF2E54">
        <w:t>Coordinators will be elected from the membership of the respective General Education Implementation Team Working Groups, for a one-year period. Coordinators would be eligible to seek reelection</w:t>
      </w:r>
      <w:r w:rsidR="00750674">
        <w:t xml:space="preserve">, beginning a new term in Fall 2017. In order to stagger elections, half of the Coordinators elected in Fall 2017 will be for a one-time three year term. </w:t>
      </w:r>
      <w:r w:rsidR="002277E2" w:rsidRPr="00562D22">
        <w:t xml:space="preserve">Coordinators would be elected by the FA (unless </w:t>
      </w:r>
      <w:r w:rsidR="007558D3" w:rsidRPr="00562D22">
        <w:t>in 2016-17, GECCo recommends to the FA that some Keystone courses/categories be elected from specific convening groups/schools).</w:t>
      </w:r>
    </w:p>
    <w:p w14:paraId="5256E61E" w14:textId="77777777" w:rsidR="004A56CB" w:rsidRDefault="004A56CB">
      <w:pPr>
        <w:rPr>
          <w:b/>
        </w:rPr>
      </w:pPr>
    </w:p>
    <w:p w14:paraId="05AD5B6F" w14:textId="77777777" w:rsidR="00CF2E54" w:rsidRPr="00673AC2" w:rsidRDefault="00CF2E54">
      <w:pPr>
        <w:rPr>
          <w:b/>
        </w:rPr>
      </w:pPr>
    </w:p>
    <w:p w14:paraId="06771E0B" w14:textId="77777777" w:rsidR="00CF2E54" w:rsidRDefault="00CF2E54">
      <w:pPr>
        <w:rPr>
          <w:b/>
        </w:rPr>
      </w:pPr>
      <w:r>
        <w:rPr>
          <w:b/>
        </w:rPr>
        <w:br w:type="page"/>
      </w:r>
    </w:p>
    <w:p w14:paraId="6AC6F858" w14:textId="04F00186" w:rsidR="004A56CB" w:rsidRPr="00673AC2" w:rsidRDefault="004A56CB">
      <w:pPr>
        <w:rPr>
          <w:b/>
        </w:rPr>
      </w:pPr>
      <w:r w:rsidRPr="00673AC2">
        <w:rPr>
          <w:b/>
        </w:rPr>
        <w:t>Roles of GECCo members</w:t>
      </w:r>
    </w:p>
    <w:p w14:paraId="6E3233F0" w14:textId="77777777" w:rsidR="004A56CB" w:rsidRPr="00673AC2" w:rsidRDefault="004A56CB"/>
    <w:p w14:paraId="16FF74A7" w14:textId="77777777" w:rsidR="004A56CB" w:rsidRPr="00673AC2" w:rsidRDefault="004A56CB">
      <w:pPr>
        <w:rPr>
          <w:u w:val="single"/>
        </w:rPr>
      </w:pPr>
      <w:r w:rsidRPr="00673AC2">
        <w:rPr>
          <w:u w:val="single"/>
        </w:rPr>
        <w:t>Directors and Coordinators</w:t>
      </w:r>
    </w:p>
    <w:p w14:paraId="612AE4E3" w14:textId="77777777" w:rsidR="00176FB2" w:rsidRPr="00673AC2" w:rsidRDefault="00176FB2">
      <w:r w:rsidRPr="00673AC2">
        <w:t>The various directors and coordinators will:</w:t>
      </w:r>
    </w:p>
    <w:p w14:paraId="459BB779" w14:textId="0F52D1C7" w:rsidR="004A56CB" w:rsidRPr="00673AC2" w:rsidRDefault="004A56CB" w:rsidP="004A56CB">
      <w:pPr>
        <w:pStyle w:val="normal0"/>
        <w:numPr>
          <w:ilvl w:val="0"/>
          <w:numId w:val="4"/>
        </w:numPr>
        <w:spacing w:after="0" w:line="240" w:lineRule="auto"/>
        <w:ind w:hanging="360"/>
        <w:rPr>
          <w:rFonts w:asciiTheme="minorHAnsi" w:hAnsiTheme="minorHAnsi"/>
          <w:sz w:val="24"/>
          <w:szCs w:val="24"/>
        </w:rPr>
      </w:pPr>
      <w:r w:rsidRPr="00673AC2">
        <w:rPr>
          <w:rFonts w:asciiTheme="minorHAnsi" w:eastAsia="Times New Roman" w:hAnsiTheme="minorHAnsi" w:cs="Times New Roman"/>
          <w:sz w:val="24"/>
          <w:szCs w:val="24"/>
        </w:rPr>
        <w:t xml:space="preserve">Review </w:t>
      </w:r>
      <w:r w:rsidR="000D1C47">
        <w:rPr>
          <w:rFonts w:asciiTheme="minorHAnsi" w:eastAsia="Times New Roman" w:hAnsiTheme="minorHAnsi" w:cs="Times New Roman"/>
          <w:sz w:val="24"/>
          <w:szCs w:val="24"/>
        </w:rPr>
        <w:t xml:space="preserve">submitted </w:t>
      </w:r>
      <w:r w:rsidRPr="00673AC2">
        <w:rPr>
          <w:rFonts w:asciiTheme="minorHAnsi" w:eastAsia="Times New Roman" w:hAnsiTheme="minorHAnsi" w:cs="Times New Roman"/>
          <w:sz w:val="24"/>
          <w:szCs w:val="24"/>
        </w:rPr>
        <w:t xml:space="preserve">course syllabi in the areas each represents, in consultation with faculty who teach in the course or category </w:t>
      </w:r>
    </w:p>
    <w:p w14:paraId="36E3AC93" w14:textId="2202F2F6" w:rsidR="004A56CB" w:rsidRPr="005B78A2" w:rsidRDefault="004A56CB" w:rsidP="004A56CB">
      <w:pPr>
        <w:pStyle w:val="normal0"/>
        <w:numPr>
          <w:ilvl w:val="0"/>
          <w:numId w:val="4"/>
        </w:numPr>
        <w:spacing w:after="0" w:line="240" w:lineRule="auto"/>
        <w:ind w:hanging="360"/>
        <w:rPr>
          <w:rFonts w:asciiTheme="minorHAnsi" w:hAnsiTheme="minorHAnsi"/>
          <w:sz w:val="24"/>
          <w:szCs w:val="24"/>
        </w:rPr>
      </w:pPr>
      <w:r w:rsidRPr="00673AC2">
        <w:rPr>
          <w:rFonts w:asciiTheme="minorHAnsi" w:eastAsia="Times New Roman" w:hAnsiTheme="minorHAnsi" w:cs="Times New Roman"/>
          <w:sz w:val="24"/>
          <w:szCs w:val="24"/>
        </w:rPr>
        <w:t>Coordinate assessment</w:t>
      </w:r>
      <w:r w:rsidR="000D1C47">
        <w:rPr>
          <w:rFonts w:asciiTheme="minorHAnsi" w:eastAsia="Times New Roman" w:hAnsiTheme="minorHAnsi" w:cs="Times New Roman"/>
          <w:sz w:val="24"/>
          <w:szCs w:val="24"/>
        </w:rPr>
        <w:t>s</w:t>
      </w:r>
      <w:r w:rsidRPr="00673AC2">
        <w:rPr>
          <w:rFonts w:asciiTheme="minorHAnsi" w:eastAsia="Times New Roman" w:hAnsiTheme="minorHAnsi" w:cs="Times New Roman"/>
          <w:sz w:val="24"/>
          <w:szCs w:val="24"/>
        </w:rPr>
        <w:t xml:space="preserve"> with other GECCo members and with the faculty teaching in the courses/categories to which the objectives under assessment have been assigned</w:t>
      </w:r>
    </w:p>
    <w:p w14:paraId="700F93F5" w14:textId="5CF66D51" w:rsidR="005B78A2" w:rsidRPr="00673AC2" w:rsidRDefault="005B78A2" w:rsidP="005B78A2">
      <w:pPr>
        <w:pStyle w:val="ListParagraph"/>
        <w:numPr>
          <w:ilvl w:val="2"/>
          <w:numId w:val="4"/>
        </w:numPr>
        <w:ind w:left="1440" w:hanging="360"/>
      </w:pPr>
      <w:r>
        <w:rPr>
          <w:rFonts w:eastAsia="Times New Roman" w:cs="Times New Roman"/>
        </w:rPr>
        <w:t>The actual work of assessment should be carried out by the faculty in each course/category, coordinated by their respective Coordinators/Directors.</w:t>
      </w:r>
    </w:p>
    <w:p w14:paraId="5760451E" w14:textId="20AC1B23" w:rsidR="004A56CB" w:rsidRPr="005B78A2" w:rsidRDefault="004A56CB" w:rsidP="004A56CB">
      <w:pPr>
        <w:pStyle w:val="normal0"/>
        <w:numPr>
          <w:ilvl w:val="0"/>
          <w:numId w:val="4"/>
        </w:numPr>
        <w:spacing w:after="0" w:line="240" w:lineRule="auto"/>
        <w:ind w:hanging="360"/>
        <w:rPr>
          <w:rFonts w:asciiTheme="minorHAnsi" w:hAnsiTheme="minorHAnsi"/>
          <w:sz w:val="24"/>
          <w:szCs w:val="24"/>
        </w:rPr>
      </w:pPr>
      <w:r w:rsidRPr="00673AC2">
        <w:rPr>
          <w:rFonts w:asciiTheme="minorHAnsi" w:eastAsia="Times New Roman" w:hAnsiTheme="minorHAnsi" w:cs="Times New Roman"/>
          <w:sz w:val="24"/>
          <w:szCs w:val="24"/>
        </w:rPr>
        <w:t>Coordinate subsequent loop-closing meetings and activities reflecting assessment results</w:t>
      </w:r>
    </w:p>
    <w:p w14:paraId="30D4217E" w14:textId="75A4AD2B" w:rsidR="005B78A2" w:rsidRPr="00673AC2" w:rsidRDefault="005B78A2" w:rsidP="005B78A2">
      <w:pPr>
        <w:pStyle w:val="ListParagraph"/>
        <w:numPr>
          <w:ilvl w:val="2"/>
          <w:numId w:val="4"/>
        </w:numPr>
        <w:ind w:left="1440" w:hanging="360"/>
      </w:pPr>
      <w:r>
        <w:rPr>
          <w:rFonts w:eastAsia="Times New Roman" w:cs="Times New Roman"/>
        </w:rPr>
        <w:t>The determination and implementation of loop-closing measures should be carried out by the faculty in each course/category, coordinated by their respective Coordinators/Directors.</w:t>
      </w:r>
    </w:p>
    <w:p w14:paraId="234865D8" w14:textId="49943684" w:rsidR="004A56CB" w:rsidRPr="00673AC2" w:rsidRDefault="004A56CB" w:rsidP="004A56CB">
      <w:pPr>
        <w:pStyle w:val="normal0"/>
        <w:numPr>
          <w:ilvl w:val="0"/>
          <w:numId w:val="4"/>
        </w:numPr>
        <w:spacing w:after="0" w:line="240" w:lineRule="auto"/>
        <w:ind w:hanging="360"/>
        <w:rPr>
          <w:rFonts w:asciiTheme="minorHAnsi" w:hAnsiTheme="minorHAnsi"/>
          <w:sz w:val="24"/>
          <w:szCs w:val="24"/>
        </w:rPr>
      </w:pPr>
      <w:r w:rsidRPr="00673AC2">
        <w:rPr>
          <w:rFonts w:asciiTheme="minorHAnsi" w:eastAsia="Times New Roman" w:hAnsiTheme="minorHAnsi" w:cs="Times New Roman"/>
          <w:sz w:val="24"/>
          <w:szCs w:val="24"/>
        </w:rPr>
        <w:t xml:space="preserve">Collaborate with appropriate academic Administrators in ensuring the ongoing quality of courses each represents (e.g., adherence to the established learning </w:t>
      </w:r>
      <w:r w:rsidR="005B78A2">
        <w:rPr>
          <w:rFonts w:asciiTheme="minorHAnsi" w:eastAsia="Times New Roman" w:hAnsiTheme="minorHAnsi" w:cs="Times New Roman"/>
          <w:sz w:val="24"/>
          <w:szCs w:val="24"/>
        </w:rPr>
        <w:t>objectives/</w:t>
      </w:r>
      <w:r w:rsidRPr="00673AC2">
        <w:rPr>
          <w:rFonts w:asciiTheme="minorHAnsi" w:eastAsia="Times New Roman" w:hAnsiTheme="minorHAnsi" w:cs="Times New Roman"/>
          <w:sz w:val="24"/>
          <w:szCs w:val="24"/>
        </w:rPr>
        <w:t>outcomes and implementation of approved measures to enhance student learning)</w:t>
      </w:r>
    </w:p>
    <w:p w14:paraId="2B77D00F" w14:textId="77777777" w:rsidR="004A56CB" w:rsidRPr="00673AC2" w:rsidRDefault="004A56CB" w:rsidP="004A56CB">
      <w:pPr>
        <w:pStyle w:val="normal0"/>
        <w:numPr>
          <w:ilvl w:val="0"/>
          <w:numId w:val="4"/>
        </w:numPr>
        <w:spacing w:after="0" w:line="240" w:lineRule="auto"/>
        <w:ind w:hanging="360"/>
        <w:rPr>
          <w:rFonts w:asciiTheme="minorHAnsi" w:hAnsiTheme="minorHAnsi"/>
          <w:sz w:val="24"/>
          <w:szCs w:val="24"/>
        </w:rPr>
      </w:pPr>
      <w:r w:rsidRPr="00673AC2">
        <w:rPr>
          <w:rFonts w:asciiTheme="minorHAnsi" w:hAnsiTheme="minorHAnsi"/>
          <w:sz w:val="24"/>
          <w:szCs w:val="24"/>
        </w:rPr>
        <w:t xml:space="preserve">Directors will also fulfill the administrative responsibilities contained in their respective job descriptions. </w:t>
      </w:r>
    </w:p>
    <w:p w14:paraId="2E7598F5" w14:textId="77777777" w:rsidR="004A56CB" w:rsidRPr="00673AC2" w:rsidRDefault="004A56CB" w:rsidP="004A56CB">
      <w:pPr>
        <w:pStyle w:val="normal0"/>
        <w:spacing w:after="0" w:line="240" w:lineRule="auto"/>
        <w:rPr>
          <w:rFonts w:asciiTheme="minorHAnsi" w:hAnsiTheme="minorHAnsi"/>
          <w:sz w:val="24"/>
          <w:szCs w:val="24"/>
        </w:rPr>
      </w:pPr>
    </w:p>
    <w:p w14:paraId="7079A9BF" w14:textId="77777777" w:rsidR="004A56CB" w:rsidRPr="00673AC2" w:rsidRDefault="00176FB2" w:rsidP="004A56CB">
      <w:pPr>
        <w:pStyle w:val="normal0"/>
        <w:spacing w:after="0" w:line="240" w:lineRule="auto"/>
        <w:rPr>
          <w:rFonts w:asciiTheme="minorHAnsi" w:hAnsiTheme="minorHAnsi"/>
          <w:sz w:val="24"/>
          <w:szCs w:val="24"/>
          <w:u w:val="single"/>
        </w:rPr>
      </w:pPr>
      <w:r w:rsidRPr="00673AC2">
        <w:rPr>
          <w:rFonts w:asciiTheme="minorHAnsi" w:hAnsiTheme="minorHAnsi"/>
          <w:sz w:val="24"/>
          <w:szCs w:val="24"/>
          <w:u w:val="single"/>
        </w:rPr>
        <w:t>Chair of GECCo</w:t>
      </w:r>
    </w:p>
    <w:p w14:paraId="0671EDD1" w14:textId="77777777" w:rsidR="00176FB2" w:rsidRPr="00673AC2" w:rsidRDefault="00176FB2" w:rsidP="004A56CB">
      <w:pPr>
        <w:pStyle w:val="normal0"/>
        <w:spacing w:after="0" w:line="240" w:lineRule="auto"/>
        <w:rPr>
          <w:rFonts w:asciiTheme="minorHAnsi" w:hAnsiTheme="minorHAnsi"/>
          <w:sz w:val="24"/>
          <w:szCs w:val="24"/>
        </w:rPr>
      </w:pPr>
      <w:r w:rsidRPr="00673AC2">
        <w:rPr>
          <w:rFonts w:asciiTheme="minorHAnsi" w:hAnsiTheme="minorHAnsi"/>
          <w:sz w:val="24"/>
          <w:szCs w:val="24"/>
        </w:rPr>
        <w:t>The GECCo chair will ensure that:</w:t>
      </w:r>
    </w:p>
    <w:p w14:paraId="5BBD0DEA" w14:textId="77777777" w:rsidR="00176FB2" w:rsidRPr="00673AC2" w:rsidRDefault="00176FB2" w:rsidP="00176FB2">
      <w:pPr>
        <w:pStyle w:val="normal0"/>
        <w:numPr>
          <w:ilvl w:val="0"/>
          <w:numId w:val="2"/>
        </w:numPr>
        <w:spacing w:after="0" w:line="240" w:lineRule="auto"/>
        <w:ind w:hanging="360"/>
        <w:rPr>
          <w:rFonts w:asciiTheme="minorHAnsi" w:hAnsiTheme="minorHAnsi"/>
          <w:sz w:val="24"/>
          <w:szCs w:val="24"/>
        </w:rPr>
      </w:pPr>
      <w:r w:rsidRPr="00673AC2">
        <w:rPr>
          <w:rFonts w:asciiTheme="minorHAnsi" w:eastAsia="Times New Roman" w:hAnsiTheme="minorHAnsi" w:cs="Times New Roman"/>
          <w:sz w:val="24"/>
          <w:szCs w:val="24"/>
        </w:rPr>
        <w:t>Regular meetings of GECCo are convened;</w:t>
      </w:r>
    </w:p>
    <w:p w14:paraId="7ECBC38A" w14:textId="77777777" w:rsidR="00176FB2" w:rsidRPr="00673AC2" w:rsidRDefault="00176FB2" w:rsidP="00176FB2">
      <w:pPr>
        <w:pStyle w:val="normal0"/>
        <w:numPr>
          <w:ilvl w:val="0"/>
          <w:numId w:val="2"/>
        </w:numPr>
        <w:spacing w:after="0" w:line="240" w:lineRule="auto"/>
        <w:ind w:hanging="360"/>
        <w:rPr>
          <w:rFonts w:asciiTheme="minorHAnsi" w:hAnsiTheme="minorHAnsi"/>
          <w:sz w:val="24"/>
          <w:szCs w:val="24"/>
        </w:rPr>
      </w:pPr>
      <w:r w:rsidRPr="00673AC2">
        <w:rPr>
          <w:rFonts w:asciiTheme="minorHAnsi" w:eastAsia="Times New Roman" w:hAnsiTheme="minorHAnsi" w:cs="Times New Roman"/>
          <w:sz w:val="24"/>
          <w:szCs w:val="24"/>
        </w:rPr>
        <w:t>Minutes of GECCo’s meetings are taken and posted;</w:t>
      </w:r>
    </w:p>
    <w:p w14:paraId="65DE7387" w14:textId="77777777" w:rsidR="000D1C47" w:rsidRPr="00673AC2" w:rsidRDefault="000D1C47" w:rsidP="000D1C47">
      <w:pPr>
        <w:pStyle w:val="normal0"/>
        <w:numPr>
          <w:ilvl w:val="0"/>
          <w:numId w:val="2"/>
        </w:numPr>
        <w:spacing w:after="0" w:line="240" w:lineRule="auto"/>
        <w:ind w:hanging="390"/>
        <w:rPr>
          <w:rFonts w:asciiTheme="minorHAnsi" w:eastAsia="Times New Roman" w:hAnsiTheme="minorHAnsi" w:cs="Times New Roman"/>
          <w:sz w:val="24"/>
          <w:szCs w:val="24"/>
        </w:rPr>
      </w:pPr>
      <w:r w:rsidRPr="00673AC2">
        <w:rPr>
          <w:rFonts w:asciiTheme="minorHAnsi" w:eastAsia="Times New Roman" w:hAnsiTheme="minorHAnsi" w:cs="Times New Roman"/>
          <w:sz w:val="24"/>
          <w:szCs w:val="24"/>
        </w:rPr>
        <w:t>Sign the ARC form to indicate that the course syllabus meets the objectives and outcomes for the course or category and is recommended for inclusion</w:t>
      </w:r>
    </w:p>
    <w:p w14:paraId="6A1976CC" w14:textId="77777777" w:rsidR="00176FB2" w:rsidRPr="00673AC2" w:rsidRDefault="00176FB2" w:rsidP="00176FB2">
      <w:pPr>
        <w:pStyle w:val="normal0"/>
        <w:numPr>
          <w:ilvl w:val="0"/>
          <w:numId w:val="2"/>
        </w:numPr>
        <w:spacing w:after="0" w:line="240" w:lineRule="auto"/>
        <w:ind w:hanging="360"/>
        <w:rPr>
          <w:rFonts w:asciiTheme="minorHAnsi" w:hAnsiTheme="minorHAnsi"/>
          <w:sz w:val="24"/>
          <w:szCs w:val="24"/>
        </w:rPr>
      </w:pPr>
      <w:r w:rsidRPr="00673AC2">
        <w:rPr>
          <w:rFonts w:asciiTheme="minorHAnsi" w:eastAsia="Times New Roman" w:hAnsiTheme="minorHAnsi" w:cs="Times New Roman"/>
          <w:sz w:val="24"/>
          <w:szCs w:val="24"/>
        </w:rPr>
        <w:t>Proposed Generation Education courses and their revisions are reviewed and approved, and submitted to ARC by established timelines;</w:t>
      </w:r>
    </w:p>
    <w:p w14:paraId="6DEF5F13" w14:textId="77777777" w:rsidR="00176FB2" w:rsidRPr="00673AC2" w:rsidRDefault="00176FB2" w:rsidP="00176FB2">
      <w:pPr>
        <w:pStyle w:val="normal0"/>
        <w:numPr>
          <w:ilvl w:val="0"/>
          <w:numId w:val="2"/>
        </w:numPr>
        <w:spacing w:after="0" w:line="240" w:lineRule="auto"/>
        <w:ind w:hanging="360"/>
        <w:rPr>
          <w:rFonts w:asciiTheme="minorHAnsi" w:hAnsiTheme="minorHAnsi"/>
          <w:sz w:val="24"/>
          <w:szCs w:val="24"/>
        </w:rPr>
      </w:pPr>
      <w:r w:rsidRPr="00673AC2">
        <w:rPr>
          <w:rFonts w:asciiTheme="minorHAnsi" w:eastAsia="Times New Roman" w:hAnsiTheme="minorHAnsi" w:cs="Times New Roman"/>
          <w:sz w:val="24"/>
          <w:szCs w:val="24"/>
        </w:rPr>
        <w:t>The General Education curriculum is periodically reviewed;</w:t>
      </w:r>
    </w:p>
    <w:p w14:paraId="131F5C7B" w14:textId="77777777" w:rsidR="00176FB2" w:rsidRPr="00673AC2" w:rsidRDefault="00176FB2" w:rsidP="00176FB2">
      <w:pPr>
        <w:pStyle w:val="normal0"/>
        <w:numPr>
          <w:ilvl w:val="0"/>
          <w:numId w:val="2"/>
        </w:numPr>
        <w:spacing w:after="0" w:line="240" w:lineRule="auto"/>
        <w:ind w:hanging="360"/>
        <w:rPr>
          <w:rFonts w:asciiTheme="minorHAnsi" w:hAnsiTheme="minorHAnsi"/>
          <w:sz w:val="24"/>
          <w:szCs w:val="24"/>
        </w:rPr>
      </w:pPr>
      <w:r w:rsidRPr="00673AC2">
        <w:rPr>
          <w:rFonts w:asciiTheme="minorHAnsi" w:eastAsia="Times New Roman" w:hAnsiTheme="minorHAnsi" w:cs="Times New Roman"/>
          <w:sz w:val="24"/>
          <w:szCs w:val="24"/>
        </w:rPr>
        <w:t>Assessment is completed in a timely manner;</w:t>
      </w:r>
    </w:p>
    <w:p w14:paraId="352BA8D6" w14:textId="77777777" w:rsidR="00176FB2" w:rsidRPr="00673AC2" w:rsidRDefault="00176FB2" w:rsidP="00176FB2">
      <w:pPr>
        <w:pStyle w:val="normal0"/>
        <w:numPr>
          <w:ilvl w:val="0"/>
          <w:numId w:val="2"/>
        </w:numPr>
        <w:spacing w:after="0" w:line="240" w:lineRule="auto"/>
        <w:ind w:hanging="360"/>
        <w:rPr>
          <w:rFonts w:asciiTheme="minorHAnsi" w:hAnsiTheme="minorHAnsi"/>
          <w:sz w:val="24"/>
          <w:szCs w:val="24"/>
        </w:rPr>
      </w:pPr>
      <w:r w:rsidRPr="00673AC2">
        <w:rPr>
          <w:rFonts w:asciiTheme="minorHAnsi" w:eastAsia="Times New Roman" w:hAnsiTheme="minorHAnsi" w:cs="Times New Roman"/>
          <w:sz w:val="24"/>
          <w:szCs w:val="24"/>
        </w:rPr>
        <w:t>Loop-closing activities and meetings reflecting assessment results occur;</w:t>
      </w:r>
    </w:p>
    <w:p w14:paraId="66F8DE86" w14:textId="77777777" w:rsidR="00176FB2" w:rsidRPr="00673AC2" w:rsidRDefault="00176FB2" w:rsidP="00176FB2">
      <w:pPr>
        <w:pStyle w:val="normal0"/>
        <w:numPr>
          <w:ilvl w:val="0"/>
          <w:numId w:val="2"/>
        </w:numPr>
        <w:spacing w:after="0" w:line="240" w:lineRule="auto"/>
        <w:ind w:hanging="360"/>
        <w:rPr>
          <w:rFonts w:asciiTheme="minorHAnsi" w:hAnsiTheme="minorHAnsi"/>
          <w:sz w:val="24"/>
          <w:szCs w:val="24"/>
        </w:rPr>
      </w:pPr>
      <w:r w:rsidRPr="00673AC2">
        <w:rPr>
          <w:rFonts w:asciiTheme="minorHAnsi" w:eastAsia="Times New Roman" w:hAnsiTheme="minorHAnsi" w:cs="Times New Roman"/>
          <w:sz w:val="24"/>
          <w:szCs w:val="24"/>
        </w:rPr>
        <w:t>Assessments and other materials on GECCo’s website are posted and up-to-date;</w:t>
      </w:r>
    </w:p>
    <w:p w14:paraId="747DB123" w14:textId="77777777" w:rsidR="00176FB2" w:rsidRPr="00673AC2" w:rsidRDefault="00176FB2" w:rsidP="00176FB2">
      <w:pPr>
        <w:pStyle w:val="normal0"/>
        <w:numPr>
          <w:ilvl w:val="0"/>
          <w:numId w:val="2"/>
        </w:numPr>
        <w:spacing w:after="0" w:line="240" w:lineRule="auto"/>
        <w:ind w:hanging="360"/>
        <w:rPr>
          <w:rFonts w:asciiTheme="minorHAnsi" w:hAnsiTheme="minorHAnsi"/>
          <w:sz w:val="24"/>
          <w:szCs w:val="24"/>
        </w:rPr>
      </w:pPr>
      <w:r w:rsidRPr="00673AC2">
        <w:rPr>
          <w:rFonts w:asciiTheme="minorHAnsi" w:eastAsia="Times New Roman" w:hAnsiTheme="minorHAnsi" w:cs="Times New Roman"/>
          <w:sz w:val="24"/>
          <w:szCs w:val="24"/>
        </w:rPr>
        <w:t>The committee’s activities and assessment results are discussed with the faculty at large;</w:t>
      </w:r>
    </w:p>
    <w:p w14:paraId="15019297" w14:textId="77777777" w:rsidR="00176FB2" w:rsidRPr="00673AC2" w:rsidRDefault="00176FB2" w:rsidP="00176FB2">
      <w:pPr>
        <w:pStyle w:val="normal0"/>
        <w:numPr>
          <w:ilvl w:val="0"/>
          <w:numId w:val="2"/>
        </w:numPr>
        <w:spacing w:after="0" w:line="240" w:lineRule="auto"/>
        <w:ind w:hanging="360"/>
        <w:rPr>
          <w:rFonts w:asciiTheme="minorHAnsi" w:hAnsiTheme="minorHAnsi"/>
          <w:sz w:val="24"/>
          <w:szCs w:val="24"/>
        </w:rPr>
      </w:pPr>
      <w:r w:rsidRPr="00673AC2">
        <w:rPr>
          <w:rFonts w:asciiTheme="minorHAnsi" w:eastAsia="Times New Roman" w:hAnsiTheme="minorHAnsi" w:cs="Times New Roman"/>
          <w:sz w:val="24"/>
          <w:szCs w:val="24"/>
        </w:rPr>
        <w:t>ARC is met with regularly;</w:t>
      </w:r>
    </w:p>
    <w:p w14:paraId="78615C88" w14:textId="77777777" w:rsidR="00176FB2" w:rsidRPr="00673AC2" w:rsidRDefault="00176FB2" w:rsidP="00176FB2">
      <w:pPr>
        <w:pStyle w:val="normal0"/>
        <w:numPr>
          <w:ilvl w:val="0"/>
          <w:numId w:val="2"/>
        </w:numPr>
        <w:spacing w:after="0" w:line="240" w:lineRule="auto"/>
        <w:ind w:hanging="360"/>
        <w:rPr>
          <w:rFonts w:asciiTheme="minorHAnsi" w:hAnsiTheme="minorHAnsi"/>
          <w:sz w:val="24"/>
          <w:szCs w:val="24"/>
        </w:rPr>
      </w:pPr>
      <w:r w:rsidRPr="00673AC2">
        <w:rPr>
          <w:rFonts w:asciiTheme="minorHAnsi" w:eastAsia="Times New Roman" w:hAnsiTheme="minorHAnsi" w:cs="Times New Roman"/>
          <w:sz w:val="24"/>
          <w:szCs w:val="24"/>
        </w:rPr>
        <w:t>FAEC is kept informed of issues reported to Academic Administration, and of issues related to any curricular or operational aspects passed by Faculty Assembly.</w:t>
      </w:r>
    </w:p>
    <w:p w14:paraId="4A27B7A7" w14:textId="77777777" w:rsidR="00176FB2" w:rsidRPr="00673AC2" w:rsidRDefault="00176FB2" w:rsidP="004A56CB">
      <w:pPr>
        <w:pStyle w:val="normal0"/>
        <w:spacing w:after="0" w:line="240" w:lineRule="auto"/>
        <w:rPr>
          <w:rFonts w:asciiTheme="minorHAnsi" w:hAnsiTheme="minorHAnsi"/>
          <w:sz w:val="24"/>
          <w:szCs w:val="24"/>
        </w:rPr>
      </w:pPr>
    </w:p>
    <w:p w14:paraId="70BD7162" w14:textId="77777777" w:rsidR="00176FB2" w:rsidRPr="00673AC2" w:rsidRDefault="00176FB2" w:rsidP="004A56CB">
      <w:pPr>
        <w:pStyle w:val="normal0"/>
        <w:spacing w:after="0" w:line="240" w:lineRule="auto"/>
        <w:rPr>
          <w:rFonts w:asciiTheme="minorHAnsi" w:hAnsiTheme="minorHAnsi"/>
          <w:sz w:val="24"/>
          <w:szCs w:val="24"/>
          <w:u w:val="single"/>
        </w:rPr>
      </w:pPr>
      <w:r w:rsidRPr="00673AC2">
        <w:rPr>
          <w:rFonts w:asciiTheme="minorHAnsi" w:hAnsiTheme="minorHAnsi"/>
          <w:sz w:val="24"/>
          <w:szCs w:val="24"/>
          <w:u w:val="single"/>
        </w:rPr>
        <w:t>Vice Provost (or other Provost-appointed representative):</w:t>
      </w:r>
    </w:p>
    <w:p w14:paraId="2EB3B623" w14:textId="77777777" w:rsidR="00176FB2" w:rsidRPr="00673AC2" w:rsidRDefault="00176FB2" w:rsidP="004A56CB">
      <w:pPr>
        <w:pStyle w:val="normal0"/>
        <w:spacing w:after="0" w:line="240" w:lineRule="auto"/>
        <w:rPr>
          <w:rFonts w:asciiTheme="minorHAnsi" w:hAnsiTheme="minorHAnsi"/>
          <w:sz w:val="24"/>
          <w:szCs w:val="24"/>
        </w:rPr>
      </w:pPr>
      <w:r w:rsidRPr="00673AC2">
        <w:rPr>
          <w:rFonts w:asciiTheme="minorHAnsi" w:hAnsiTheme="minorHAnsi"/>
          <w:sz w:val="24"/>
          <w:szCs w:val="24"/>
        </w:rPr>
        <w:t xml:space="preserve">The Vice Provost will: </w:t>
      </w:r>
    </w:p>
    <w:p w14:paraId="3F5F282B" w14:textId="77777777" w:rsidR="00176FB2" w:rsidRPr="00673AC2" w:rsidRDefault="00176FB2" w:rsidP="00176FB2">
      <w:pPr>
        <w:pStyle w:val="normal0"/>
        <w:numPr>
          <w:ilvl w:val="0"/>
          <w:numId w:val="2"/>
        </w:numPr>
        <w:spacing w:after="0" w:line="240" w:lineRule="auto"/>
        <w:ind w:hanging="360"/>
        <w:rPr>
          <w:rFonts w:asciiTheme="minorHAnsi" w:hAnsiTheme="minorHAnsi"/>
          <w:sz w:val="24"/>
          <w:szCs w:val="24"/>
        </w:rPr>
      </w:pPr>
      <w:r w:rsidRPr="00673AC2">
        <w:rPr>
          <w:rFonts w:asciiTheme="minorHAnsi" w:eastAsia="Times New Roman" w:hAnsiTheme="minorHAnsi" w:cs="Times New Roman"/>
          <w:sz w:val="24"/>
          <w:szCs w:val="24"/>
        </w:rPr>
        <w:t xml:space="preserve">Support GECCo’s work; </w:t>
      </w:r>
    </w:p>
    <w:p w14:paraId="4094D017" w14:textId="77777777" w:rsidR="00176FB2" w:rsidRPr="00673AC2" w:rsidRDefault="00176FB2" w:rsidP="00176FB2">
      <w:pPr>
        <w:pStyle w:val="normal0"/>
        <w:numPr>
          <w:ilvl w:val="0"/>
          <w:numId w:val="2"/>
        </w:numPr>
        <w:spacing w:after="0" w:line="240" w:lineRule="auto"/>
        <w:ind w:hanging="360"/>
        <w:rPr>
          <w:rFonts w:asciiTheme="minorHAnsi" w:hAnsiTheme="minorHAnsi"/>
          <w:sz w:val="24"/>
          <w:szCs w:val="24"/>
        </w:rPr>
      </w:pPr>
      <w:r w:rsidRPr="00673AC2">
        <w:rPr>
          <w:rFonts w:asciiTheme="minorHAnsi" w:eastAsia="Times New Roman" w:hAnsiTheme="minorHAnsi" w:cs="Times New Roman"/>
          <w:sz w:val="24"/>
          <w:szCs w:val="24"/>
        </w:rPr>
        <w:t>Serve as liaison between GECCo and the Academic Administration;</w:t>
      </w:r>
    </w:p>
    <w:p w14:paraId="27FFCD5C" w14:textId="662F96F0" w:rsidR="00176FB2" w:rsidRPr="00673AC2" w:rsidRDefault="00176FB2" w:rsidP="00176FB2">
      <w:pPr>
        <w:pStyle w:val="normal0"/>
        <w:numPr>
          <w:ilvl w:val="0"/>
          <w:numId w:val="2"/>
        </w:numPr>
        <w:spacing w:after="0" w:line="240" w:lineRule="auto"/>
        <w:ind w:hanging="360"/>
        <w:rPr>
          <w:rFonts w:asciiTheme="minorHAnsi" w:hAnsiTheme="minorHAnsi"/>
          <w:sz w:val="24"/>
          <w:szCs w:val="24"/>
        </w:rPr>
      </w:pPr>
      <w:r w:rsidRPr="00673AC2">
        <w:rPr>
          <w:rFonts w:asciiTheme="minorHAnsi" w:eastAsia="Times New Roman" w:hAnsiTheme="minorHAnsi" w:cs="Times New Roman"/>
          <w:sz w:val="24"/>
          <w:szCs w:val="24"/>
        </w:rPr>
        <w:t xml:space="preserve">Communicate resources needed by GECCo; </w:t>
      </w:r>
    </w:p>
    <w:p w14:paraId="1B761572" w14:textId="0C6533DC" w:rsidR="00176FB2" w:rsidRPr="00673AC2" w:rsidRDefault="00176FB2" w:rsidP="00176FB2">
      <w:pPr>
        <w:pStyle w:val="normal0"/>
        <w:numPr>
          <w:ilvl w:val="0"/>
          <w:numId w:val="2"/>
        </w:numPr>
        <w:spacing w:after="0" w:line="240" w:lineRule="auto"/>
        <w:ind w:hanging="360"/>
        <w:rPr>
          <w:rFonts w:asciiTheme="minorHAnsi" w:hAnsiTheme="minorHAnsi"/>
          <w:sz w:val="24"/>
          <w:szCs w:val="24"/>
        </w:rPr>
      </w:pPr>
      <w:r w:rsidRPr="00673AC2">
        <w:rPr>
          <w:rFonts w:asciiTheme="minorHAnsi" w:eastAsia="Times New Roman" w:hAnsiTheme="minorHAnsi" w:cs="Times New Roman"/>
          <w:sz w:val="24"/>
          <w:szCs w:val="24"/>
        </w:rPr>
        <w:t>Coordinate with Deans to resolve any issues rel</w:t>
      </w:r>
      <w:r w:rsidR="00C651CA">
        <w:rPr>
          <w:rFonts w:asciiTheme="minorHAnsi" w:eastAsia="Times New Roman" w:hAnsiTheme="minorHAnsi" w:cs="Times New Roman"/>
          <w:sz w:val="24"/>
          <w:szCs w:val="24"/>
        </w:rPr>
        <w:t>ated to courses housed in each</w:t>
      </w:r>
      <w:r w:rsidRPr="00673AC2">
        <w:rPr>
          <w:rFonts w:asciiTheme="minorHAnsi" w:eastAsia="Times New Roman" w:hAnsiTheme="minorHAnsi" w:cs="Times New Roman"/>
          <w:sz w:val="24"/>
          <w:szCs w:val="24"/>
        </w:rPr>
        <w:t xml:space="preserve"> schools;</w:t>
      </w:r>
    </w:p>
    <w:p w14:paraId="5CD81808" w14:textId="3DD80E1B" w:rsidR="00A05574" w:rsidRPr="00CF6F8E" w:rsidRDefault="00176FB2" w:rsidP="00CF6F8E">
      <w:pPr>
        <w:pStyle w:val="normal0"/>
        <w:numPr>
          <w:ilvl w:val="0"/>
          <w:numId w:val="2"/>
        </w:numPr>
        <w:spacing w:after="0" w:line="240" w:lineRule="auto"/>
        <w:ind w:hanging="360"/>
        <w:rPr>
          <w:rFonts w:asciiTheme="minorHAnsi" w:hAnsiTheme="minorHAnsi"/>
          <w:sz w:val="24"/>
          <w:szCs w:val="24"/>
        </w:rPr>
      </w:pPr>
      <w:r w:rsidRPr="00673AC2">
        <w:rPr>
          <w:rFonts w:asciiTheme="minorHAnsi" w:eastAsia="Times New Roman" w:hAnsiTheme="minorHAnsi" w:cs="Times New Roman"/>
          <w:sz w:val="24"/>
          <w:szCs w:val="24"/>
        </w:rPr>
        <w:t>Recommend exceptions, as necessary, to requirements of the General Education program.</w:t>
      </w:r>
      <w:bookmarkStart w:id="0" w:name="_GoBack"/>
      <w:bookmarkEnd w:id="0"/>
    </w:p>
    <w:sectPr w:rsidR="00A05574" w:rsidRPr="00CF6F8E" w:rsidSect="009372C1">
      <w:headerReference w:type="even" r:id="rId9"/>
      <w:headerReference w:type="default" r:id="rId10"/>
      <w:footerReference w:type="even" r:id="rId11"/>
      <w:footerReference w:type="default" r:id="rId12"/>
      <w:headerReference w:type="first" r:id="rId13"/>
      <w:footerReference w:type="first" r:id="rId14"/>
      <w:pgSz w:w="12240" w:h="15840"/>
      <w:pgMar w:top="1260" w:right="1260" w:bottom="990" w:left="117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46B3E7" w14:textId="77777777" w:rsidR="002277E2" w:rsidRDefault="002277E2" w:rsidP="004A56CB">
      <w:r>
        <w:separator/>
      </w:r>
    </w:p>
  </w:endnote>
  <w:endnote w:type="continuationSeparator" w:id="0">
    <w:p w14:paraId="5003B26D" w14:textId="77777777" w:rsidR="002277E2" w:rsidRDefault="002277E2" w:rsidP="004A5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FranklinGothicURW-Boo">
    <w:altName w:val="Cambria"/>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CE89AF2" w14:textId="77777777" w:rsidR="002277E2" w:rsidRDefault="002277E2" w:rsidP="00CF2E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5D363F" w14:textId="77777777" w:rsidR="002277E2" w:rsidRDefault="002277E2" w:rsidP="00CF2E5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28D38D1" w14:textId="77777777" w:rsidR="002277E2" w:rsidRDefault="002277E2" w:rsidP="00CF2E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F6F8E">
      <w:rPr>
        <w:rStyle w:val="PageNumber"/>
        <w:noProof/>
      </w:rPr>
      <w:t>1</w:t>
    </w:r>
    <w:r>
      <w:rPr>
        <w:rStyle w:val="PageNumber"/>
      </w:rPr>
      <w:fldChar w:fldCharType="end"/>
    </w:r>
  </w:p>
  <w:p w14:paraId="09324AFB" w14:textId="77777777" w:rsidR="002277E2" w:rsidRDefault="002277E2" w:rsidP="00CF2E54">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C6974BD" w14:textId="77777777" w:rsidR="002277E2" w:rsidRDefault="002277E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A89E74" w14:textId="77777777" w:rsidR="002277E2" w:rsidRDefault="002277E2" w:rsidP="004A56CB">
      <w:r>
        <w:separator/>
      </w:r>
    </w:p>
  </w:footnote>
  <w:footnote w:type="continuationSeparator" w:id="0">
    <w:p w14:paraId="02A58A8D" w14:textId="77777777" w:rsidR="002277E2" w:rsidRDefault="002277E2" w:rsidP="004A56CB">
      <w:r>
        <w:continuationSeparator/>
      </w:r>
    </w:p>
  </w:footnote>
  <w:footnote w:id="1">
    <w:p w14:paraId="502455F7" w14:textId="5429B4BC" w:rsidR="00CF6F8E" w:rsidRPr="00CF6F8E" w:rsidRDefault="00CF6F8E">
      <w:pPr>
        <w:pStyle w:val="FootnoteText"/>
        <w:rPr>
          <w:i/>
          <w:sz w:val="20"/>
          <w:szCs w:val="20"/>
        </w:rPr>
      </w:pPr>
      <w:r w:rsidRPr="00CF6F8E">
        <w:rPr>
          <w:rStyle w:val="FootnoteReference"/>
          <w:i/>
          <w:sz w:val="20"/>
          <w:szCs w:val="20"/>
        </w:rPr>
        <w:footnoteRef/>
      </w:r>
      <w:r w:rsidRPr="00CF6F8E">
        <w:rPr>
          <w:i/>
          <w:sz w:val="20"/>
          <w:szCs w:val="20"/>
        </w:rPr>
        <w:t xml:space="preserve"> Note: the three numbered items here are taken directly from the original (2009) charge; the difference being that we have fleshed out what these items entail</w:t>
      </w:r>
      <w:r>
        <w:rPr>
          <w:i/>
          <w:sz w:val="20"/>
          <w:szCs w:val="20"/>
        </w:rPr>
        <w:t xml:space="preserve"> (the lettered items)</w:t>
      </w:r>
      <w:r w:rsidRPr="00CF6F8E">
        <w:rPr>
          <w:i/>
          <w:sz w:val="20"/>
          <w:szCs w:val="20"/>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439386A" w14:textId="77777777" w:rsidR="002277E2" w:rsidRDefault="00CF6F8E">
    <w:pPr>
      <w:pStyle w:val="Header"/>
    </w:pPr>
    <w:r>
      <w:rPr>
        <w:noProof/>
      </w:rPr>
      <w:pict w14:anchorId="62E3A7C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456.8pt;height:152.25pt;rotation:315;z-index:-251655168;mso-wrap-edited:f;mso-position-horizontal:center;mso-position-horizontal-relative:margin;mso-position-vertical:center;mso-position-vertical-relative:margin" wrapcoords="21280 4894 14045 4894 13938 5107 14045 6597 14329 8193 14293 10321 11668 4681 11278 4894 11136 4894 10285 10533 7838 5213 6916 4894 5071 5000 5071 5426 5497 8086 5462 10321 3830 6597 3085 5000 2908 5213 2092 4894 390 4894 354 5000 673 7980 780 8405 744 15428 354 16918 532 17450 2269 17556 2908 17237 3475 16492 3901 15428 4114 15960 5320 17769 5497 17556 6597 17450 6632 17131 6242 15215 6242 12768 7129 15322 8476 18088 8725 17663 10640 17450 10711 17131 10285 15215 10498 13513 11739 17131 12413 18301 12733 17663 15073 17556 15499 17450 15570 17131 15109 15322 15073 12874 15534 11810 16244 13087 16599 13087 16634 12662 17379 14683 18939 17982 19152 17663 20287 17450 20358 17237 19862 15215 19862 7980 20039 5958 21067 8299 21351 8299 21422 7767 21422 5320 21280 4894" fillcolor="silver" stroked="f">
          <v:textpath style="font-family:&quot;Cambria&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CE30C98" w14:textId="77777777" w:rsidR="002277E2" w:rsidRDefault="00CF6F8E">
    <w:pPr>
      <w:pStyle w:val="Header"/>
    </w:pPr>
    <w:r>
      <w:rPr>
        <w:noProof/>
      </w:rPr>
      <w:pict w14:anchorId="52A97369">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56.8pt;height:152.25pt;rotation:315;z-index:-251657216;mso-wrap-edited:f;mso-position-horizontal:center;mso-position-horizontal-relative:margin;mso-position-vertical:center;mso-position-vertical-relative:margin" wrapcoords="21280 4894 14045 4894 13938 5107 14045 6597 14329 8193 14293 10321 11668 4681 11278 4894 11136 4894 10285 10533 7838 5213 6916 4894 5071 5000 5071 5426 5497 8086 5462 10321 3830 6597 3085 5000 2908 5213 2092 4894 390 4894 354 5000 673 7980 780 8405 744 15428 354 16918 532 17450 2269 17556 2908 17237 3475 16492 3901 15428 4114 15960 5320 17769 5497 17556 6597 17450 6632 17131 6242 15215 6242 12768 7129 15322 8476 18088 8725 17663 10640 17450 10711 17131 10285 15215 10498 13513 11739 17131 12413 18301 12733 17663 15073 17556 15499 17450 15570 17131 15109 15322 15073 12874 15534 11810 16244 13087 16599 13087 16634 12662 17379 14683 18939 17982 19152 17663 20287 17450 20358 17237 19862 15215 19862 7980 20039 5958 21067 8299 21351 8299 21422 7767 21422 5320 21280 4894" fillcolor="silver" stroked="f">
          <v:textpath style="font-family:&quot;Cambria&quot;;font-size:1pt" string="DRAFT"/>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2BED6D4" w14:textId="77777777" w:rsidR="002277E2" w:rsidRDefault="00CF6F8E">
    <w:pPr>
      <w:pStyle w:val="Header"/>
    </w:pPr>
    <w:r>
      <w:rPr>
        <w:noProof/>
      </w:rPr>
      <w:pict w14:anchorId="49BD5A5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456.8pt;height:152.25pt;rotation:315;z-index:-251653120;mso-wrap-edited:f;mso-position-horizontal:center;mso-position-horizontal-relative:margin;mso-position-vertical:center;mso-position-vertical-relative:margin" wrapcoords="21280 4894 14045 4894 13938 5107 14045 6597 14329 8193 14293 10321 11668 4681 11278 4894 11136 4894 10285 10533 7838 5213 6916 4894 5071 5000 5071 5426 5497 8086 5462 10321 3830 6597 3085 5000 2908 5213 2092 4894 390 4894 354 5000 673 7980 780 8405 744 15428 354 16918 532 17450 2269 17556 2908 17237 3475 16492 3901 15428 4114 15960 5320 17769 5497 17556 6597 17450 6632 17131 6242 15215 6242 12768 7129 15322 8476 18088 8725 17663 10640 17450 10711 17131 10285 15215 10498 13513 11739 17131 12413 18301 12733 17663 15073 17556 15499 17450 15570 17131 15109 15322 15073 12874 15534 11810 16244 13087 16599 13087 16634 12662 17379 14683 18939 17982 19152 17663 20287 17450 20358 17237 19862 15215 19862 7980 20039 5958 21067 8299 21351 8299 21422 7767 21422 5320 21280 4894" fillcolor="silver" stroked="f">
          <v:textpath style="font-family:&quot;Cambria&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66C9B"/>
    <w:multiLevelType w:val="multilevel"/>
    <w:tmpl w:val="7A6626C8"/>
    <w:lvl w:ilvl="0">
      <w:start w:val="1"/>
      <w:numFmt w:val="bullet"/>
      <w:lvlText w:val="●"/>
      <w:lvlJc w:val="left"/>
      <w:pPr>
        <w:ind w:left="780" w:firstLine="420"/>
      </w:pPr>
      <w:rPr>
        <w:rFonts w:ascii="Arial" w:eastAsia="Arial" w:hAnsi="Arial" w:cs="Arial"/>
        <w:vertAlign w:val="baseline"/>
      </w:rPr>
    </w:lvl>
    <w:lvl w:ilvl="1">
      <w:start w:val="1"/>
      <w:numFmt w:val="bullet"/>
      <w:lvlText w:val="o"/>
      <w:lvlJc w:val="left"/>
      <w:pPr>
        <w:ind w:left="1500" w:firstLine="1140"/>
      </w:pPr>
      <w:rPr>
        <w:rFonts w:ascii="Arial" w:eastAsia="Arial" w:hAnsi="Arial" w:cs="Arial"/>
        <w:vertAlign w:val="baseline"/>
      </w:rPr>
    </w:lvl>
    <w:lvl w:ilvl="2">
      <w:start w:val="1"/>
      <w:numFmt w:val="bullet"/>
      <w:lvlText w:val="▪"/>
      <w:lvlJc w:val="left"/>
      <w:pPr>
        <w:ind w:left="2220" w:firstLine="1860"/>
      </w:pPr>
      <w:rPr>
        <w:rFonts w:ascii="Arial" w:eastAsia="Arial" w:hAnsi="Arial" w:cs="Arial"/>
        <w:vertAlign w:val="baseline"/>
      </w:rPr>
    </w:lvl>
    <w:lvl w:ilvl="3">
      <w:start w:val="1"/>
      <w:numFmt w:val="bullet"/>
      <w:lvlText w:val="●"/>
      <w:lvlJc w:val="left"/>
      <w:pPr>
        <w:ind w:left="2940" w:firstLine="2580"/>
      </w:pPr>
      <w:rPr>
        <w:rFonts w:ascii="Arial" w:eastAsia="Arial" w:hAnsi="Arial" w:cs="Arial"/>
        <w:vertAlign w:val="baseline"/>
      </w:rPr>
    </w:lvl>
    <w:lvl w:ilvl="4">
      <w:start w:val="1"/>
      <w:numFmt w:val="bullet"/>
      <w:lvlText w:val="o"/>
      <w:lvlJc w:val="left"/>
      <w:pPr>
        <w:ind w:left="3660" w:firstLine="3300"/>
      </w:pPr>
      <w:rPr>
        <w:rFonts w:ascii="Arial" w:eastAsia="Arial" w:hAnsi="Arial" w:cs="Arial"/>
        <w:vertAlign w:val="baseline"/>
      </w:rPr>
    </w:lvl>
    <w:lvl w:ilvl="5">
      <w:start w:val="1"/>
      <w:numFmt w:val="bullet"/>
      <w:lvlText w:val="▪"/>
      <w:lvlJc w:val="left"/>
      <w:pPr>
        <w:ind w:left="4380" w:firstLine="4020"/>
      </w:pPr>
      <w:rPr>
        <w:rFonts w:ascii="Arial" w:eastAsia="Arial" w:hAnsi="Arial" w:cs="Arial"/>
        <w:vertAlign w:val="baseline"/>
      </w:rPr>
    </w:lvl>
    <w:lvl w:ilvl="6">
      <w:start w:val="1"/>
      <w:numFmt w:val="bullet"/>
      <w:lvlText w:val="●"/>
      <w:lvlJc w:val="left"/>
      <w:pPr>
        <w:ind w:left="5100" w:firstLine="4740"/>
      </w:pPr>
      <w:rPr>
        <w:rFonts w:ascii="Arial" w:eastAsia="Arial" w:hAnsi="Arial" w:cs="Arial"/>
        <w:vertAlign w:val="baseline"/>
      </w:rPr>
    </w:lvl>
    <w:lvl w:ilvl="7">
      <w:start w:val="1"/>
      <w:numFmt w:val="bullet"/>
      <w:lvlText w:val="o"/>
      <w:lvlJc w:val="left"/>
      <w:pPr>
        <w:ind w:left="5820" w:firstLine="5460"/>
      </w:pPr>
      <w:rPr>
        <w:rFonts w:ascii="Arial" w:eastAsia="Arial" w:hAnsi="Arial" w:cs="Arial"/>
        <w:vertAlign w:val="baseline"/>
      </w:rPr>
    </w:lvl>
    <w:lvl w:ilvl="8">
      <w:start w:val="1"/>
      <w:numFmt w:val="bullet"/>
      <w:lvlText w:val="▪"/>
      <w:lvlJc w:val="left"/>
      <w:pPr>
        <w:ind w:left="6540" w:firstLine="6180"/>
      </w:pPr>
      <w:rPr>
        <w:rFonts w:ascii="Arial" w:eastAsia="Arial" w:hAnsi="Arial" w:cs="Arial"/>
        <w:vertAlign w:val="baseline"/>
      </w:rPr>
    </w:lvl>
  </w:abstractNum>
  <w:abstractNum w:abstractNumId="1">
    <w:nsid w:val="28340CCD"/>
    <w:multiLevelType w:val="hybridMultilevel"/>
    <w:tmpl w:val="81C25C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F02F9F"/>
    <w:multiLevelType w:val="multilevel"/>
    <w:tmpl w:val="24345E9A"/>
    <w:lvl w:ilvl="0">
      <w:start w:val="1"/>
      <w:numFmt w:val="bullet"/>
      <w:lvlText w:val="●"/>
      <w:lvlJc w:val="left"/>
      <w:pPr>
        <w:ind w:left="840" w:firstLine="480"/>
      </w:pPr>
      <w:rPr>
        <w:rFonts w:ascii="Arial" w:eastAsia="Arial" w:hAnsi="Arial" w:cs="Arial"/>
        <w:vertAlign w:val="baseline"/>
      </w:rPr>
    </w:lvl>
    <w:lvl w:ilvl="1">
      <w:start w:val="1"/>
      <w:numFmt w:val="bullet"/>
      <w:lvlText w:val="o"/>
      <w:lvlJc w:val="left"/>
      <w:pPr>
        <w:ind w:left="1560" w:firstLine="1200"/>
      </w:pPr>
      <w:rPr>
        <w:rFonts w:ascii="Arial" w:eastAsia="Arial" w:hAnsi="Arial" w:cs="Arial"/>
        <w:vertAlign w:val="baseline"/>
      </w:rPr>
    </w:lvl>
    <w:lvl w:ilvl="2">
      <w:start w:val="1"/>
      <w:numFmt w:val="bullet"/>
      <w:lvlText w:val="▪"/>
      <w:lvlJc w:val="left"/>
      <w:pPr>
        <w:ind w:left="2280" w:firstLine="1920"/>
      </w:pPr>
      <w:rPr>
        <w:rFonts w:ascii="Arial" w:eastAsia="Arial" w:hAnsi="Arial" w:cs="Arial"/>
        <w:vertAlign w:val="baseline"/>
      </w:rPr>
    </w:lvl>
    <w:lvl w:ilvl="3">
      <w:start w:val="1"/>
      <w:numFmt w:val="bullet"/>
      <w:lvlText w:val="●"/>
      <w:lvlJc w:val="left"/>
      <w:pPr>
        <w:ind w:left="3000" w:firstLine="2640"/>
      </w:pPr>
      <w:rPr>
        <w:rFonts w:ascii="Arial" w:eastAsia="Arial" w:hAnsi="Arial" w:cs="Arial"/>
        <w:vertAlign w:val="baseline"/>
      </w:rPr>
    </w:lvl>
    <w:lvl w:ilvl="4">
      <w:start w:val="1"/>
      <w:numFmt w:val="bullet"/>
      <w:lvlText w:val="o"/>
      <w:lvlJc w:val="left"/>
      <w:pPr>
        <w:ind w:left="3720" w:firstLine="3360"/>
      </w:pPr>
      <w:rPr>
        <w:rFonts w:ascii="Arial" w:eastAsia="Arial" w:hAnsi="Arial" w:cs="Arial"/>
        <w:vertAlign w:val="baseline"/>
      </w:rPr>
    </w:lvl>
    <w:lvl w:ilvl="5">
      <w:start w:val="1"/>
      <w:numFmt w:val="bullet"/>
      <w:lvlText w:val="▪"/>
      <w:lvlJc w:val="left"/>
      <w:pPr>
        <w:ind w:left="4440" w:firstLine="4080"/>
      </w:pPr>
      <w:rPr>
        <w:rFonts w:ascii="Arial" w:eastAsia="Arial" w:hAnsi="Arial" w:cs="Arial"/>
        <w:vertAlign w:val="baseline"/>
      </w:rPr>
    </w:lvl>
    <w:lvl w:ilvl="6">
      <w:start w:val="1"/>
      <w:numFmt w:val="bullet"/>
      <w:lvlText w:val="●"/>
      <w:lvlJc w:val="left"/>
      <w:pPr>
        <w:ind w:left="5160" w:firstLine="4800"/>
      </w:pPr>
      <w:rPr>
        <w:rFonts w:ascii="Arial" w:eastAsia="Arial" w:hAnsi="Arial" w:cs="Arial"/>
        <w:vertAlign w:val="baseline"/>
      </w:rPr>
    </w:lvl>
    <w:lvl w:ilvl="7">
      <w:start w:val="1"/>
      <w:numFmt w:val="bullet"/>
      <w:lvlText w:val="o"/>
      <w:lvlJc w:val="left"/>
      <w:pPr>
        <w:ind w:left="5880" w:firstLine="5520"/>
      </w:pPr>
      <w:rPr>
        <w:rFonts w:ascii="Arial" w:eastAsia="Arial" w:hAnsi="Arial" w:cs="Arial"/>
        <w:vertAlign w:val="baseline"/>
      </w:rPr>
    </w:lvl>
    <w:lvl w:ilvl="8">
      <w:start w:val="1"/>
      <w:numFmt w:val="bullet"/>
      <w:lvlText w:val="▪"/>
      <w:lvlJc w:val="left"/>
      <w:pPr>
        <w:ind w:left="6600" w:firstLine="6240"/>
      </w:pPr>
      <w:rPr>
        <w:rFonts w:ascii="Arial" w:eastAsia="Arial" w:hAnsi="Arial" w:cs="Arial"/>
        <w:vertAlign w:val="baseline"/>
      </w:rPr>
    </w:lvl>
  </w:abstractNum>
  <w:abstractNum w:abstractNumId="3">
    <w:nsid w:val="65577BDD"/>
    <w:multiLevelType w:val="multilevel"/>
    <w:tmpl w:val="1D2C783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51"/>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5EA"/>
    <w:rsid w:val="000B2FA3"/>
    <w:rsid w:val="000D1C47"/>
    <w:rsid w:val="00176FB2"/>
    <w:rsid w:val="001C122B"/>
    <w:rsid w:val="001D564E"/>
    <w:rsid w:val="002277E2"/>
    <w:rsid w:val="002B3C56"/>
    <w:rsid w:val="002C05EA"/>
    <w:rsid w:val="004A56CB"/>
    <w:rsid w:val="00524680"/>
    <w:rsid w:val="00562D22"/>
    <w:rsid w:val="0057710A"/>
    <w:rsid w:val="005B78A2"/>
    <w:rsid w:val="006543CB"/>
    <w:rsid w:val="00673AC2"/>
    <w:rsid w:val="00750674"/>
    <w:rsid w:val="007558D3"/>
    <w:rsid w:val="00882E66"/>
    <w:rsid w:val="008B7499"/>
    <w:rsid w:val="009372C1"/>
    <w:rsid w:val="009E067C"/>
    <w:rsid w:val="00A05574"/>
    <w:rsid w:val="00C651CA"/>
    <w:rsid w:val="00C83FF3"/>
    <w:rsid w:val="00CF0076"/>
    <w:rsid w:val="00CF2E54"/>
    <w:rsid w:val="00CF6F8E"/>
    <w:rsid w:val="00D6068D"/>
    <w:rsid w:val="00E464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418C208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43CB"/>
    <w:pPr>
      <w:ind w:left="720"/>
      <w:contextualSpacing/>
    </w:pPr>
  </w:style>
  <w:style w:type="paragraph" w:customStyle="1" w:styleId="normal0">
    <w:name w:val="normal"/>
    <w:rsid w:val="006543CB"/>
    <w:pPr>
      <w:spacing w:after="200" w:line="276" w:lineRule="auto"/>
    </w:pPr>
    <w:rPr>
      <w:rFonts w:ascii="Calibri" w:eastAsia="Calibri" w:hAnsi="Calibri" w:cs="Calibri"/>
      <w:color w:val="000000"/>
      <w:sz w:val="22"/>
      <w:szCs w:val="22"/>
    </w:rPr>
  </w:style>
  <w:style w:type="paragraph" w:styleId="Header">
    <w:name w:val="header"/>
    <w:basedOn w:val="Normal"/>
    <w:link w:val="HeaderChar"/>
    <w:uiPriority w:val="99"/>
    <w:unhideWhenUsed/>
    <w:rsid w:val="004A56CB"/>
    <w:pPr>
      <w:tabs>
        <w:tab w:val="center" w:pos="4320"/>
        <w:tab w:val="right" w:pos="8640"/>
      </w:tabs>
    </w:pPr>
  </w:style>
  <w:style w:type="character" w:customStyle="1" w:styleId="HeaderChar">
    <w:name w:val="Header Char"/>
    <w:basedOn w:val="DefaultParagraphFont"/>
    <w:link w:val="Header"/>
    <w:uiPriority w:val="99"/>
    <w:rsid w:val="004A56CB"/>
  </w:style>
  <w:style w:type="paragraph" w:styleId="Footer">
    <w:name w:val="footer"/>
    <w:basedOn w:val="Normal"/>
    <w:link w:val="FooterChar"/>
    <w:uiPriority w:val="99"/>
    <w:unhideWhenUsed/>
    <w:rsid w:val="004A56CB"/>
    <w:pPr>
      <w:tabs>
        <w:tab w:val="center" w:pos="4320"/>
        <w:tab w:val="right" w:pos="8640"/>
      </w:tabs>
    </w:pPr>
  </w:style>
  <w:style w:type="character" w:customStyle="1" w:styleId="FooterChar">
    <w:name w:val="Footer Char"/>
    <w:basedOn w:val="DefaultParagraphFont"/>
    <w:link w:val="Footer"/>
    <w:uiPriority w:val="99"/>
    <w:rsid w:val="004A56CB"/>
  </w:style>
  <w:style w:type="paragraph" w:styleId="Title">
    <w:name w:val="Title"/>
    <w:basedOn w:val="normal0"/>
    <w:next w:val="normal0"/>
    <w:link w:val="TitleChar"/>
    <w:rsid w:val="00176FB2"/>
    <w:pPr>
      <w:keepNext/>
      <w:keepLines/>
      <w:spacing w:before="480" w:after="120"/>
      <w:contextualSpacing/>
    </w:pPr>
    <w:rPr>
      <w:b/>
      <w:sz w:val="72"/>
      <w:szCs w:val="72"/>
    </w:rPr>
  </w:style>
  <w:style w:type="character" w:customStyle="1" w:styleId="TitleChar">
    <w:name w:val="Title Char"/>
    <w:basedOn w:val="DefaultParagraphFont"/>
    <w:link w:val="Title"/>
    <w:rsid w:val="00176FB2"/>
    <w:rPr>
      <w:rFonts w:ascii="Calibri" w:eastAsia="Calibri" w:hAnsi="Calibri" w:cs="Calibri"/>
      <w:b/>
      <w:color w:val="000000"/>
      <w:sz w:val="72"/>
      <w:szCs w:val="72"/>
    </w:rPr>
  </w:style>
  <w:style w:type="character" w:styleId="PageNumber">
    <w:name w:val="page number"/>
    <w:basedOn w:val="DefaultParagraphFont"/>
    <w:uiPriority w:val="99"/>
    <w:semiHidden/>
    <w:unhideWhenUsed/>
    <w:rsid w:val="00CF2E54"/>
  </w:style>
  <w:style w:type="paragraph" w:styleId="FootnoteText">
    <w:name w:val="footnote text"/>
    <w:basedOn w:val="Normal"/>
    <w:link w:val="FootnoteTextChar"/>
    <w:uiPriority w:val="99"/>
    <w:unhideWhenUsed/>
    <w:rsid w:val="00CF6F8E"/>
  </w:style>
  <w:style w:type="character" w:customStyle="1" w:styleId="FootnoteTextChar">
    <w:name w:val="Footnote Text Char"/>
    <w:basedOn w:val="DefaultParagraphFont"/>
    <w:link w:val="FootnoteText"/>
    <w:uiPriority w:val="99"/>
    <w:rsid w:val="00CF6F8E"/>
  </w:style>
  <w:style w:type="character" w:styleId="FootnoteReference">
    <w:name w:val="footnote reference"/>
    <w:basedOn w:val="DefaultParagraphFont"/>
    <w:uiPriority w:val="99"/>
    <w:unhideWhenUsed/>
    <w:rsid w:val="00CF6F8E"/>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43CB"/>
    <w:pPr>
      <w:ind w:left="720"/>
      <w:contextualSpacing/>
    </w:pPr>
  </w:style>
  <w:style w:type="paragraph" w:customStyle="1" w:styleId="normal0">
    <w:name w:val="normal"/>
    <w:rsid w:val="006543CB"/>
    <w:pPr>
      <w:spacing w:after="200" w:line="276" w:lineRule="auto"/>
    </w:pPr>
    <w:rPr>
      <w:rFonts w:ascii="Calibri" w:eastAsia="Calibri" w:hAnsi="Calibri" w:cs="Calibri"/>
      <w:color w:val="000000"/>
      <w:sz w:val="22"/>
      <w:szCs w:val="22"/>
    </w:rPr>
  </w:style>
  <w:style w:type="paragraph" w:styleId="Header">
    <w:name w:val="header"/>
    <w:basedOn w:val="Normal"/>
    <w:link w:val="HeaderChar"/>
    <w:uiPriority w:val="99"/>
    <w:unhideWhenUsed/>
    <w:rsid w:val="004A56CB"/>
    <w:pPr>
      <w:tabs>
        <w:tab w:val="center" w:pos="4320"/>
        <w:tab w:val="right" w:pos="8640"/>
      </w:tabs>
    </w:pPr>
  </w:style>
  <w:style w:type="character" w:customStyle="1" w:styleId="HeaderChar">
    <w:name w:val="Header Char"/>
    <w:basedOn w:val="DefaultParagraphFont"/>
    <w:link w:val="Header"/>
    <w:uiPriority w:val="99"/>
    <w:rsid w:val="004A56CB"/>
  </w:style>
  <w:style w:type="paragraph" w:styleId="Footer">
    <w:name w:val="footer"/>
    <w:basedOn w:val="Normal"/>
    <w:link w:val="FooterChar"/>
    <w:uiPriority w:val="99"/>
    <w:unhideWhenUsed/>
    <w:rsid w:val="004A56CB"/>
    <w:pPr>
      <w:tabs>
        <w:tab w:val="center" w:pos="4320"/>
        <w:tab w:val="right" w:pos="8640"/>
      </w:tabs>
    </w:pPr>
  </w:style>
  <w:style w:type="character" w:customStyle="1" w:styleId="FooterChar">
    <w:name w:val="Footer Char"/>
    <w:basedOn w:val="DefaultParagraphFont"/>
    <w:link w:val="Footer"/>
    <w:uiPriority w:val="99"/>
    <w:rsid w:val="004A56CB"/>
  </w:style>
  <w:style w:type="paragraph" w:styleId="Title">
    <w:name w:val="Title"/>
    <w:basedOn w:val="normal0"/>
    <w:next w:val="normal0"/>
    <w:link w:val="TitleChar"/>
    <w:rsid w:val="00176FB2"/>
    <w:pPr>
      <w:keepNext/>
      <w:keepLines/>
      <w:spacing w:before="480" w:after="120"/>
      <w:contextualSpacing/>
    </w:pPr>
    <w:rPr>
      <w:b/>
      <w:sz w:val="72"/>
      <w:szCs w:val="72"/>
    </w:rPr>
  </w:style>
  <w:style w:type="character" w:customStyle="1" w:styleId="TitleChar">
    <w:name w:val="Title Char"/>
    <w:basedOn w:val="DefaultParagraphFont"/>
    <w:link w:val="Title"/>
    <w:rsid w:val="00176FB2"/>
    <w:rPr>
      <w:rFonts w:ascii="Calibri" w:eastAsia="Calibri" w:hAnsi="Calibri" w:cs="Calibri"/>
      <w:b/>
      <w:color w:val="000000"/>
      <w:sz w:val="72"/>
      <w:szCs w:val="72"/>
    </w:rPr>
  </w:style>
  <w:style w:type="character" w:styleId="PageNumber">
    <w:name w:val="page number"/>
    <w:basedOn w:val="DefaultParagraphFont"/>
    <w:uiPriority w:val="99"/>
    <w:semiHidden/>
    <w:unhideWhenUsed/>
    <w:rsid w:val="00CF2E54"/>
  </w:style>
  <w:style w:type="paragraph" w:styleId="FootnoteText">
    <w:name w:val="footnote text"/>
    <w:basedOn w:val="Normal"/>
    <w:link w:val="FootnoteTextChar"/>
    <w:uiPriority w:val="99"/>
    <w:unhideWhenUsed/>
    <w:rsid w:val="00CF6F8E"/>
  </w:style>
  <w:style w:type="character" w:customStyle="1" w:styleId="FootnoteTextChar">
    <w:name w:val="Footnote Text Char"/>
    <w:basedOn w:val="DefaultParagraphFont"/>
    <w:link w:val="FootnoteText"/>
    <w:uiPriority w:val="99"/>
    <w:rsid w:val="00CF6F8E"/>
  </w:style>
  <w:style w:type="character" w:styleId="FootnoteReference">
    <w:name w:val="footnote reference"/>
    <w:basedOn w:val="DefaultParagraphFont"/>
    <w:uiPriority w:val="99"/>
    <w:unhideWhenUsed/>
    <w:rsid w:val="00CF6F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6B747-FD4A-F54A-B524-96DB5B4A3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1036</Words>
  <Characters>5908</Characters>
  <Application>Microsoft Macintosh Word</Application>
  <DocSecurity>0</DocSecurity>
  <Lines>49</Lines>
  <Paragraphs>13</Paragraphs>
  <ScaleCrop>false</ScaleCrop>
  <Company>Ramapo College of NJ</Company>
  <LinksUpToDate>false</LinksUpToDate>
  <CharactersWithSpaces>6931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Rainforth</dc:creator>
  <cp:keywords/>
  <dc:description/>
  <cp:lastModifiedBy>Emma Rainforth</cp:lastModifiedBy>
  <cp:revision>4</cp:revision>
  <cp:lastPrinted>2016-05-04T18:44:00Z</cp:lastPrinted>
  <dcterms:created xsi:type="dcterms:W3CDTF">2016-05-04T14:25:00Z</dcterms:created>
  <dcterms:modified xsi:type="dcterms:W3CDTF">2016-05-05T21:47:00Z</dcterms:modified>
</cp:coreProperties>
</file>